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0E6" w:rsidRDefault="001710E6">
      <w:bookmarkStart w:id="0" w:name="_GoBack"/>
      <w:bookmarkEnd w:id="0"/>
    </w:p>
    <w:p w:rsidR="001710E6" w:rsidRDefault="001710E6"/>
    <w:p w:rsidR="001710E6" w:rsidRDefault="001710E6"/>
    <w:p w:rsidR="001710E6" w:rsidRDefault="001710E6"/>
    <w:p w:rsidR="001710E6" w:rsidRDefault="001710E6"/>
    <w:p w:rsidR="001710E6" w:rsidRDefault="001710E6"/>
    <w:p w:rsidR="001710E6" w:rsidRDefault="001710E6"/>
    <w:p w:rsidR="001710E6" w:rsidRDefault="001710E6"/>
    <w:p w:rsidR="001710E6" w:rsidRDefault="001710E6"/>
    <w:p w:rsidR="001710E6" w:rsidRPr="00F23895" w:rsidRDefault="001710E6"/>
    <w:p w:rsidR="001710E6" w:rsidRPr="00F23895" w:rsidRDefault="001710E6"/>
    <w:p w:rsidR="001710E6" w:rsidRPr="00F23895" w:rsidRDefault="001710E6"/>
    <w:p w:rsidR="00A915D9" w:rsidRPr="00F23895" w:rsidRDefault="00A915D9">
      <w:pPr>
        <w:widowControl/>
        <w:autoSpaceDE/>
        <w:autoSpaceDN/>
        <w:adjustRightInd/>
      </w:pPr>
    </w:p>
    <w:p w:rsidR="00A915D9" w:rsidRPr="00F23895" w:rsidRDefault="00A915D9">
      <w:pPr>
        <w:widowControl/>
        <w:autoSpaceDE/>
        <w:autoSpaceDN/>
        <w:adjustRightInd/>
      </w:pPr>
    </w:p>
    <w:sdt>
      <w:sdtPr>
        <w:rPr>
          <w:rFonts w:asciiTheme="majorHAnsi" w:eastAsiaTheme="majorEastAsia" w:hAnsiTheme="majorHAnsi" w:cstheme="majorBidi"/>
        </w:rPr>
        <w:id w:val="3264585"/>
        <w:docPartObj>
          <w:docPartGallery w:val="Cover Pages"/>
          <w:docPartUnique/>
        </w:docPartObj>
      </w:sdtPr>
      <w:sdtEndPr>
        <w:rPr>
          <w:rFonts w:ascii="Times New Roman" w:eastAsia="Times New Roman" w:hAnsi="Times New Roman" w:cs="Times New Roman"/>
        </w:rPr>
      </w:sdtEndPr>
      <w:sdtContent>
        <w:tbl>
          <w:tblPr>
            <w:tblpPr w:leftFromText="187" w:rightFromText="187" w:horzAnchor="margin" w:tblpXSpec="center" w:tblpY="2881"/>
            <w:tblW w:w="4000" w:type="pct"/>
            <w:tblBorders>
              <w:left w:val="single" w:sz="18" w:space="0" w:color="auto"/>
            </w:tblBorders>
            <w:tblLook w:val="04A0" w:firstRow="1" w:lastRow="0" w:firstColumn="1" w:lastColumn="0" w:noHBand="0" w:noVBand="1"/>
          </w:tblPr>
          <w:tblGrid>
            <w:gridCol w:w="7672"/>
          </w:tblGrid>
          <w:tr w:rsidR="00A915D9" w:rsidRPr="00F23895" w:rsidTr="00F23895">
            <w:tc>
              <w:tcPr>
                <w:tcW w:w="7672" w:type="dxa"/>
                <w:tcMar>
                  <w:top w:w="216" w:type="dxa"/>
                  <w:left w:w="115" w:type="dxa"/>
                  <w:bottom w:w="216" w:type="dxa"/>
                  <w:right w:w="115" w:type="dxa"/>
                </w:tcMar>
              </w:tcPr>
              <w:p w:rsidR="00A915D9" w:rsidRPr="00F23895" w:rsidRDefault="00A915D9" w:rsidP="00F23895">
                <w:pPr>
                  <w:pStyle w:val="NoSpacing"/>
                  <w:rPr>
                    <w:rFonts w:asciiTheme="majorHAnsi" w:eastAsiaTheme="majorEastAsia" w:hAnsiTheme="majorHAnsi" w:cstheme="majorBidi"/>
                  </w:rPr>
                </w:pPr>
              </w:p>
            </w:tc>
          </w:tr>
          <w:tr w:rsidR="00A915D9" w:rsidRPr="00F23895" w:rsidTr="00F23895">
            <w:tc>
              <w:tcPr>
                <w:tcW w:w="7672" w:type="dxa"/>
              </w:tcPr>
              <w:sdt>
                <w:sdtPr>
                  <w:rPr>
                    <w:rFonts w:asciiTheme="majorHAnsi" w:eastAsiaTheme="majorEastAsia" w:hAnsiTheme="majorHAnsi" w:cstheme="majorBidi"/>
                    <w:sz w:val="80"/>
                    <w:szCs w:val="80"/>
                  </w:rPr>
                  <w:alias w:val="Title"/>
                  <w:id w:val="13406919"/>
                  <w:dataBinding w:prefixMappings="xmlns:ns0='http://schemas.openxmlformats.org/package/2006/metadata/core-properties' xmlns:ns1='http://purl.org/dc/elements/1.1/'" w:xpath="/ns0:coreProperties[1]/ns1:title[1]" w:storeItemID="{6C3C8BC8-F283-45AE-878A-BAB7291924A1}"/>
                  <w:text/>
                </w:sdtPr>
                <w:sdtEndPr/>
                <w:sdtContent>
                  <w:p w:rsidR="00A915D9" w:rsidRPr="00F23895" w:rsidRDefault="00A915D9">
                    <w:pPr>
                      <w:pStyle w:val="NoSpacing"/>
                      <w:rPr>
                        <w:rFonts w:asciiTheme="majorHAnsi" w:eastAsiaTheme="majorEastAsia" w:hAnsiTheme="majorHAnsi" w:cstheme="majorBidi"/>
                        <w:sz w:val="80"/>
                        <w:szCs w:val="80"/>
                      </w:rPr>
                    </w:pPr>
                    <w:r w:rsidRPr="00F23895">
                      <w:rPr>
                        <w:rFonts w:asciiTheme="majorHAnsi" w:eastAsiaTheme="majorEastAsia" w:hAnsiTheme="majorHAnsi" w:cstheme="majorBidi"/>
                        <w:sz w:val="80"/>
                        <w:szCs w:val="80"/>
                      </w:rPr>
                      <w:t>Town of Hillsborough Zoning Ordinance</w:t>
                    </w:r>
                  </w:p>
                </w:sdtContent>
              </w:sdt>
            </w:tc>
          </w:tr>
          <w:tr w:rsidR="00A915D9" w:rsidRPr="00F23895" w:rsidTr="00F23895">
            <w:sdt>
              <w:sdtPr>
                <w:rPr>
                  <w:rFonts w:asciiTheme="majorHAnsi" w:eastAsiaTheme="majorEastAsia" w:hAnsiTheme="majorHAnsi" w:cstheme="majorBidi"/>
                </w:rPr>
                <w:alias w:val="Subtitle"/>
                <w:id w:val="13406923"/>
                <w:dataBinding w:prefixMappings="xmlns:ns0='http://schemas.openxmlformats.org/package/2006/metadata/core-properties' xmlns:ns1='http://purl.org/dc/elements/1.1/'" w:xpath="/ns0:coreProperties[1]/ns1:subject[1]" w:storeItemID="{6C3C8BC8-F283-45AE-878A-BAB7291924A1}"/>
                <w:text/>
              </w:sdtPr>
              <w:sdtEndPr/>
              <w:sdtContent>
                <w:tc>
                  <w:tcPr>
                    <w:tcW w:w="7672" w:type="dxa"/>
                    <w:tcMar>
                      <w:top w:w="216" w:type="dxa"/>
                      <w:left w:w="115" w:type="dxa"/>
                      <w:bottom w:w="216" w:type="dxa"/>
                      <w:right w:w="115" w:type="dxa"/>
                    </w:tcMar>
                  </w:tcPr>
                  <w:p w:rsidR="00A915D9" w:rsidRPr="00F23895" w:rsidRDefault="00491F19" w:rsidP="00491F19">
                    <w:pPr>
                      <w:pStyle w:val="NoSpacing"/>
                      <w:rPr>
                        <w:rFonts w:asciiTheme="majorHAnsi" w:eastAsiaTheme="majorEastAsia" w:hAnsiTheme="majorHAnsi" w:cstheme="majorBidi"/>
                      </w:rPr>
                    </w:pPr>
                    <w:r w:rsidRPr="00F23895">
                      <w:rPr>
                        <w:rFonts w:asciiTheme="majorHAnsi" w:eastAsiaTheme="majorEastAsia" w:hAnsiTheme="majorHAnsi" w:cstheme="majorBidi"/>
                      </w:rPr>
                      <w:t>As Amended March 1</w:t>
                    </w:r>
                    <w:r>
                      <w:rPr>
                        <w:rFonts w:asciiTheme="majorHAnsi" w:eastAsiaTheme="majorEastAsia" w:hAnsiTheme="majorHAnsi" w:cstheme="majorBidi"/>
                      </w:rPr>
                      <w:t>0, 2020</w:t>
                    </w:r>
                  </w:p>
                </w:tc>
              </w:sdtContent>
            </w:sdt>
          </w:tr>
        </w:tbl>
        <w:p w:rsidR="00A915D9" w:rsidRDefault="00A915D9"/>
        <w:tbl>
          <w:tblPr>
            <w:tblpPr w:leftFromText="187" w:rightFromText="187" w:horzAnchor="margin" w:tblpXSpec="center" w:tblpYSpec="bottom"/>
            <w:tblW w:w="5000" w:type="pct"/>
            <w:tblLook w:val="04A0" w:firstRow="1" w:lastRow="0" w:firstColumn="1" w:lastColumn="0" w:noHBand="0" w:noVBand="1"/>
          </w:tblPr>
          <w:tblGrid>
            <w:gridCol w:w="9590"/>
          </w:tblGrid>
          <w:tr w:rsidR="002B19EC" w:rsidTr="002B19EC">
            <w:tc>
              <w:tcPr>
                <w:tcW w:w="5000" w:type="pct"/>
                <w:tcMar>
                  <w:top w:w="216" w:type="dxa"/>
                  <w:left w:w="115" w:type="dxa"/>
                  <w:bottom w:w="216" w:type="dxa"/>
                  <w:right w:w="115" w:type="dxa"/>
                </w:tcMar>
                <w:vAlign w:val="center"/>
              </w:tcPr>
              <w:p w:rsidR="002B19EC" w:rsidRPr="00F23895" w:rsidRDefault="002B19EC" w:rsidP="002B19EC">
                <w:pPr>
                  <w:pStyle w:val="NoSpacing"/>
                </w:pPr>
                <w:r w:rsidRPr="00F23895">
                  <w:t>Planning Board Established – 1958</w:t>
                </w:r>
              </w:p>
              <w:p w:rsidR="002B19EC" w:rsidRPr="00F23895" w:rsidRDefault="002B19EC" w:rsidP="002B19EC">
                <w:pPr>
                  <w:pStyle w:val="NoSpacing"/>
                  <w:rPr>
                    <w:sz w:val="12"/>
                    <w:szCs w:val="12"/>
                  </w:rPr>
                </w:pPr>
              </w:p>
              <w:p w:rsidR="002B19EC" w:rsidRDefault="002B19EC" w:rsidP="002B19EC">
                <w:pPr>
                  <w:pStyle w:val="NoSpacing"/>
                  <w:rPr>
                    <w:color w:val="4F81BD" w:themeColor="accent1"/>
                  </w:rPr>
                </w:pPr>
                <w:r w:rsidRPr="00F23895">
                  <w:t>Zoning Ordinance Adopted February 2, 1976</w:t>
                </w:r>
              </w:p>
            </w:tc>
          </w:tr>
          <w:tr w:rsidR="00A915D9" w:rsidTr="002B19EC">
            <w:tc>
              <w:tcPr>
                <w:tcW w:w="5000" w:type="pct"/>
                <w:tcMar>
                  <w:top w:w="216" w:type="dxa"/>
                  <w:left w:w="115" w:type="dxa"/>
                  <w:bottom w:w="216" w:type="dxa"/>
                  <w:right w:w="115" w:type="dxa"/>
                </w:tcMar>
                <w:vAlign w:val="center"/>
              </w:tcPr>
              <w:p w:rsidR="00A915D9" w:rsidRDefault="00A915D9">
                <w:pPr>
                  <w:pStyle w:val="NoSpacing"/>
                  <w:rPr>
                    <w:color w:val="4F81BD" w:themeColor="accent1"/>
                  </w:rPr>
                </w:pPr>
              </w:p>
            </w:tc>
          </w:tr>
        </w:tbl>
        <w:p w:rsidR="00A915D9" w:rsidRDefault="00A915D9"/>
        <w:p w:rsidR="00A915D9" w:rsidRDefault="00A915D9">
          <w:pPr>
            <w:widowControl/>
            <w:autoSpaceDE/>
            <w:autoSpaceDN/>
            <w:adjustRightInd/>
          </w:pPr>
          <w:r>
            <w:br w:type="page"/>
          </w:r>
        </w:p>
      </w:sdtContent>
    </w:sdt>
    <w:p w:rsidR="000E365B" w:rsidRPr="00803C75" w:rsidRDefault="00AE3ED3" w:rsidP="001A45AD">
      <w:pPr>
        <w:widowControl/>
        <w:autoSpaceDE/>
        <w:autoSpaceDN/>
        <w:adjustRightInd/>
        <w:rPr>
          <w:rFonts w:asciiTheme="majorHAnsi" w:hAnsiTheme="majorHAnsi" w:cs="Arial"/>
          <w:b/>
          <w:sz w:val="36"/>
          <w:szCs w:val="36"/>
        </w:rPr>
      </w:pPr>
      <w:hyperlink r:id="rId10" w:history="1">
        <w:r w:rsidR="000E365B" w:rsidRPr="00803C75">
          <w:rPr>
            <w:rFonts w:asciiTheme="majorHAnsi" w:hAnsiTheme="majorHAnsi" w:cs="Arial"/>
            <w:b/>
            <w:sz w:val="36"/>
            <w:szCs w:val="36"/>
          </w:rPr>
          <w:t>CHAPTER 229 ZONING</w:t>
        </w:r>
      </w:hyperlink>
    </w:p>
    <w:p w:rsidR="000E365B" w:rsidRDefault="000E365B" w:rsidP="000E365B">
      <w:pPr>
        <w:ind w:left="780"/>
      </w:pPr>
    </w:p>
    <w:p w:rsidR="000E365B" w:rsidRPr="00020CB1" w:rsidRDefault="00AE3ED3" w:rsidP="000E365B">
      <w:pPr>
        <w:ind w:left="780"/>
        <w:rPr>
          <w:rFonts w:asciiTheme="majorHAnsi" w:hAnsiTheme="majorHAnsi" w:cs="Arial"/>
          <w:b/>
        </w:rPr>
      </w:pPr>
      <w:hyperlink r:id="rId11" w:anchor="10180990" w:history="1">
        <w:r w:rsidR="000E365B" w:rsidRPr="006C6E35">
          <w:rPr>
            <w:rFonts w:asciiTheme="majorHAnsi" w:hAnsiTheme="majorHAnsi" w:cs="Arial"/>
            <w:b/>
          </w:rPr>
          <w:t>ARTICLE I. Title; Authority; Purpose; Scope</w:t>
        </w:r>
      </w:hyperlink>
      <w:r w:rsidR="000E365B">
        <w:t xml:space="preserve"> </w:t>
      </w:r>
      <w:r w:rsidR="000E365B">
        <w:tab/>
      </w:r>
      <w:r w:rsidR="000E365B">
        <w:tab/>
      </w:r>
      <w:r w:rsidR="000E365B">
        <w:tab/>
      </w:r>
      <w:r w:rsidR="000E365B">
        <w:tab/>
      </w:r>
    </w:p>
    <w:p w:rsidR="000E365B" w:rsidRPr="00B3456D" w:rsidRDefault="00AE3ED3" w:rsidP="000E365B">
      <w:pPr>
        <w:ind w:left="780"/>
        <w:rPr>
          <w:rFonts w:asciiTheme="majorHAnsi" w:hAnsiTheme="majorHAnsi" w:cs="Arial"/>
        </w:rPr>
      </w:pPr>
      <w:hyperlink r:id="rId12" w:anchor="10180991" w:history="1">
        <w:r w:rsidR="000E365B" w:rsidRPr="00B3456D">
          <w:rPr>
            <w:rFonts w:asciiTheme="majorHAnsi" w:hAnsiTheme="majorHAnsi" w:cs="Arial"/>
          </w:rPr>
          <w:t>§ 229-1. Title</w:t>
        </w:r>
      </w:hyperlink>
    </w:p>
    <w:p w:rsidR="000E365B" w:rsidRPr="00B3456D" w:rsidRDefault="00AE3ED3" w:rsidP="000E365B">
      <w:pPr>
        <w:ind w:left="780"/>
        <w:rPr>
          <w:rFonts w:asciiTheme="majorHAnsi" w:hAnsiTheme="majorHAnsi" w:cs="Arial"/>
        </w:rPr>
      </w:pPr>
      <w:hyperlink r:id="rId13" w:anchor="10180992" w:history="1">
        <w:r w:rsidR="000E365B" w:rsidRPr="00B3456D">
          <w:rPr>
            <w:rFonts w:asciiTheme="majorHAnsi" w:hAnsiTheme="majorHAnsi" w:cs="Arial"/>
          </w:rPr>
          <w:t>§ 229-2. Authority</w:t>
        </w:r>
      </w:hyperlink>
    </w:p>
    <w:p w:rsidR="000E365B" w:rsidRPr="00B3456D" w:rsidRDefault="00AE3ED3" w:rsidP="000E365B">
      <w:pPr>
        <w:ind w:left="780"/>
        <w:rPr>
          <w:rFonts w:asciiTheme="majorHAnsi" w:hAnsiTheme="majorHAnsi" w:cs="Arial"/>
        </w:rPr>
      </w:pPr>
      <w:hyperlink r:id="rId14" w:anchor="10180993" w:history="1">
        <w:r w:rsidR="000E365B">
          <w:rPr>
            <w:rFonts w:asciiTheme="majorHAnsi" w:hAnsiTheme="majorHAnsi" w:cs="Arial"/>
          </w:rPr>
          <w:t>§ 229-3. Legislative H</w:t>
        </w:r>
        <w:r w:rsidR="000E365B" w:rsidRPr="00B3456D">
          <w:rPr>
            <w:rFonts w:asciiTheme="majorHAnsi" w:hAnsiTheme="majorHAnsi" w:cs="Arial"/>
          </w:rPr>
          <w:t>istory</w:t>
        </w:r>
      </w:hyperlink>
    </w:p>
    <w:p w:rsidR="000E365B" w:rsidRPr="00B3456D" w:rsidRDefault="00AE3ED3" w:rsidP="000E365B">
      <w:pPr>
        <w:ind w:left="780"/>
        <w:rPr>
          <w:rFonts w:asciiTheme="majorHAnsi" w:hAnsiTheme="majorHAnsi" w:cs="Arial"/>
        </w:rPr>
      </w:pPr>
      <w:hyperlink r:id="rId15" w:anchor="10180994" w:history="1">
        <w:r w:rsidR="000E365B" w:rsidRPr="00B3456D">
          <w:rPr>
            <w:rFonts w:asciiTheme="majorHAnsi" w:hAnsiTheme="majorHAnsi" w:cs="Arial"/>
          </w:rPr>
          <w:t>§ 229-4. Purpose</w:t>
        </w:r>
      </w:hyperlink>
    </w:p>
    <w:p w:rsidR="000E365B" w:rsidRPr="00B3456D" w:rsidRDefault="00AE3ED3" w:rsidP="000E365B">
      <w:pPr>
        <w:ind w:left="780"/>
        <w:rPr>
          <w:rFonts w:asciiTheme="majorHAnsi" w:hAnsiTheme="majorHAnsi" w:cs="Arial"/>
        </w:rPr>
      </w:pPr>
      <w:hyperlink r:id="rId16" w:anchor="10181003" w:history="1">
        <w:r w:rsidR="000E365B" w:rsidRPr="00B3456D">
          <w:rPr>
            <w:rFonts w:asciiTheme="majorHAnsi" w:hAnsiTheme="majorHAnsi" w:cs="Arial"/>
          </w:rPr>
          <w:t>§ 229-5. Scope</w:t>
        </w:r>
      </w:hyperlink>
    </w:p>
    <w:p w:rsidR="000E365B" w:rsidRPr="00882182" w:rsidRDefault="000E365B" w:rsidP="000E365B">
      <w:pPr>
        <w:ind w:left="780"/>
        <w:rPr>
          <w:b/>
          <w:sz w:val="16"/>
          <w:szCs w:val="16"/>
        </w:rPr>
      </w:pPr>
    </w:p>
    <w:p w:rsidR="000E365B" w:rsidRPr="00020CB1" w:rsidRDefault="00AE3ED3" w:rsidP="000E365B">
      <w:pPr>
        <w:ind w:left="780"/>
        <w:rPr>
          <w:rFonts w:asciiTheme="majorHAnsi" w:hAnsiTheme="majorHAnsi" w:cs="Arial"/>
          <w:b/>
        </w:rPr>
      </w:pPr>
      <w:hyperlink r:id="rId17" w:anchor="10181004" w:history="1">
        <w:r w:rsidR="000E365B" w:rsidRPr="006C6E35">
          <w:rPr>
            <w:rFonts w:asciiTheme="majorHAnsi" w:hAnsiTheme="majorHAnsi" w:cs="Arial"/>
            <w:b/>
          </w:rPr>
          <w:t>ARTICLE II General Provisions</w:t>
        </w:r>
      </w:hyperlink>
      <w:r w:rsidR="000E365B" w:rsidRPr="00B3456D">
        <w:rPr>
          <w:rFonts w:asciiTheme="majorHAnsi" w:hAnsiTheme="majorHAnsi" w:cs="Arial"/>
        </w:rPr>
        <w:t xml:space="preserve"> </w:t>
      </w:r>
      <w:r w:rsidR="000E365B">
        <w:rPr>
          <w:rFonts w:asciiTheme="majorHAnsi" w:hAnsiTheme="majorHAnsi" w:cs="Arial"/>
        </w:rPr>
        <w:tab/>
      </w:r>
      <w:r w:rsidR="000E365B">
        <w:rPr>
          <w:rFonts w:asciiTheme="majorHAnsi" w:hAnsiTheme="majorHAnsi" w:cs="Arial"/>
        </w:rPr>
        <w:tab/>
      </w:r>
      <w:r w:rsidR="000E365B">
        <w:rPr>
          <w:rFonts w:asciiTheme="majorHAnsi" w:hAnsiTheme="majorHAnsi" w:cs="Arial"/>
        </w:rPr>
        <w:tab/>
      </w:r>
      <w:r w:rsidR="000E365B">
        <w:rPr>
          <w:rFonts w:asciiTheme="majorHAnsi" w:hAnsiTheme="majorHAnsi" w:cs="Arial"/>
        </w:rPr>
        <w:tab/>
      </w:r>
      <w:r w:rsidR="000E365B">
        <w:rPr>
          <w:rFonts w:asciiTheme="majorHAnsi" w:hAnsiTheme="majorHAnsi" w:cs="Arial"/>
        </w:rPr>
        <w:tab/>
      </w:r>
      <w:r w:rsidR="000E365B">
        <w:rPr>
          <w:rFonts w:asciiTheme="majorHAnsi" w:hAnsiTheme="majorHAnsi" w:cs="Arial"/>
        </w:rPr>
        <w:tab/>
      </w:r>
    </w:p>
    <w:p w:rsidR="000E365B" w:rsidRPr="00B3456D" w:rsidRDefault="00AE3ED3" w:rsidP="000E365B">
      <w:pPr>
        <w:ind w:left="780"/>
        <w:rPr>
          <w:rFonts w:asciiTheme="majorHAnsi" w:hAnsiTheme="majorHAnsi" w:cs="Arial"/>
        </w:rPr>
      </w:pPr>
      <w:hyperlink r:id="rId18" w:anchor="10181005" w:history="1">
        <w:r w:rsidR="000E365B" w:rsidRPr="00B3456D">
          <w:rPr>
            <w:rFonts w:asciiTheme="majorHAnsi" w:hAnsiTheme="majorHAnsi" w:cs="Arial"/>
          </w:rPr>
          <w:t xml:space="preserve">§ 229-6. Definitions and </w:t>
        </w:r>
        <w:r w:rsidR="000E365B">
          <w:rPr>
            <w:rFonts w:asciiTheme="majorHAnsi" w:hAnsiTheme="majorHAnsi" w:cs="Arial"/>
          </w:rPr>
          <w:t>W</w:t>
        </w:r>
        <w:r w:rsidR="000E365B" w:rsidRPr="00B3456D">
          <w:rPr>
            <w:rFonts w:asciiTheme="majorHAnsi" w:hAnsiTheme="majorHAnsi" w:cs="Arial"/>
          </w:rPr>
          <w:t xml:space="preserve">ord </w:t>
        </w:r>
        <w:r w:rsidR="000E365B">
          <w:rPr>
            <w:rFonts w:asciiTheme="majorHAnsi" w:hAnsiTheme="majorHAnsi" w:cs="Arial"/>
          </w:rPr>
          <w:t>U</w:t>
        </w:r>
        <w:r w:rsidR="000E365B" w:rsidRPr="00B3456D">
          <w:rPr>
            <w:rFonts w:asciiTheme="majorHAnsi" w:hAnsiTheme="majorHAnsi" w:cs="Arial"/>
          </w:rPr>
          <w:t>sage</w:t>
        </w:r>
      </w:hyperlink>
    </w:p>
    <w:p w:rsidR="000E365B" w:rsidRPr="00B3456D" w:rsidRDefault="00AE3ED3" w:rsidP="000E365B">
      <w:pPr>
        <w:ind w:left="780"/>
        <w:rPr>
          <w:rFonts w:asciiTheme="majorHAnsi" w:hAnsiTheme="majorHAnsi" w:cs="Arial"/>
        </w:rPr>
      </w:pPr>
      <w:hyperlink r:id="rId19" w:anchor="10181056" w:history="1">
        <w:r w:rsidR="000E365B" w:rsidRPr="00B3456D">
          <w:rPr>
            <w:rFonts w:asciiTheme="majorHAnsi" w:hAnsiTheme="majorHAnsi" w:cs="Arial"/>
          </w:rPr>
          <w:t>§ 229-7. Conflicts</w:t>
        </w:r>
      </w:hyperlink>
    </w:p>
    <w:p w:rsidR="000E365B" w:rsidRPr="00B3456D" w:rsidRDefault="00AE3ED3" w:rsidP="000E365B">
      <w:pPr>
        <w:ind w:left="780"/>
        <w:rPr>
          <w:rFonts w:asciiTheme="majorHAnsi" w:hAnsiTheme="majorHAnsi" w:cs="Arial"/>
        </w:rPr>
      </w:pPr>
      <w:hyperlink r:id="rId20" w:anchor="10181057" w:history="1">
        <w:r w:rsidR="000E365B">
          <w:rPr>
            <w:rFonts w:asciiTheme="majorHAnsi" w:hAnsiTheme="majorHAnsi" w:cs="Arial"/>
          </w:rPr>
          <w:t>§ 229-8. Building H</w:t>
        </w:r>
        <w:r w:rsidR="000E365B" w:rsidRPr="00B3456D">
          <w:rPr>
            <w:rFonts w:asciiTheme="majorHAnsi" w:hAnsiTheme="majorHAnsi" w:cs="Arial"/>
          </w:rPr>
          <w:t>eight</w:t>
        </w:r>
      </w:hyperlink>
    </w:p>
    <w:p w:rsidR="000E365B" w:rsidRPr="00B3456D" w:rsidRDefault="00AE3ED3" w:rsidP="000E365B">
      <w:pPr>
        <w:ind w:left="780"/>
        <w:rPr>
          <w:rFonts w:asciiTheme="majorHAnsi" w:hAnsiTheme="majorHAnsi" w:cs="Arial"/>
        </w:rPr>
      </w:pPr>
      <w:hyperlink r:id="rId21" w:anchor="10181058" w:history="1">
        <w:r w:rsidR="000E365B" w:rsidRPr="00B3456D">
          <w:rPr>
            <w:rFonts w:asciiTheme="majorHAnsi" w:hAnsiTheme="majorHAnsi" w:cs="Arial"/>
          </w:rPr>
          <w:t xml:space="preserve">§ 229-9. Unsafe </w:t>
        </w:r>
        <w:r w:rsidR="000E365B">
          <w:rPr>
            <w:rFonts w:asciiTheme="majorHAnsi" w:hAnsiTheme="majorHAnsi" w:cs="Arial"/>
          </w:rPr>
          <w:t>B</w:t>
        </w:r>
        <w:r w:rsidR="000E365B" w:rsidRPr="00B3456D">
          <w:rPr>
            <w:rFonts w:asciiTheme="majorHAnsi" w:hAnsiTheme="majorHAnsi" w:cs="Arial"/>
          </w:rPr>
          <w:t>uildings</w:t>
        </w:r>
      </w:hyperlink>
    </w:p>
    <w:p w:rsidR="000E365B" w:rsidRPr="00B3456D" w:rsidRDefault="00AE3ED3" w:rsidP="000E365B">
      <w:pPr>
        <w:ind w:left="780"/>
        <w:rPr>
          <w:rFonts w:asciiTheme="majorHAnsi" w:hAnsiTheme="majorHAnsi" w:cs="Arial"/>
        </w:rPr>
      </w:pPr>
      <w:hyperlink r:id="rId22" w:anchor="10181059" w:history="1">
        <w:r w:rsidR="000E365B" w:rsidRPr="00B3456D">
          <w:rPr>
            <w:rFonts w:asciiTheme="majorHAnsi" w:hAnsiTheme="majorHAnsi" w:cs="Arial"/>
          </w:rPr>
          <w:t xml:space="preserve">§ 229-10. Stream and </w:t>
        </w:r>
        <w:r w:rsidR="000E365B">
          <w:rPr>
            <w:rFonts w:asciiTheme="majorHAnsi" w:hAnsiTheme="majorHAnsi" w:cs="Arial"/>
          </w:rPr>
          <w:t>Shoreline P</w:t>
        </w:r>
        <w:r w:rsidR="000E365B" w:rsidRPr="00B3456D">
          <w:rPr>
            <w:rFonts w:asciiTheme="majorHAnsi" w:hAnsiTheme="majorHAnsi" w:cs="Arial"/>
          </w:rPr>
          <w:t>rotection</w:t>
        </w:r>
      </w:hyperlink>
    </w:p>
    <w:p w:rsidR="000E365B" w:rsidRPr="00B3456D" w:rsidRDefault="00AE3ED3" w:rsidP="000E365B">
      <w:pPr>
        <w:ind w:left="780"/>
        <w:rPr>
          <w:rFonts w:asciiTheme="majorHAnsi" w:hAnsiTheme="majorHAnsi" w:cs="Arial"/>
        </w:rPr>
      </w:pPr>
      <w:hyperlink r:id="rId23" w:anchor="10181060" w:history="1">
        <w:r w:rsidR="000E365B">
          <w:rPr>
            <w:rFonts w:asciiTheme="majorHAnsi" w:hAnsiTheme="majorHAnsi" w:cs="Arial"/>
          </w:rPr>
          <w:t>§ 229-11. Outdoor S</w:t>
        </w:r>
        <w:r w:rsidR="000E365B" w:rsidRPr="00B3456D">
          <w:rPr>
            <w:rFonts w:asciiTheme="majorHAnsi" w:hAnsiTheme="majorHAnsi" w:cs="Arial"/>
          </w:rPr>
          <w:t>ales</w:t>
        </w:r>
      </w:hyperlink>
    </w:p>
    <w:p w:rsidR="000E365B" w:rsidRPr="00B3456D" w:rsidRDefault="00AE3ED3" w:rsidP="000E365B">
      <w:pPr>
        <w:ind w:left="780"/>
        <w:rPr>
          <w:rFonts w:asciiTheme="majorHAnsi" w:hAnsiTheme="majorHAnsi" w:cs="Arial"/>
        </w:rPr>
      </w:pPr>
      <w:hyperlink r:id="rId24" w:anchor="10181063" w:history="1">
        <w:r w:rsidR="000E365B">
          <w:rPr>
            <w:rFonts w:asciiTheme="majorHAnsi" w:hAnsiTheme="majorHAnsi" w:cs="Arial"/>
          </w:rPr>
          <w:t>§ 229-12. Modular Building</w:t>
        </w:r>
      </w:hyperlink>
    </w:p>
    <w:p w:rsidR="000E365B" w:rsidRPr="00B3456D" w:rsidRDefault="00AE3ED3" w:rsidP="000E365B">
      <w:pPr>
        <w:ind w:left="780"/>
        <w:rPr>
          <w:rFonts w:asciiTheme="majorHAnsi" w:hAnsiTheme="majorHAnsi" w:cs="Arial"/>
        </w:rPr>
      </w:pPr>
      <w:hyperlink r:id="rId25" w:anchor="10181064" w:history="1">
        <w:r w:rsidR="000E365B" w:rsidRPr="00B3456D">
          <w:rPr>
            <w:rFonts w:asciiTheme="majorHAnsi" w:hAnsiTheme="majorHAnsi" w:cs="Arial"/>
          </w:rPr>
          <w:t xml:space="preserve">§ 229-13. Recreational </w:t>
        </w:r>
        <w:r w:rsidR="000E365B">
          <w:rPr>
            <w:rFonts w:asciiTheme="majorHAnsi" w:hAnsiTheme="majorHAnsi" w:cs="Arial"/>
          </w:rPr>
          <w:t>Camping Permit</w:t>
        </w:r>
      </w:hyperlink>
    </w:p>
    <w:p w:rsidR="000E365B" w:rsidRPr="00B3456D" w:rsidRDefault="00AE3ED3" w:rsidP="000E365B">
      <w:pPr>
        <w:ind w:left="780"/>
        <w:rPr>
          <w:rFonts w:asciiTheme="majorHAnsi" w:hAnsiTheme="majorHAnsi" w:cs="Arial"/>
        </w:rPr>
      </w:pPr>
      <w:hyperlink r:id="rId26" w:anchor="10181065" w:history="1">
        <w:r w:rsidR="000E365B" w:rsidRPr="00B3456D">
          <w:rPr>
            <w:rFonts w:asciiTheme="majorHAnsi" w:hAnsiTheme="majorHAnsi" w:cs="Arial"/>
          </w:rPr>
          <w:t>§ 229-14. Accessory Living Unit</w:t>
        </w:r>
      </w:hyperlink>
      <w:r w:rsidR="000E365B" w:rsidRPr="00B3456D">
        <w:t>s (In Law Apartments)</w:t>
      </w:r>
    </w:p>
    <w:p w:rsidR="000E365B" w:rsidRPr="00B3456D" w:rsidRDefault="00AE3ED3" w:rsidP="000E365B">
      <w:pPr>
        <w:ind w:left="780"/>
        <w:rPr>
          <w:rFonts w:asciiTheme="majorHAnsi" w:hAnsiTheme="majorHAnsi" w:cs="Arial"/>
        </w:rPr>
      </w:pPr>
      <w:hyperlink r:id="rId27" w:anchor="10181066" w:history="1">
        <w:r w:rsidR="000E365B">
          <w:rPr>
            <w:rFonts w:asciiTheme="majorHAnsi" w:hAnsiTheme="majorHAnsi" w:cs="Arial"/>
          </w:rPr>
          <w:t xml:space="preserve">§ 229-15. </w:t>
        </w:r>
      </w:hyperlink>
      <w:r w:rsidR="000E365B">
        <w:t>Technical Corrections</w:t>
      </w:r>
    </w:p>
    <w:p w:rsidR="000E365B" w:rsidRPr="00882182" w:rsidRDefault="000E365B" w:rsidP="000E365B">
      <w:pPr>
        <w:ind w:left="780"/>
        <w:rPr>
          <w:b/>
          <w:sz w:val="16"/>
          <w:szCs w:val="16"/>
        </w:rPr>
      </w:pPr>
    </w:p>
    <w:p w:rsidR="000E365B" w:rsidRPr="006C6E35" w:rsidRDefault="00AE3ED3" w:rsidP="000E365B">
      <w:pPr>
        <w:ind w:left="780"/>
        <w:rPr>
          <w:rFonts w:asciiTheme="majorHAnsi" w:hAnsiTheme="majorHAnsi" w:cs="Arial"/>
          <w:b/>
        </w:rPr>
      </w:pPr>
      <w:hyperlink r:id="rId28" w:anchor="10181067" w:history="1">
        <w:r w:rsidR="000E365B" w:rsidRPr="006C6E35">
          <w:rPr>
            <w:rFonts w:asciiTheme="majorHAnsi" w:hAnsiTheme="majorHAnsi" w:cs="Arial"/>
            <w:b/>
          </w:rPr>
          <w:t>ARTICLE III Use Districts</w:t>
        </w:r>
      </w:hyperlink>
      <w:r w:rsidR="000E365B" w:rsidRPr="006C6E35">
        <w:rPr>
          <w:rFonts w:asciiTheme="majorHAnsi" w:hAnsiTheme="majorHAnsi" w:cs="Arial"/>
          <w:b/>
        </w:rPr>
        <w:t xml:space="preserve"> </w:t>
      </w:r>
      <w:r w:rsidR="000E365B">
        <w:rPr>
          <w:rFonts w:asciiTheme="majorHAnsi" w:hAnsiTheme="majorHAnsi" w:cs="Arial"/>
          <w:b/>
        </w:rPr>
        <w:tab/>
      </w:r>
      <w:r w:rsidR="000E365B">
        <w:rPr>
          <w:rFonts w:asciiTheme="majorHAnsi" w:hAnsiTheme="majorHAnsi" w:cs="Arial"/>
          <w:b/>
        </w:rPr>
        <w:tab/>
      </w:r>
      <w:r w:rsidR="000E365B">
        <w:rPr>
          <w:rFonts w:asciiTheme="majorHAnsi" w:hAnsiTheme="majorHAnsi" w:cs="Arial"/>
          <w:b/>
        </w:rPr>
        <w:tab/>
      </w:r>
      <w:r w:rsidR="000E365B">
        <w:rPr>
          <w:rFonts w:asciiTheme="majorHAnsi" w:hAnsiTheme="majorHAnsi" w:cs="Arial"/>
          <w:b/>
        </w:rPr>
        <w:tab/>
      </w:r>
      <w:r w:rsidR="000E365B">
        <w:rPr>
          <w:rFonts w:asciiTheme="majorHAnsi" w:hAnsiTheme="majorHAnsi" w:cs="Arial"/>
          <w:b/>
        </w:rPr>
        <w:tab/>
      </w:r>
      <w:r w:rsidR="000E365B">
        <w:rPr>
          <w:rFonts w:asciiTheme="majorHAnsi" w:hAnsiTheme="majorHAnsi" w:cs="Arial"/>
          <w:b/>
        </w:rPr>
        <w:tab/>
      </w:r>
      <w:r w:rsidR="000E365B">
        <w:rPr>
          <w:rFonts w:asciiTheme="majorHAnsi" w:hAnsiTheme="majorHAnsi" w:cs="Arial"/>
          <w:b/>
        </w:rPr>
        <w:tab/>
      </w:r>
    </w:p>
    <w:p w:rsidR="000E365B" w:rsidRPr="00B3456D" w:rsidRDefault="00AE3ED3" w:rsidP="000E365B">
      <w:pPr>
        <w:ind w:left="780"/>
        <w:rPr>
          <w:rFonts w:asciiTheme="majorHAnsi" w:hAnsiTheme="majorHAnsi" w:cs="Arial"/>
        </w:rPr>
      </w:pPr>
      <w:hyperlink r:id="rId29" w:anchor="10181068" w:history="1">
        <w:r w:rsidR="000E365B" w:rsidRPr="00B3456D">
          <w:rPr>
            <w:rFonts w:asciiTheme="majorHAnsi" w:hAnsiTheme="majorHAnsi" w:cs="Arial"/>
          </w:rPr>
          <w:t xml:space="preserve">§ 229-16. Establishment of </w:t>
        </w:r>
        <w:r w:rsidR="000E365B">
          <w:rPr>
            <w:rFonts w:asciiTheme="majorHAnsi" w:hAnsiTheme="majorHAnsi" w:cs="Arial"/>
          </w:rPr>
          <w:t>D</w:t>
        </w:r>
        <w:r w:rsidR="000E365B" w:rsidRPr="00B3456D">
          <w:rPr>
            <w:rFonts w:asciiTheme="majorHAnsi" w:hAnsiTheme="majorHAnsi" w:cs="Arial"/>
          </w:rPr>
          <w:t>istricts</w:t>
        </w:r>
      </w:hyperlink>
    </w:p>
    <w:p w:rsidR="000E365B" w:rsidRPr="00B3456D" w:rsidRDefault="00AE3ED3" w:rsidP="000E365B">
      <w:pPr>
        <w:ind w:left="780"/>
        <w:rPr>
          <w:rFonts w:asciiTheme="majorHAnsi" w:hAnsiTheme="majorHAnsi" w:cs="Arial"/>
        </w:rPr>
      </w:pPr>
      <w:hyperlink r:id="rId30" w:anchor="10181069" w:history="1">
        <w:r w:rsidR="000E365B" w:rsidRPr="00B3456D">
          <w:rPr>
            <w:rFonts w:asciiTheme="majorHAnsi" w:hAnsiTheme="majorHAnsi" w:cs="Arial"/>
          </w:rPr>
          <w:t>§ 229-17. Zoning Map;</w:t>
        </w:r>
        <w:r w:rsidR="000E365B">
          <w:rPr>
            <w:rFonts w:asciiTheme="majorHAnsi" w:hAnsiTheme="majorHAnsi" w:cs="Arial"/>
          </w:rPr>
          <w:t xml:space="preserve"> </w:t>
        </w:r>
        <w:r w:rsidR="000E365B" w:rsidRPr="00B3456D">
          <w:rPr>
            <w:rFonts w:asciiTheme="majorHAnsi" w:hAnsiTheme="majorHAnsi" w:cs="Arial"/>
          </w:rPr>
          <w:t>Boundaries</w:t>
        </w:r>
      </w:hyperlink>
    </w:p>
    <w:p w:rsidR="000E365B" w:rsidRPr="00B3456D" w:rsidRDefault="00AE3ED3" w:rsidP="000E365B">
      <w:pPr>
        <w:ind w:left="780"/>
        <w:rPr>
          <w:rFonts w:asciiTheme="majorHAnsi" w:hAnsiTheme="majorHAnsi" w:cs="Arial"/>
        </w:rPr>
      </w:pPr>
      <w:hyperlink r:id="rId31" w:anchor="10181076" w:history="1">
        <w:r w:rsidR="000E365B" w:rsidRPr="00B3456D">
          <w:rPr>
            <w:rFonts w:asciiTheme="majorHAnsi" w:hAnsiTheme="majorHAnsi" w:cs="Arial"/>
          </w:rPr>
          <w:t>§ 229-18. Rural District</w:t>
        </w:r>
      </w:hyperlink>
    </w:p>
    <w:p w:rsidR="000E365B" w:rsidRPr="00B3456D" w:rsidRDefault="00AE3ED3" w:rsidP="000E365B">
      <w:pPr>
        <w:ind w:left="780"/>
        <w:rPr>
          <w:rFonts w:asciiTheme="majorHAnsi" w:hAnsiTheme="majorHAnsi" w:cs="Arial"/>
        </w:rPr>
      </w:pPr>
      <w:hyperlink r:id="rId32" w:anchor="10181099" w:history="1">
        <w:r w:rsidR="000E365B" w:rsidRPr="00B3456D">
          <w:rPr>
            <w:rFonts w:asciiTheme="majorHAnsi" w:hAnsiTheme="majorHAnsi" w:cs="Arial"/>
          </w:rPr>
          <w:t>§ 229-19. Residential District</w:t>
        </w:r>
      </w:hyperlink>
    </w:p>
    <w:p w:rsidR="000E365B" w:rsidRPr="00B3456D" w:rsidRDefault="00AE3ED3" w:rsidP="000E365B">
      <w:pPr>
        <w:ind w:left="780"/>
        <w:rPr>
          <w:rFonts w:asciiTheme="majorHAnsi" w:hAnsiTheme="majorHAnsi" w:cs="Arial"/>
        </w:rPr>
      </w:pPr>
      <w:hyperlink r:id="rId33" w:anchor="10181118" w:history="1">
        <w:r w:rsidR="000E365B" w:rsidRPr="00B3456D">
          <w:rPr>
            <w:rFonts w:asciiTheme="majorHAnsi" w:hAnsiTheme="majorHAnsi" w:cs="Arial"/>
          </w:rPr>
          <w:t>§ 229-19.1. Village Residential District</w:t>
        </w:r>
      </w:hyperlink>
    </w:p>
    <w:p w:rsidR="000E365B" w:rsidRDefault="00AE3ED3" w:rsidP="000E365B">
      <w:pPr>
        <w:ind w:left="780"/>
      </w:pPr>
      <w:hyperlink r:id="rId34" w:anchor="10181140" w:history="1">
        <w:r w:rsidR="000E365B" w:rsidRPr="00B3456D">
          <w:rPr>
            <w:rFonts w:asciiTheme="majorHAnsi" w:hAnsiTheme="majorHAnsi" w:cs="Arial"/>
          </w:rPr>
          <w:t>§ 229-19.2. Lower Village Residential District</w:t>
        </w:r>
      </w:hyperlink>
    </w:p>
    <w:p w:rsidR="000E365B" w:rsidRDefault="000E365B" w:rsidP="000E365B">
      <w:pPr>
        <w:ind w:left="780"/>
        <w:rPr>
          <w:rFonts w:asciiTheme="majorHAnsi" w:hAnsiTheme="majorHAnsi"/>
        </w:rPr>
      </w:pPr>
      <w:r w:rsidRPr="00CF2307">
        <w:rPr>
          <w:rFonts w:asciiTheme="majorHAnsi" w:hAnsiTheme="majorHAnsi"/>
        </w:rPr>
        <w:t>§229-19.3 Emerald Lake Village Residential District</w:t>
      </w:r>
    </w:p>
    <w:p w:rsidR="00612313" w:rsidRPr="00CF2307" w:rsidRDefault="00612313" w:rsidP="000E365B">
      <w:pPr>
        <w:ind w:left="780"/>
        <w:rPr>
          <w:rFonts w:asciiTheme="majorHAnsi" w:hAnsiTheme="majorHAnsi"/>
        </w:rPr>
      </w:pPr>
      <w:r w:rsidRPr="00CF2307">
        <w:rPr>
          <w:rFonts w:asciiTheme="majorHAnsi" w:hAnsiTheme="majorHAnsi"/>
        </w:rPr>
        <w:t>§</w:t>
      </w:r>
      <w:r>
        <w:rPr>
          <w:rFonts w:asciiTheme="majorHAnsi" w:hAnsiTheme="majorHAnsi"/>
        </w:rPr>
        <w:t xml:space="preserve"> 229-19.</w:t>
      </w:r>
      <w:r w:rsidR="004F638C">
        <w:rPr>
          <w:rFonts w:asciiTheme="majorHAnsi" w:hAnsiTheme="majorHAnsi"/>
        </w:rPr>
        <w:t>4</w:t>
      </w:r>
      <w:r>
        <w:rPr>
          <w:rFonts w:asciiTheme="majorHAnsi" w:hAnsiTheme="majorHAnsi"/>
        </w:rPr>
        <w:t xml:space="preserve"> Historic District</w:t>
      </w:r>
    </w:p>
    <w:p w:rsidR="000E365B" w:rsidRPr="00B3456D" w:rsidRDefault="00AE3ED3" w:rsidP="000E365B">
      <w:pPr>
        <w:ind w:left="780"/>
        <w:rPr>
          <w:rFonts w:asciiTheme="majorHAnsi" w:hAnsiTheme="majorHAnsi" w:cs="Arial"/>
        </w:rPr>
      </w:pPr>
      <w:hyperlink r:id="rId35" w:anchor="10181157" w:history="1">
        <w:r w:rsidR="000E365B" w:rsidRPr="00B3456D">
          <w:rPr>
            <w:rFonts w:asciiTheme="majorHAnsi" w:hAnsiTheme="majorHAnsi" w:cs="Arial"/>
          </w:rPr>
          <w:t>§ 229-20. Commercial District</w:t>
        </w:r>
      </w:hyperlink>
    </w:p>
    <w:p w:rsidR="000E365B" w:rsidRPr="00B3456D" w:rsidRDefault="00AE3ED3" w:rsidP="000E365B">
      <w:pPr>
        <w:ind w:left="780"/>
        <w:rPr>
          <w:rFonts w:asciiTheme="majorHAnsi" w:hAnsiTheme="majorHAnsi" w:cs="Arial"/>
        </w:rPr>
      </w:pPr>
      <w:hyperlink r:id="rId36" w:anchor="10181178" w:history="1">
        <w:r w:rsidR="000E365B" w:rsidRPr="00B3456D">
          <w:rPr>
            <w:rFonts w:asciiTheme="majorHAnsi" w:hAnsiTheme="majorHAnsi" w:cs="Arial"/>
          </w:rPr>
          <w:t>§ 229-20.1. Central Business District</w:t>
        </w:r>
      </w:hyperlink>
    </w:p>
    <w:p w:rsidR="000E365B" w:rsidRPr="00B3456D" w:rsidRDefault="00AE3ED3" w:rsidP="000E365B">
      <w:pPr>
        <w:ind w:left="780"/>
        <w:rPr>
          <w:rFonts w:asciiTheme="majorHAnsi" w:hAnsiTheme="majorHAnsi" w:cs="Arial"/>
        </w:rPr>
      </w:pPr>
      <w:hyperlink r:id="rId37" w:anchor="10181234" w:history="1">
        <w:r w:rsidR="000E365B" w:rsidRPr="00B3456D">
          <w:rPr>
            <w:rFonts w:asciiTheme="majorHAnsi" w:hAnsiTheme="majorHAnsi" w:cs="Arial"/>
          </w:rPr>
          <w:t xml:space="preserve">§ 229-21. </w:t>
        </w:r>
        <w:r w:rsidR="000E365B">
          <w:rPr>
            <w:rFonts w:asciiTheme="majorHAnsi" w:hAnsiTheme="majorHAnsi" w:cs="Arial"/>
          </w:rPr>
          <w:t>Dimensional Standards</w:t>
        </w:r>
      </w:hyperlink>
    </w:p>
    <w:p w:rsidR="000E365B" w:rsidRPr="00B3456D" w:rsidRDefault="00AE3ED3" w:rsidP="000E365B">
      <w:pPr>
        <w:ind w:left="780"/>
      </w:pPr>
      <w:hyperlink r:id="rId38" w:anchor="10181235" w:history="1">
        <w:r w:rsidR="000E365B" w:rsidRPr="00B3456D">
          <w:t xml:space="preserve">§ 229-22. </w:t>
        </w:r>
      </w:hyperlink>
      <w:r w:rsidR="000E365B" w:rsidRPr="00B3456D">
        <w:t>Use Standards</w:t>
      </w:r>
    </w:p>
    <w:p w:rsidR="000E365B" w:rsidRPr="00B3456D" w:rsidRDefault="00AE3ED3" w:rsidP="000E365B">
      <w:pPr>
        <w:ind w:left="780"/>
        <w:rPr>
          <w:rFonts w:asciiTheme="majorHAnsi" w:hAnsiTheme="majorHAnsi" w:cs="Arial"/>
        </w:rPr>
      </w:pPr>
      <w:hyperlink r:id="rId39" w:anchor="10181236" w:history="1">
        <w:r w:rsidR="000E365B" w:rsidRPr="00B3456D">
          <w:rPr>
            <w:rFonts w:asciiTheme="majorHAnsi" w:hAnsiTheme="majorHAnsi" w:cs="Arial"/>
          </w:rPr>
          <w:t>§ 229-23. (Reserved)</w:t>
        </w:r>
      </w:hyperlink>
    </w:p>
    <w:p w:rsidR="000E365B" w:rsidRPr="00B3456D" w:rsidRDefault="00AE3ED3" w:rsidP="000E365B">
      <w:pPr>
        <w:ind w:left="780"/>
        <w:rPr>
          <w:rFonts w:asciiTheme="majorHAnsi" w:hAnsiTheme="majorHAnsi" w:cs="Arial"/>
        </w:rPr>
      </w:pPr>
      <w:hyperlink r:id="rId40" w:anchor="10181237" w:history="1">
        <w:r w:rsidR="000E365B" w:rsidRPr="00B3456D">
          <w:rPr>
            <w:rFonts w:asciiTheme="majorHAnsi" w:hAnsiTheme="majorHAnsi" w:cs="Arial"/>
          </w:rPr>
          <w:t>§ 229-24. (Reserved)</w:t>
        </w:r>
      </w:hyperlink>
    </w:p>
    <w:p w:rsidR="000E365B" w:rsidRPr="00B3456D" w:rsidRDefault="00AE3ED3" w:rsidP="000E365B">
      <w:pPr>
        <w:ind w:left="780"/>
        <w:rPr>
          <w:rFonts w:asciiTheme="majorHAnsi" w:hAnsiTheme="majorHAnsi" w:cs="Arial"/>
        </w:rPr>
      </w:pPr>
      <w:hyperlink r:id="rId41" w:anchor="10181238" w:history="1">
        <w:r w:rsidR="000E365B" w:rsidRPr="00B3456D">
          <w:rPr>
            <w:rFonts w:asciiTheme="majorHAnsi" w:hAnsiTheme="majorHAnsi" w:cs="Arial"/>
          </w:rPr>
          <w:t>§ 229-25. (Reserved)</w:t>
        </w:r>
      </w:hyperlink>
    </w:p>
    <w:p w:rsidR="000E365B" w:rsidRPr="00882182" w:rsidRDefault="000E365B" w:rsidP="000E365B">
      <w:pPr>
        <w:ind w:left="780"/>
        <w:rPr>
          <w:sz w:val="16"/>
          <w:szCs w:val="16"/>
        </w:rPr>
      </w:pPr>
    </w:p>
    <w:p w:rsidR="000E365B" w:rsidRPr="006C6E35" w:rsidRDefault="00AE3ED3" w:rsidP="000E365B">
      <w:pPr>
        <w:ind w:left="780"/>
        <w:rPr>
          <w:rFonts w:asciiTheme="majorHAnsi" w:hAnsiTheme="majorHAnsi" w:cs="Arial"/>
          <w:b/>
        </w:rPr>
      </w:pPr>
      <w:hyperlink r:id="rId42" w:anchor="10181239" w:history="1">
        <w:r w:rsidR="000E365B" w:rsidRPr="006C6E35">
          <w:rPr>
            <w:rFonts w:asciiTheme="majorHAnsi" w:hAnsiTheme="majorHAnsi" w:cs="Arial"/>
            <w:b/>
          </w:rPr>
          <w:t>ARTICLE IV Overlay Districts</w:t>
        </w:r>
      </w:hyperlink>
      <w:r w:rsidR="000E365B" w:rsidRPr="006C6E35">
        <w:rPr>
          <w:rFonts w:asciiTheme="majorHAnsi" w:hAnsiTheme="majorHAnsi" w:cs="Arial"/>
          <w:b/>
        </w:rPr>
        <w:t xml:space="preserve"> </w:t>
      </w:r>
      <w:r w:rsidR="000E365B">
        <w:rPr>
          <w:rFonts w:asciiTheme="majorHAnsi" w:hAnsiTheme="majorHAnsi" w:cs="Arial"/>
          <w:b/>
        </w:rPr>
        <w:tab/>
      </w:r>
      <w:r w:rsidR="000E365B">
        <w:rPr>
          <w:rFonts w:asciiTheme="majorHAnsi" w:hAnsiTheme="majorHAnsi" w:cs="Arial"/>
          <w:b/>
        </w:rPr>
        <w:tab/>
      </w:r>
      <w:r w:rsidR="000E365B">
        <w:rPr>
          <w:rFonts w:asciiTheme="majorHAnsi" w:hAnsiTheme="majorHAnsi" w:cs="Arial"/>
          <w:b/>
        </w:rPr>
        <w:tab/>
      </w:r>
      <w:r w:rsidR="000E365B">
        <w:rPr>
          <w:rFonts w:asciiTheme="majorHAnsi" w:hAnsiTheme="majorHAnsi" w:cs="Arial"/>
          <w:b/>
        </w:rPr>
        <w:tab/>
      </w:r>
      <w:r w:rsidR="000E365B">
        <w:rPr>
          <w:rFonts w:asciiTheme="majorHAnsi" w:hAnsiTheme="majorHAnsi" w:cs="Arial"/>
          <w:b/>
        </w:rPr>
        <w:tab/>
      </w:r>
      <w:r w:rsidR="000E365B">
        <w:rPr>
          <w:rFonts w:asciiTheme="majorHAnsi" w:hAnsiTheme="majorHAnsi" w:cs="Arial"/>
          <w:b/>
        </w:rPr>
        <w:tab/>
      </w:r>
    </w:p>
    <w:p w:rsidR="000E365B" w:rsidRPr="00B3456D" w:rsidRDefault="00AE3ED3" w:rsidP="000E365B">
      <w:pPr>
        <w:ind w:left="780"/>
        <w:rPr>
          <w:rFonts w:asciiTheme="majorHAnsi" w:hAnsiTheme="majorHAnsi" w:cs="Arial"/>
        </w:rPr>
      </w:pPr>
      <w:hyperlink r:id="rId43" w:anchor="10181240" w:history="1">
        <w:r w:rsidR="000E365B" w:rsidRPr="00B3456D">
          <w:rPr>
            <w:rFonts w:asciiTheme="majorHAnsi" w:hAnsiTheme="majorHAnsi" w:cs="Arial"/>
          </w:rPr>
          <w:t>§ 229-26. (Reserved)</w:t>
        </w:r>
      </w:hyperlink>
    </w:p>
    <w:p w:rsidR="000E365B" w:rsidRPr="00B3456D" w:rsidRDefault="00AE3ED3" w:rsidP="000E365B">
      <w:pPr>
        <w:ind w:left="780"/>
        <w:rPr>
          <w:rFonts w:asciiTheme="majorHAnsi" w:hAnsiTheme="majorHAnsi" w:cs="Arial"/>
        </w:rPr>
      </w:pPr>
      <w:hyperlink r:id="rId44" w:anchor="10181241" w:history="1">
        <w:r w:rsidR="000E365B" w:rsidRPr="00B3456D">
          <w:rPr>
            <w:rFonts w:asciiTheme="majorHAnsi" w:hAnsiTheme="majorHAnsi" w:cs="Arial"/>
          </w:rPr>
          <w:t>§ 229-27. (Reserved)</w:t>
        </w:r>
      </w:hyperlink>
    </w:p>
    <w:p w:rsidR="000E365B" w:rsidRPr="00B3456D" w:rsidRDefault="00AE3ED3" w:rsidP="000E365B">
      <w:pPr>
        <w:ind w:left="780"/>
        <w:rPr>
          <w:rFonts w:asciiTheme="majorHAnsi" w:hAnsiTheme="majorHAnsi" w:cs="Arial"/>
        </w:rPr>
      </w:pPr>
      <w:hyperlink r:id="rId45" w:anchor="10181242" w:history="1">
        <w:r w:rsidR="000E365B" w:rsidRPr="00B3456D">
          <w:rPr>
            <w:rFonts w:asciiTheme="majorHAnsi" w:hAnsiTheme="majorHAnsi" w:cs="Arial"/>
          </w:rPr>
          <w:t>§ 229-28. (Reserved)</w:t>
        </w:r>
      </w:hyperlink>
    </w:p>
    <w:p w:rsidR="000E365B" w:rsidRPr="00B3456D" w:rsidRDefault="00AE3ED3" w:rsidP="000E365B">
      <w:pPr>
        <w:ind w:left="780"/>
        <w:rPr>
          <w:rFonts w:asciiTheme="majorHAnsi" w:hAnsiTheme="majorHAnsi" w:cs="Arial"/>
        </w:rPr>
      </w:pPr>
      <w:hyperlink r:id="rId46" w:anchor="10181243" w:history="1">
        <w:r w:rsidR="000E365B" w:rsidRPr="00B3456D">
          <w:rPr>
            <w:rFonts w:asciiTheme="majorHAnsi" w:hAnsiTheme="majorHAnsi" w:cs="Arial"/>
          </w:rPr>
          <w:t>§ 229-29. (Reserved)</w:t>
        </w:r>
      </w:hyperlink>
    </w:p>
    <w:p w:rsidR="000E365B" w:rsidRDefault="000E365B" w:rsidP="000E365B">
      <w:pPr>
        <w:widowControl/>
        <w:autoSpaceDE/>
        <w:autoSpaceDN/>
        <w:adjustRightInd/>
      </w:pPr>
      <w:r>
        <w:br w:type="page"/>
      </w:r>
    </w:p>
    <w:p w:rsidR="000E365B" w:rsidRPr="00882182" w:rsidRDefault="000E365B" w:rsidP="000E365B">
      <w:pPr>
        <w:ind w:left="780"/>
        <w:rPr>
          <w:sz w:val="16"/>
          <w:szCs w:val="16"/>
        </w:rPr>
      </w:pPr>
    </w:p>
    <w:p w:rsidR="000E365B" w:rsidRPr="00020CB1" w:rsidRDefault="00AE3ED3" w:rsidP="000E365B">
      <w:pPr>
        <w:ind w:left="780"/>
        <w:rPr>
          <w:rFonts w:asciiTheme="majorHAnsi" w:hAnsiTheme="majorHAnsi" w:cs="Arial"/>
          <w:b/>
        </w:rPr>
      </w:pPr>
      <w:hyperlink r:id="rId47" w:anchor="10181244" w:history="1">
        <w:r w:rsidR="000E365B" w:rsidRPr="006C6E35">
          <w:rPr>
            <w:rFonts w:asciiTheme="majorHAnsi" w:hAnsiTheme="majorHAnsi" w:cs="Arial"/>
            <w:b/>
          </w:rPr>
          <w:t>ARTICLE V. Planned Developments</w:t>
        </w:r>
      </w:hyperlink>
      <w:r w:rsidR="000E365B" w:rsidRPr="00B3456D">
        <w:rPr>
          <w:rFonts w:asciiTheme="majorHAnsi" w:hAnsiTheme="majorHAnsi" w:cs="Arial"/>
        </w:rPr>
        <w:t xml:space="preserve"> </w:t>
      </w:r>
      <w:r w:rsidR="000E365B">
        <w:rPr>
          <w:rFonts w:asciiTheme="majorHAnsi" w:hAnsiTheme="majorHAnsi" w:cs="Arial"/>
        </w:rPr>
        <w:tab/>
      </w:r>
      <w:r w:rsidR="000E365B">
        <w:rPr>
          <w:rFonts w:asciiTheme="majorHAnsi" w:hAnsiTheme="majorHAnsi" w:cs="Arial"/>
        </w:rPr>
        <w:tab/>
      </w:r>
      <w:r w:rsidR="000E365B">
        <w:rPr>
          <w:rFonts w:asciiTheme="majorHAnsi" w:hAnsiTheme="majorHAnsi" w:cs="Arial"/>
        </w:rPr>
        <w:tab/>
      </w:r>
      <w:r w:rsidR="000E365B">
        <w:rPr>
          <w:rFonts w:asciiTheme="majorHAnsi" w:hAnsiTheme="majorHAnsi" w:cs="Arial"/>
        </w:rPr>
        <w:tab/>
      </w:r>
      <w:r w:rsidR="000E365B">
        <w:rPr>
          <w:rFonts w:asciiTheme="majorHAnsi" w:hAnsiTheme="majorHAnsi" w:cs="Arial"/>
        </w:rPr>
        <w:tab/>
      </w:r>
      <w:r w:rsidR="000E365B">
        <w:rPr>
          <w:rFonts w:asciiTheme="majorHAnsi" w:hAnsiTheme="majorHAnsi" w:cs="Arial"/>
        </w:rPr>
        <w:tab/>
      </w:r>
    </w:p>
    <w:p w:rsidR="000E365B" w:rsidRPr="00B3456D" w:rsidRDefault="00AE3ED3" w:rsidP="000E365B">
      <w:pPr>
        <w:ind w:left="780"/>
        <w:rPr>
          <w:rFonts w:asciiTheme="majorHAnsi" w:hAnsiTheme="majorHAnsi" w:cs="Arial"/>
        </w:rPr>
      </w:pPr>
      <w:hyperlink r:id="rId48" w:anchor="10181245" w:history="1">
        <w:r w:rsidR="000E365B" w:rsidRPr="00B3456D">
          <w:rPr>
            <w:rFonts w:asciiTheme="majorHAnsi" w:hAnsiTheme="majorHAnsi" w:cs="Arial"/>
          </w:rPr>
          <w:t xml:space="preserve">§ 229-30. Mobile </w:t>
        </w:r>
        <w:r w:rsidR="000E365B">
          <w:rPr>
            <w:rFonts w:asciiTheme="majorHAnsi" w:hAnsiTheme="majorHAnsi" w:cs="Arial"/>
          </w:rPr>
          <w:t>Home P</w:t>
        </w:r>
        <w:r w:rsidR="000E365B" w:rsidRPr="00B3456D">
          <w:rPr>
            <w:rFonts w:asciiTheme="majorHAnsi" w:hAnsiTheme="majorHAnsi" w:cs="Arial"/>
          </w:rPr>
          <w:t xml:space="preserve">arks and </w:t>
        </w:r>
        <w:r w:rsidR="000E365B">
          <w:rPr>
            <w:rFonts w:asciiTheme="majorHAnsi" w:hAnsiTheme="majorHAnsi" w:cs="Arial"/>
          </w:rPr>
          <w:t>S</w:t>
        </w:r>
        <w:r w:rsidR="000E365B" w:rsidRPr="00B3456D">
          <w:rPr>
            <w:rFonts w:asciiTheme="majorHAnsi" w:hAnsiTheme="majorHAnsi" w:cs="Arial"/>
          </w:rPr>
          <w:t>ubdivisions</w:t>
        </w:r>
      </w:hyperlink>
    </w:p>
    <w:p w:rsidR="000E365B" w:rsidRPr="00B3456D" w:rsidRDefault="00AE3ED3" w:rsidP="000E365B">
      <w:pPr>
        <w:ind w:left="780"/>
        <w:rPr>
          <w:rFonts w:asciiTheme="majorHAnsi" w:hAnsiTheme="majorHAnsi" w:cs="Arial"/>
        </w:rPr>
      </w:pPr>
      <w:hyperlink r:id="rId49" w:anchor="10181274" w:history="1">
        <w:r w:rsidR="000E365B" w:rsidRPr="00B3456D">
          <w:rPr>
            <w:rFonts w:asciiTheme="majorHAnsi" w:hAnsiTheme="majorHAnsi" w:cs="Arial"/>
          </w:rPr>
          <w:t>§ 229-31. (Reserved)</w:t>
        </w:r>
      </w:hyperlink>
    </w:p>
    <w:p w:rsidR="000E365B" w:rsidRPr="00B3456D" w:rsidRDefault="00AE3ED3" w:rsidP="000E365B">
      <w:pPr>
        <w:ind w:left="780"/>
        <w:rPr>
          <w:rFonts w:asciiTheme="majorHAnsi" w:hAnsiTheme="majorHAnsi" w:cs="Arial"/>
        </w:rPr>
      </w:pPr>
      <w:hyperlink r:id="rId50" w:anchor="10181275" w:history="1">
        <w:r w:rsidR="000E365B" w:rsidRPr="00B3456D">
          <w:rPr>
            <w:rFonts w:asciiTheme="majorHAnsi" w:hAnsiTheme="majorHAnsi" w:cs="Arial"/>
          </w:rPr>
          <w:t>§ 229-32. (Reserved)</w:t>
        </w:r>
      </w:hyperlink>
    </w:p>
    <w:p w:rsidR="000E365B" w:rsidRPr="00B3456D" w:rsidRDefault="00AE3ED3" w:rsidP="000E365B">
      <w:pPr>
        <w:ind w:left="780"/>
        <w:rPr>
          <w:rFonts w:asciiTheme="majorHAnsi" w:hAnsiTheme="majorHAnsi" w:cs="Arial"/>
        </w:rPr>
      </w:pPr>
      <w:hyperlink r:id="rId51" w:anchor="10181276" w:history="1">
        <w:r w:rsidR="000E365B" w:rsidRPr="00B3456D">
          <w:rPr>
            <w:rFonts w:asciiTheme="majorHAnsi" w:hAnsiTheme="majorHAnsi" w:cs="Arial"/>
          </w:rPr>
          <w:t>§ 229-33. (Reserved)</w:t>
        </w:r>
      </w:hyperlink>
    </w:p>
    <w:p w:rsidR="000E365B" w:rsidRPr="00882182" w:rsidRDefault="000E365B" w:rsidP="000E365B">
      <w:pPr>
        <w:ind w:left="780"/>
        <w:rPr>
          <w:sz w:val="16"/>
          <w:szCs w:val="16"/>
        </w:rPr>
      </w:pPr>
    </w:p>
    <w:p w:rsidR="000E365B" w:rsidRPr="006C6E35" w:rsidRDefault="00AE3ED3" w:rsidP="000E365B">
      <w:pPr>
        <w:ind w:left="780"/>
        <w:rPr>
          <w:rFonts w:asciiTheme="majorHAnsi" w:hAnsiTheme="majorHAnsi" w:cs="Arial"/>
          <w:b/>
        </w:rPr>
      </w:pPr>
      <w:hyperlink r:id="rId52" w:anchor="10181277" w:history="1">
        <w:r w:rsidR="000E365B" w:rsidRPr="006C6E35">
          <w:rPr>
            <w:rFonts w:asciiTheme="majorHAnsi" w:hAnsiTheme="majorHAnsi" w:cs="Arial"/>
            <w:b/>
          </w:rPr>
          <w:t>ARTICLE VI Special Regulations</w:t>
        </w:r>
      </w:hyperlink>
      <w:r w:rsidR="000E365B" w:rsidRPr="006C6E35">
        <w:rPr>
          <w:rFonts w:asciiTheme="majorHAnsi" w:hAnsiTheme="majorHAnsi" w:cs="Arial"/>
          <w:b/>
        </w:rPr>
        <w:t xml:space="preserve"> </w:t>
      </w:r>
      <w:r w:rsidR="000E365B">
        <w:rPr>
          <w:rFonts w:asciiTheme="majorHAnsi" w:hAnsiTheme="majorHAnsi" w:cs="Arial"/>
          <w:b/>
        </w:rPr>
        <w:tab/>
      </w:r>
      <w:r w:rsidR="000E365B">
        <w:rPr>
          <w:rFonts w:asciiTheme="majorHAnsi" w:hAnsiTheme="majorHAnsi" w:cs="Arial"/>
          <w:b/>
        </w:rPr>
        <w:tab/>
      </w:r>
      <w:r w:rsidR="000E365B">
        <w:rPr>
          <w:rFonts w:asciiTheme="majorHAnsi" w:hAnsiTheme="majorHAnsi" w:cs="Arial"/>
          <w:b/>
        </w:rPr>
        <w:tab/>
      </w:r>
      <w:r w:rsidR="000E365B">
        <w:rPr>
          <w:rFonts w:asciiTheme="majorHAnsi" w:hAnsiTheme="majorHAnsi" w:cs="Arial"/>
          <w:b/>
        </w:rPr>
        <w:tab/>
      </w:r>
      <w:r w:rsidR="000E365B">
        <w:rPr>
          <w:rFonts w:asciiTheme="majorHAnsi" w:hAnsiTheme="majorHAnsi" w:cs="Arial"/>
          <w:b/>
        </w:rPr>
        <w:tab/>
      </w:r>
      <w:r w:rsidR="000E365B">
        <w:rPr>
          <w:rFonts w:asciiTheme="majorHAnsi" w:hAnsiTheme="majorHAnsi" w:cs="Arial"/>
          <w:b/>
        </w:rPr>
        <w:tab/>
      </w:r>
      <w:r w:rsidR="000E365B">
        <w:rPr>
          <w:rFonts w:asciiTheme="majorHAnsi" w:hAnsiTheme="majorHAnsi" w:cs="Arial"/>
          <w:b/>
        </w:rPr>
        <w:tab/>
      </w:r>
    </w:p>
    <w:p w:rsidR="000E365B" w:rsidRPr="00B3456D" w:rsidRDefault="00AE3ED3" w:rsidP="000E365B">
      <w:pPr>
        <w:ind w:left="780"/>
        <w:rPr>
          <w:rFonts w:asciiTheme="majorHAnsi" w:hAnsiTheme="majorHAnsi" w:cs="Arial"/>
        </w:rPr>
      </w:pPr>
      <w:hyperlink r:id="rId53" w:anchor="10181278" w:history="1">
        <w:r w:rsidR="000E365B" w:rsidRPr="00B3456D">
          <w:rPr>
            <w:rFonts w:asciiTheme="majorHAnsi" w:hAnsiTheme="majorHAnsi" w:cs="Arial"/>
          </w:rPr>
          <w:t>§ 229-34. (Reserved)</w:t>
        </w:r>
      </w:hyperlink>
    </w:p>
    <w:p w:rsidR="000E365B" w:rsidRPr="00B3456D" w:rsidRDefault="00AE3ED3" w:rsidP="000E365B">
      <w:pPr>
        <w:ind w:left="780"/>
        <w:rPr>
          <w:rFonts w:asciiTheme="majorHAnsi" w:hAnsiTheme="majorHAnsi" w:cs="Arial"/>
        </w:rPr>
      </w:pPr>
      <w:hyperlink r:id="rId54" w:anchor="10181279" w:history="1">
        <w:r w:rsidR="000E365B" w:rsidRPr="00B3456D">
          <w:rPr>
            <w:rFonts w:asciiTheme="majorHAnsi" w:hAnsiTheme="majorHAnsi" w:cs="Arial"/>
          </w:rPr>
          <w:t>§ 229-35. Signs</w:t>
        </w:r>
      </w:hyperlink>
    </w:p>
    <w:p w:rsidR="000E365B" w:rsidRPr="00B3456D" w:rsidRDefault="00AE3ED3" w:rsidP="000E365B">
      <w:pPr>
        <w:ind w:left="780"/>
        <w:rPr>
          <w:rFonts w:asciiTheme="majorHAnsi" w:hAnsiTheme="majorHAnsi" w:cs="Arial"/>
        </w:rPr>
      </w:pPr>
      <w:hyperlink r:id="rId55" w:anchor="10181349" w:history="1">
        <w:r w:rsidR="000E365B" w:rsidRPr="00B3456D">
          <w:rPr>
            <w:rFonts w:asciiTheme="majorHAnsi" w:hAnsiTheme="majorHAnsi" w:cs="Arial"/>
          </w:rPr>
          <w:t xml:space="preserve">§ 229-36. Waterfront </w:t>
        </w:r>
        <w:r w:rsidR="000E365B">
          <w:rPr>
            <w:rFonts w:asciiTheme="majorHAnsi" w:hAnsiTheme="majorHAnsi" w:cs="Arial"/>
          </w:rPr>
          <w:t>D</w:t>
        </w:r>
        <w:r w:rsidR="000E365B" w:rsidRPr="00B3456D">
          <w:rPr>
            <w:rFonts w:asciiTheme="majorHAnsi" w:hAnsiTheme="majorHAnsi" w:cs="Arial"/>
          </w:rPr>
          <w:t>evelopment</w:t>
        </w:r>
      </w:hyperlink>
    </w:p>
    <w:p w:rsidR="000E365B" w:rsidRDefault="00AE3ED3" w:rsidP="000E365B">
      <w:pPr>
        <w:ind w:left="780"/>
      </w:pPr>
      <w:hyperlink r:id="rId56" w:anchor="10181358" w:history="1">
        <w:r w:rsidR="000E365B" w:rsidRPr="00B3456D">
          <w:rPr>
            <w:rFonts w:asciiTheme="majorHAnsi" w:hAnsiTheme="majorHAnsi" w:cs="Arial"/>
          </w:rPr>
          <w:t>§ 229-37. Pits and loam removal areas.</w:t>
        </w:r>
      </w:hyperlink>
    </w:p>
    <w:p w:rsidR="00612313" w:rsidRPr="00882182" w:rsidRDefault="00612313" w:rsidP="000E365B">
      <w:pPr>
        <w:ind w:left="780"/>
        <w:rPr>
          <w:sz w:val="16"/>
          <w:szCs w:val="16"/>
        </w:rPr>
      </w:pPr>
    </w:p>
    <w:p w:rsidR="000E365B" w:rsidRPr="00882182" w:rsidRDefault="000E365B" w:rsidP="000E365B">
      <w:pPr>
        <w:ind w:left="780"/>
        <w:rPr>
          <w:sz w:val="16"/>
          <w:szCs w:val="16"/>
        </w:rPr>
      </w:pPr>
    </w:p>
    <w:p w:rsidR="000E365B" w:rsidRPr="006C6E35" w:rsidRDefault="00AE3ED3" w:rsidP="000E365B">
      <w:pPr>
        <w:ind w:left="780"/>
        <w:rPr>
          <w:rFonts w:asciiTheme="majorHAnsi" w:hAnsiTheme="majorHAnsi" w:cs="Arial"/>
          <w:b/>
        </w:rPr>
      </w:pPr>
      <w:hyperlink r:id="rId57" w:anchor="10181366" w:history="1">
        <w:r w:rsidR="000E365B" w:rsidRPr="006C6E35">
          <w:rPr>
            <w:rFonts w:asciiTheme="majorHAnsi" w:hAnsiTheme="majorHAnsi" w:cs="Arial"/>
            <w:b/>
          </w:rPr>
          <w:t>ARTICLE VIA. Floodplain Development</w:t>
        </w:r>
      </w:hyperlink>
      <w:r w:rsidR="000E365B" w:rsidRPr="006C6E35">
        <w:rPr>
          <w:rFonts w:asciiTheme="majorHAnsi" w:hAnsiTheme="majorHAnsi" w:cs="Arial"/>
          <w:b/>
        </w:rPr>
        <w:t xml:space="preserve"> </w:t>
      </w:r>
      <w:r w:rsidR="000E365B">
        <w:rPr>
          <w:rFonts w:asciiTheme="majorHAnsi" w:hAnsiTheme="majorHAnsi" w:cs="Arial"/>
          <w:b/>
        </w:rPr>
        <w:tab/>
      </w:r>
      <w:r w:rsidR="000E365B">
        <w:rPr>
          <w:rFonts w:asciiTheme="majorHAnsi" w:hAnsiTheme="majorHAnsi" w:cs="Arial"/>
          <w:b/>
        </w:rPr>
        <w:tab/>
      </w:r>
      <w:r w:rsidR="000E365B">
        <w:rPr>
          <w:rFonts w:asciiTheme="majorHAnsi" w:hAnsiTheme="majorHAnsi" w:cs="Arial"/>
          <w:b/>
        </w:rPr>
        <w:tab/>
      </w:r>
      <w:r w:rsidR="000E365B">
        <w:rPr>
          <w:rFonts w:asciiTheme="majorHAnsi" w:hAnsiTheme="majorHAnsi" w:cs="Arial"/>
          <w:b/>
        </w:rPr>
        <w:tab/>
      </w:r>
      <w:r w:rsidR="000E365B">
        <w:rPr>
          <w:rFonts w:asciiTheme="majorHAnsi" w:hAnsiTheme="majorHAnsi" w:cs="Arial"/>
          <w:b/>
        </w:rPr>
        <w:tab/>
      </w:r>
    </w:p>
    <w:p w:rsidR="000E365B" w:rsidRPr="00B3456D" w:rsidRDefault="00AE3ED3" w:rsidP="000E365B">
      <w:pPr>
        <w:ind w:left="780"/>
        <w:rPr>
          <w:rFonts w:asciiTheme="majorHAnsi" w:hAnsiTheme="majorHAnsi" w:cs="Arial"/>
        </w:rPr>
      </w:pPr>
      <w:hyperlink r:id="rId58" w:anchor="10181367" w:history="1">
        <w:r w:rsidR="000E365B" w:rsidRPr="00B3456D">
          <w:rPr>
            <w:rFonts w:asciiTheme="majorHAnsi" w:hAnsiTheme="majorHAnsi" w:cs="Arial"/>
          </w:rPr>
          <w:t xml:space="preserve">§ 229-38. Title; </w:t>
        </w:r>
        <w:r w:rsidR="000E365B">
          <w:rPr>
            <w:rFonts w:asciiTheme="majorHAnsi" w:hAnsiTheme="majorHAnsi" w:cs="Arial"/>
          </w:rPr>
          <w:t>P</w:t>
        </w:r>
        <w:r w:rsidR="000E365B" w:rsidRPr="00B3456D">
          <w:rPr>
            <w:rFonts w:asciiTheme="majorHAnsi" w:hAnsiTheme="majorHAnsi" w:cs="Arial"/>
          </w:rPr>
          <w:t xml:space="preserve">urpose; </w:t>
        </w:r>
        <w:r w:rsidR="000E365B">
          <w:rPr>
            <w:rFonts w:asciiTheme="majorHAnsi" w:hAnsiTheme="majorHAnsi" w:cs="Arial"/>
          </w:rPr>
          <w:t>C</w:t>
        </w:r>
        <w:r w:rsidR="000E365B" w:rsidRPr="00B3456D">
          <w:rPr>
            <w:rFonts w:asciiTheme="majorHAnsi" w:hAnsiTheme="majorHAnsi" w:cs="Arial"/>
          </w:rPr>
          <w:t xml:space="preserve">onstrual of </w:t>
        </w:r>
        <w:r w:rsidR="000E365B">
          <w:rPr>
            <w:rFonts w:asciiTheme="majorHAnsi" w:hAnsiTheme="majorHAnsi" w:cs="Arial"/>
          </w:rPr>
          <w:t>P</w:t>
        </w:r>
        <w:r w:rsidR="000E365B" w:rsidRPr="00B3456D">
          <w:rPr>
            <w:rFonts w:asciiTheme="majorHAnsi" w:hAnsiTheme="majorHAnsi" w:cs="Arial"/>
          </w:rPr>
          <w:t>rovisions</w:t>
        </w:r>
      </w:hyperlink>
    </w:p>
    <w:p w:rsidR="000E365B" w:rsidRPr="00B3456D" w:rsidRDefault="00AE3ED3" w:rsidP="000E365B">
      <w:pPr>
        <w:ind w:left="780"/>
        <w:rPr>
          <w:rFonts w:asciiTheme="majorHAnsi" w:hAnsiTheme="majorHAnsi" w:cs="Arial"/>
        </w:rPr>
      </w:pPr>
      <w:hyperlink r:id="rId59" w:anchor="10181368" w:history="1">
        <w:r w:rsidR="000E365B" w:rsidRPr="00B3456D">
          <w:rPr>
            <w:rFonts w:asciiTheme="majorHAnsi" w:hAnsiTheme="majorHAnsi" w:cs="Arial"/>
          </w:rPr>
          <w:t xml:space="preserve">§ 229-39. Applicability; </w:t>
        </w:r>
        <w:r w:rsidR="000E365B">
          <w:rPr>
            <w:rFonts w:asciiTheme="majorHAnsi" w:hAnsiTheme="majorHAnsi" w:cs="Arial"/>
          </w:rPr>
          <w:t>M</w:t>
        </w:r>
        <w:r w:rsidR="000E365B" w:rsidRPr="00B3456D">
          <w:rPr>
            <w:rFonts w:asciiTheme="majorHAnsi" w:hAnsiTheme="majorHAnsi" w:cs="Arial"/>
          </w:rPr>
          <w:t>aps</w:t>
        </w:r>
      </w:hyperlink>
    </w:p>
    <w:p w:rsidR="000E365B" w:rsidRPr="00B3456D" w:rsidRDefault="00AE3ED3" w:rsidP="000E365B">
      <w:pPr>
        <w:ind w:left="780"/>
        <w:rPr>
          <w:rFonts w:asciiTheme="majorHAnsi" w:hAnsiTheme="majorHAnsi" w:cs="Arial"/>
        </w:rPr>
      </w:pPr>
      <w:hyperlink r:id="rId60" w:anchor="10181369" w:history="1">
        <w:r w:rsidR="000E365B" w:rsidRPr="00B3456D">
          <w:rPr>
            <w:rFonts w:asciiTheme="majorHAnsi" w:hAnsiTheme="majorHAnsi" w:cs="Arial"/>
          </w:rPr>
          <w:t>§ 229-40. Definitions</w:t>
        </w:r>
      </w:hyperlink>
    </w:p>
    <w:p w:rsidR="000E365B" w:rsidRPr="00B3456D" w:rsidRDefault="00AE3ED3" w:rsidP="000E365B">
      <w:pPr>
        <w:ind w:left="780"/>
        <w:rPr>
          <w:rFonts w:asciiTheme="majorHAnsi" w:hAnsiTheme="majorHAnsi" w:cs="Arial"/>
        </w:rPr>
      </w:pPr>
      <w:hyperlink r:id="rId61" w:anchor="10181413" w:history="1">
        <w:r w:rsidR="000E365B" w:rsidRPr="00B3456D">
          <w:rPr>
            <w:rFonts w:asciiTheme="majorHAnsi" w:hAnsiTheme="majorHAnsi" w:cs="Arial"/>
          </w:rPr>
          <w:t xml:space="preserve">§ 229-41. Building </w:t>
        </w:r>
        <w:r w:rsidR="000E365B">
          <w:rPr>
            <w:rFonts w:asciiTheme="majorHAnsi" w:hAnsiTheme="majorHAnsi" w:cs="Arial"/>
          </w:rPr>
          <w:t>Permit R</w:t>
        </w:r>
        <w:r w:rsidR="000E365B" w:rsidRPr="00B3456D">
          <w:rPr>
            <w:rFonts w:asciiTheme="majorHAnsi" w:hAnsiTheme="majorHAnsi" w:cs="Arial"/>
          </w:rPr>
          <w:t>equired.</w:t>
        </w:r>
      </w:hyperlink>
    </w:p>
    <w:p w:rsidR="000E365B" w:rsidRPr="00B3456D" w:rsidRDefault="00AE3ED3" w:rsidP="000E365B">
      <w:pPr>
        <w:ind w:left="780"/>
        <w:rPr>
          <w:rFonts w:asciiTheme="majorHAnsi" w:hAnsiTheme="majorHAnsi" w:cs="Arial"/>
        </w:rPr>
      </w:pPr>
      <w:hyperlink r:id="rId62" w:anchor="10181414" w:history="1">
        <w:r w:rsidR="000E365B" w:rsidRPr="00B3456D">
          <w:rPr>
            <w:rFonts w:asciiTheme="majorHAnsi" w:hAnsiTheme="majorHAnsi" w:cs="Arial"/>
          </w:rPr>
          <w:t xml:space="preserve">§ 229-42. Review of </w:t>
        </w:r>
        <w:r w:rsidR="000E365B">
          <w:rPr>
            <w:rFonts w:asciiTheme="majorHAnsi" w:hAnsiTheme="majorHAnsi" w:cs="Arial"/>
          </w:rPr>
          <w:t>B</w:t>
        </w:r>
        <w:r w:rsidR="000E365B" w:rsidRPr="00B3456D">
          <w:rPr>
            <w:rFonts w:asciiTheme="majorHAnsi" w:hAnsiTheme="majorHAnsi" w:cs="Arial"/>
          </w:rPr>
          <w:t xml:space="preserve">uilding </w:t>
        </w:r>
        <w:r w:rsidR="000E365B">
          <w:rPr>
            <w:rFonts w:asciiTheme="majorHAnsi" w:hAnsiTheme="majorHAnsi" w:cs="Arial"/>
          </w:rPr>
          <w:t>Permit A</w:t>
        </w:r>
        <w:r w:rsidR="000E365B" w:rsidRPr="00B3456D">
          <w:rPr>
            <w:rFonts w:asciiTheme="majorHAnsi" w:hAnsiTheme="majorHAnsi" w:cs="Arial"/>
          </w:rPr>
          <w:t xml:space="preserve">pplications; </w:t>
        </w:r>
        <w:r w:rsidR="000E365B">
          <w:rPr>
            <w:rFonts w:asciiTheme="majorHAnsi" w:hAnsiTheme="majorHAnsi" w:cs="Arial"/>
          </w:rPr>
          <w:t>Construction R</w:t>
        </w:r>
        <w:r w:rsidR="000E365B" w:rsidRPr="00B3456D">
          <w:rPr>
            <w:rFonts w:asciiTheme="majorHAnsi" w:hAnsiTheme="majorHAnsi" w:cs="Arial"/>
          </w:rPr>
          <w:t>equirements</w:t>
        </w:r>
      </w:hyperlink>
    </w:p>
    <w:p w:rsidR="000E365B" w:rsidRPr="00B3456D" w:rsidRDefault="00AE3ED3" w:rsidP="000E365B">
      <w:pPr>
        <w:ind w:left="780"/>
        <w:rPr>
          <w:rFonts w:asciiTheme="majorHAnsi" w:hAnsiTheme="majorHAnsi" w:cs="Arial"/>
        </w:rPr>
      </w:pPr>
      <w:hyperlink r:id="rId63" w:anchor="10181419" w:history="1">
        <w:r w:rsidR="000E365B" w:rsidRPr="00B3456D">
          <w:rPr>
            <w:rFonts w:asciiTheme="majorHAnsi" w:hAnsiTheme="majorHAnsi" w:cs="Arial"/>
          </w:rPr>
          <w:t xml:space="preserve">§ 229-42.1. Water, </w:t>
        </w:r>
        <w:r w:rsidR="000E365B">
          <w:rPr>
            <w:rFonts w:asciiTheme="majorHAnsi" w:hAnsiTheme="majorHAnsi" w:cs="Arial"/>
          </w:rPr>
          <w:t>S</w:t>
        </w:r>
        <w:r w:rsidR="000E365B" w:rsidRPr="00B3456D">
          <w:rPr>
            <w:rFonts w:asciiTheme="majorHAnsi" w:hAnsiTheme="majorHAnsi" w:cs="Arial"/>
          </w:rPr>
          <w:t>ewer and on-</w:t>
        </w:r>
        <w:r w:rsidR="000E365B">
          <w:rPr>
            <w:rFonts w:asciiTheme="majorHAnsi" w:hAnsiTheme="majorHAnsi" w:cs="Arial"/>
          </w:rPr>
          <w:t>S</w:t>
        </w:r>
        <w:r w:rsidR="000E365B" w:rsidRPr="00B3456D">
          <w:rPr>
            <w:rFonts w:asciiTheme="majorHAnsi" w:hAnsiTheme="majorHAnsi" w:cs="Arial"/>
          </w:rPr>
          <w:t xml:space="preserve">ite </w:t>
        </w:r>
        <w:r w:rsidR="000E365B">
          <w:rPr>
            <w:rFonts w:asciiTheme="majorHAnsi" w:hAnsiTheme="majorHAnsi" w:cs="Arial"/>
          </w:rPr>
          <w:t>W</w:t>
        </w:r>
        <w:r w:rsidR="000E365B" w:rsidRPr="00B3456D">
          <w:rPr>
            <w:rFonts w:asciiTheme="majorHAnsi" w:hAnsiTheme="majorHAnsi" w:cs="Arial"/>
          </w:rPr>
          <w:t xml:space="preserve">aste </w:t>
        </w:r>
        <w:r w:rsidR="000E365B">
          <w:rPr>
            <w:rFonts w:asciiTheme="majorHAnsi" w:hAnsiTheme="majorHAnsi" w:cs="Arial"/>
          </w:rPr>
          <w:t>D</w:t>
        </w:r>
        <w:r w:rsidR="000E365B" w:rsidRPr="00B3456D">
          <w:rPr>
            <w:rFonts w:asciiTheme="majorHAnsi" w:hAnsiTheme="majorHAnsi" w:cs="Arial"/>
          </w:rPr>
          <w:t xml:space="preserve">isposal </w:t>
        </w:r>
        <w:r w:rsidR="000E365B">
          <w:rPr>
            <w:rFonts w:asciiTheme="majorHAnsi" w:hAnsiTheme="majorHAnsi" w:cs="Arial"/>
          </w:rPr>
          <w:t>S</w:t>
        </w:r>
        <w:r w:rsidR="000E365B" w:rsidRPr="00B3456D">
          <w:rPr>
            <w:rFonts w:asciiTheme="majorHAnsi" w:hAnsiTheme="majorHAnsi" w:cs="Arial"/>
          </w:rPr>
          <w:t>ystems</w:t>
        </w:r>
      </w:hyperlink>
    </w:p>
    <w:p w:rsidR="000E365B" w:rsidRPr="00B3456D" w:rsidRDefault="00AE3ED3" w:rsidP="000E365B">
      <w:pPr>
        <w:ind w:left="780"/>
        <w:rPr>
          <w:rFonts w:asciiTheme="majorHAnsi" w:hAnsiTheme="majorHAnsi" w:cs="Arial"/>
        </w:rPr>
      </w:pPr>
      <w:hyperlink r:id="rId64" w:anchor="10181420" w:history="1">
        <w:r w:rsidR="000E365B">
          <w:rPr>
            <w:rFonts w:asciiTheme="majorHAnsi" w:hAnsiTheme="majorHAnsi" w:cs="Arial"/>
          </w:rPr>
          <w:t>§ 229-42.2. As-B</w:t>
        </w:r>
        <w:r w:rsidR="000E365B" w:rsidRPr="00B3456D">
          <w:rPr>
            <w:rFonts w:asciiTheme="majorHAnsi" w:hAnsiTheme="majorHAnsi" w:cs="Arial"/>
          </w:rPr>
          <w:t xml:space="preserve">uilt </w:t>
        </w:r>
        <w:r w:rsidR="000E365B">
          <w:rPr>
            <w:rFonts w:asciiTheme="majorHAnsi" w:hAnsiTheme="majorHAnsi" w:cs="Arial"/>
          </w:rPr>
          <w:t>E</w:t>
        </w:r>
        <w:r w:rsidR="000E365B" w:rsidRPr="00B3456D">
          <w:rPr>
            <w:rFonts w:asciiTheme="majorHAnsi" w:hAnsiTheme="majorHAnsi" w:cs="Arial"/>
          </w:rPr>
          <w:t xml:space="preserve">levation </w:t>
        </w:r>
        <w:r w:rsidR="000E365B">
          <w:rPr>
            <w:rFonts w:asciiTheme="majorHAnsi" w:hAnsiTheme="majorHAnsi" w:cs="Arial"/>
          </w:rPr>
          <w:t>I</w:t>
        </w:r>
        <w:r w:rsidR="000E365B" w:rsidRPr="00B3456D">
          <w:rPr>
            <w:rFonts w:asciiTheme="majorHAnsi" w:hAnsiTheme="majorHAnsi" w:cs="Arial"/>
          </w:rPr>
          <w:t xml:space="preserve">nformation; </w:t>
        </w:r>
        <w:r w:rsidR="000E365B">
          <w:rPr>
            <w:rFonts w:asciiTheme="majorHAnsi" w:hAnsiTheme="majorHAnsi" w:cs="Arial"/>
          </w:rPr>
          <w:t>C</w:t>
        </w:r>
        <w:r w:rsidR="000E365B" w:rsidRPr="00B3456D">
          <w:rPr>
            <w:rFonts w:asciiTheme="majorHAnsi" w:hAnsiTheme="majorHAnsi" w:cs="Arial"/>
          </w:rPr>
          <w:t xml:space="preserve">ertification of </w:t>
        </w:r>
        <w:r w:rsidR="000E365B">
          <w:rPr>
            <w:rFonts w:asciiTheme="majorHAnsi" w:hAnsiTheme="majorHAnsi" w:cs="Arial"/>
          </w:rPr>
          <w:t>F</w:t>
        </w:r>
        <w:r w:rsidR="000E365B" w:rsidRPr="00B3456D">
          <w:rPr>
            <w:rFonts w:asciiTheme="majorHAnsi" w:hAnsiTheme="majorHAnsi" w:cs="Arial"/>
          </w:rPr>
          <w:t xml:space="preserve">lood </w:t>
        </w:r>
        <w:r w:rsidR="000E365B">
          <w:rPr>
            <w:rFonts w:asciiTheme="majorHAnsi" w:hAnsiTheme="majorHAnsi" w:cs="Arial"/>
          </w:rPr>
          <w:t>P</w:t>
        </w:r>
        <w:r w:rsidR="000E365B" w:rsidRPr="00B3456D">
          <w:rPr>
            <w:rFonts w:asciiTheme="majorHAnsi" w:hAnsiTheme="majorHAnsi" w:cs="Arial"/>
          </w:rPr>
          <w:t>roofing</w:t>
        </w:r>
      </w:hyperlink>
    </w:p>
    <w:p w:rsidR="000E365B" w:rsidRPr="00B3456D" w:rsidRDefault="00AE3ED3" w:rsidP="000E365B">
      <w:pPr>
        <w:ind w:left="780"/>
        <w:rPr>
          <w:rFonts w:asciiTheme="majorHAnsi" w:hAnsiTheme="majorHAnsi" w:cs="Arial"/>
        </w:rPr>
      </w:pPr>
      <w:hyperlink r:id="rId65" w:anchor="10181426" w:history="1">
        <w:r w:rsidR="000E365B" w:rsidRPr="00B3456D">
          <w:rPr>
            <w:rFonts w:asciiTheme="majorHAnsi" w:hAnsiTheme="majorHAnsi" w:cs="Arial"/>
          </w:rPr>
          <w:t xml:space="preserve">§ 229-42.3. Approval by </w:t>
        </w:r>
        <w:r w:rsidR="000E365B">
          <w:rPr>
            <w:rFonts w:asciiTheme="majorHAnsi" w:hAnsiTheme="majorHAnsi" w:cs="Arial"/>
          </w:rPr>
          <w:t>O</w:t>
        </w:r>
        <w:r w:rsidR="000E365B" w:rsidRPr="00B3456D">
          <w:rPr>
            <w:rFonts w:asciiTheme="majorHAnsi" w:hAnsiTheme="majorHAnsi" w:cs="Arial"/>
          </w:rPr>
          <w:t xml:space="preserve">ther </w:t>
        </w:r>
        <w:r w:rsidR="000E365B">
          <w:rPr>
            <w:rFonts w:asciiTheme="majorHAnsi" w:hAnsiTheme="majorHAnsi" w:cs="Arial"/>
          </w:rPr>
          <w:t>G</w:t>
        </w:r>
        <w:r w:rsidR="000E365B" w:rsidRPr="00B3456D">
          <w:rPr>
            <w:rFonts w:asciiTheme="majorHAnsi" w:hAnsiTheme="majorHAnsi" w:cs="Arial"/>
          </w:rPr>
          <w:t xml:space="preserve">overnmental </w:t>
        </w:r>
        <w:r w:rsidR="000E365B">
          <w:rPr>
            <w:rFonts w:asciiTheme="majorHAnsi" w:hAnsiTheme="majorHAnsi" w:cs="Arial"/>
          </w:rPr>
          <w:t>A</w:t>
        </w:r>
        <w:r w:rsidR="000E365B" w:rsidRPr="00B3456D">
          <w:rPr>
            <w:rFonts w:asciiTheme="majorHAnsi" w:hAnsiTheme="majorHAnsi" w:cs="Arial"/>
          </w:rPr>
          <w:t>gencies</w:t>
        </w:r>
      </w:hyperlink>
    </w:p>
    <w:p w:rsidR="000E365B" w:rsidRPr="00B3456D" w:rsidRDefault="00AE3ED3" w:rsidP="000E365B">
      <w:pPr>
        <w:ind w:left="780"/>
        <w:rPr>
          <w:rFonts w:asciiTheme="majorHAnsi" w:hAnsiTheme="majorHAnsi" w:cs="Arial"/>
        </w:rPr>
      </w:pPr>
      <w:hyperlink r:id="rId66" w:anchor="10181427" w:history="1">
        <w:r w:rsidR="000E365B" w:rsidRPr="00B3456D">
          <w:rPr>
            <w:rFonts w:asciiTheme="majorHAnsi" w:hAnsiTheme="majorHAnsi" w:cs="Arial"/>
          </w:rPr>
          <w:t xml:space="preserve">§ 229-42.4. Alteration or </w:t>
        </w:r>
        <w:r w:rsidR="000E365B">
          <w:rPr>
            <w:rFonts w:asciiTheme="majorHAnsi" w:hAnsiTheme="majorHAnsi" w:cs="Arial"/>
          </w:rPr>
          <w:t>R</w:t>
        </w:r>
        <w:r w:rsidR="000E365B" w:rsidRPr="00B3456D">
          <w:rPr>
            <w:rFonts w:asciiTheme="majorHAnsi" w:hAnsiTheme="majorHAnsi" w:cs="Arial"/>
          </w:rPr>
          <w:t xml:space="preserve">elocation of </w:t>
        </w:r>
        <w:r w:rsidR="000E365B">
          <w:rPr>
            <w:rFonts w:asciiTheme="majorHAnsi" w:hAnsiTheme="majorHAnsi" w:cs="Arial"/>
          </w:rPr>
          <w:t>W</w:t>
        </w:r>
        <w:r w:rsidR="000E365B" w:rsidRPr="00B3456D">
          <w:rPr>
            <w:rFonts w:asciiTheme="majorHAnsi" w:hAnsiTheme="majorHAnsi" w:cs="Arial"/>
          </w:rPr>
          <w:t>atercourses</w:t>
        </w:r>
      </w:hyperlink>
    </w:p>
    <w:p w:rsidR="000E365B" w:rsidRPr="00B3456D" w:rsidRDefault="00AE3ED3" w:rsidP="000E365B">
      <w:pPr>
        <w:ind w:left="780"/>
        <w:rPr>
          <w:rFonts w:asciiTheme="majorHAnsi" w:hAnsiTheme="majorHAnsi" w:cs="Arial"/>
        </w:rPr>
      </w:pPr>
      <w:hyperlink r:id="rId67" w:anchor="10181432" w:history="1">
        <w:r w:rsidR="000E365B" w:rsidRPr="00B3456D">
          <w:rPr>
            <w:rFonts w:asciiTheme="majorHAnsi" w:hAnsiTheme="majorHAnsi" w:cs="Arial"/>
          </w:rPr>
          <w:t xml:space="preserve">§ 229-42.5. Determination of and </w:t>
        </w:r>
        <w:r w:rsidR="000E365B">
          <w:rPr>
            <w:rFonts w:asciiTheme="majorHAnsi" w:hAnsiTheme="majorHAnsi" w:cs="Arial"/>
          </w:rPr>
          <w:t>D</w:t>
        </w:r>
        <w:r w:rsidR="000E365B" w:rsidRPr="00B3456D">
          <w:rPr>
            <w:rFonts w:asciiTheme="majorHAnsi" w:hAnsiTheme="majorHAnsi" w:cs="Arial"/>
          </w:rPr>
          <w:t xml:space="preserve">evelopment in </w:t>
        </w:r>
        <w:r w:rsidR="000E365B">
          <w:rPr>
            <w:rFonts w:asciiTheme="majorHAnsi" w:hAnsiTheme="majorHAnsi" w:cs="Arial"/>
          </w:rPr>
          <w:t>S</w:t>
        </w:r>
        <w:r w:rsidR="000E365B" w:rsidRPr="00B3456D">
          <w:rPr>
            <w:rFonts w:asciiTheme="majorHAnsi" w:hAnsiTheme="majorHAnsi" w:cs="Arial"/>
          </w:rPr>
          <w:t xml:space="preserve">pecial </w:t>
        </w:r>
        <w:r w:rsidR="000E365B">
          <w:rPr>
            <w:rFonts w:asciiTheme="majorHAnsi" w:hAnsiTheme="majorHAnsi" w:cs="Arial"/>
          </w:rPr>
          <w:t>F</w:t>
        </w:r>
        <w:r w:rsidR="000E365B" w:rsidRPr="00B3456D">
          <w:rPr>
            <w:rFonts w:asciiTheme="majorHAnsi" w:hAnsiTheme="majorHAnsi" w:cs="Arial"/>
          </w:rPr>
          <w:t>lood</w:t>
        </w:r>
        <w:r w:rsidR="000E365B">
          <w:rPr>
            <w:rFonts w:asciiTheme="majorHAnsi" w:hAnsiTheme="majorHAnsi" w:cs="Arial"/>
          </w:rPr>
          <w:t xml:space="preserve"> Hazard A</w:t>
        </w:r>
        <w:r w:rsidR="000E365B" w:rsidRPr="00B3456D">
          <w:rPr>
            <w:rFonts w:asciiTheme="majorHAnsi" w:hAnsiTheme="majorHAnsi" w:cs="Arial"/>
          </w:rPr>
          <w:t>reas</w:t>
        </w:r>
      </w:hyperlink>
    </w:p>
    <w:p w:rsidR="000E365B" w:rsidRDefault="00AE3ED3" w:rsidP="000E365B">
      <w:pPr>
        <w:ind w:left="780"/>
      </w:pPr>
      <w:hyperlink r:id="rId68" w:anchor="10181451" w:history="1">
        <w:r w:rsidR="000E365B" w:rsidRPr="00B3456D">
          <w:rPr>
            <w:rFonts w:asciiTheme="majorHAnsi" w:hAnsiTheme="majorHAnsi" w:cs="Arial"/>
          </w:rPr>
          <w:t xml:space="preserve">§ 229-42.6. Appeals; </w:t>
        </w:r>
        <w:r w:rsidR="000E365B">
          <w:rPr>
            <w:rFonts w:asciiTheme="majorHAnsi" w:hAnsiTheme="majorHAnsi" w:cs="Arial"/>
          </w:rPr>
          <w:t>V</w:t>
        </w:r>
        <w:r w:rsidR="000E365B" w:rsidRPr="00B3456D">
          <w:rPr>
            <w:rFonts w:asciiTheme="majorHAnsi" w:hAnsiTheme="majorHAnsi" w:cs="Arial"/>
          </w:rPr>
          <w:t xml:space="preserve">ariances; </w:t>
        </w:r>
        <w:r w:rsidR="000E365B">
          <w:rPr>
            <w:rFonts w:asciiTheme="majorHAnsi" w:hAnsiTheme="majorHAnsi" w:cs="Arial"/>
          </w:rPr>
          <w:t>N</w:t>
        </w:r>
        <w:r w:rsidR="000E365B" w:rsidRPr="00B3456D">
          <w:rPr>
            <w:rFonts w:asciiTheme="majorHAnsi" w:hAnsiTheme="majorHAnsi" w:cs="Arial"/>
          </w:rPr>
          <w:t xml:space="preserve">otification of </w:t>
        </w:r>
        <w:r w:rsidR="000E365B">
          <w:rPr>
            <w:rFonts w:asciiTheme="majorHAnsi" w:hAnsiTheme="majorHAnsi" w:cs="Arial"/>
          </w:rPr>
          <w:t>App</w:t>
        </w:r>
        <w:r w:rsidR="000E365B" w:rsidRPr="00B3456D">
          <w:rPr>
            <w:rFonts w:asciiTheme="majorHAnsi" w:hAnsiTheme="majorHAnsi" w:cs="Arial"/>
          </w:rPr>
          <w:t>licant</w:t>
        </w:r>
      </w:hyperlink>
    </w:p>
    <w:p w:rsidR="000E365B" w:rsidRPr="00882182" w:rsidRDefault="000E365B" w:rsidP="000E365B">
      <w:pPr>
        <w:ind w:left="780"/>
        <w:rPr>
          <w:sz w:val="16"/>
          <w:szCs w:val="16"/>
        </w:rPr>
      </w:pPr>
    </w:p>
    <w:p w:rsidR="000E365B" w:rsidRPr="00020CB1" w:rsidRDefault="00AE3ED3" w:rsidP="000E365B">
      <w:pPr>
        <w:ind w:left="780"/>
        <w:rPr>
          <w:rFonts w:asciiTheme="majorHAnsi" w:hAnsiTheme="majorHAnsi" w:cs="Arial"/>
          <w:b/>
        </w:rPr>
      </w:pPr>
      <w:hyperlink r:id="rId69" w:anchor="10181459" w:history="1">
        <w:r w:rsidR="000E365B" w:rsidRPr="006C6E35">
          <w:rPr>
            <w:rFonts w:asciiTheme="majorHAnsi" w:hAnsiTheme="majorHAnsi" w:cs="Arial"/>
            <w:b/>
          </w:rPr>
          <w:t>ARTICLE VII Nonconforming Uses</w:t>
        </w:r>
      </w:hyperlink>
      <w:r w:rsidR="000E365B" w:rsidRPr="00B3456D">
        <w:rPr>
          <w:rFonts w:asciiTheme="majorHAnsi" w:hAnsiTheme="majorHAnsi" w:cs="Arial"/>
        </w:rPr>
        <w:t xml:space="preserve"> </w:t>
      </w:r>
      <w:r w:rsidR="000E365B">
        <w:rPr>
          <w:rFonts w:asciiTheme="majorHAnsi" w:hAnsiTheme="majorHAnsi" w:cs="Arial"/>
        </w:rPr>
        <w:tab/>
      </w:r>
      <w:r w:rsidR="000E365B">
        <w:rPr>
          <w:rFonts w:asciiTheme="majorHAnsi" w:hAnsiTheme="majorHAnsi" w:cs="Arial"/>
        </w:rPr>
        <w:tab/>
      </w:r>
      <w:r w:rsidR="000E365B">
        <w:rPr>
          <w:rFonts w:asciiTheme="majorHAnsi" w:hAnsiTheme="majorHAnsi" w:cs="Arial"/>
        </w:rPr>
        <w:tab/>
      </w:r>
      <w:r w:rsidR="000E365B">
        <w:rPr>
          <w:rFonts w:asciiTheme="majorHAnsi" w:hAnsiTheme="majorHAnsi" w:cs="Arial"/>
        </w:rPr>
        <w:tab/>
      </w:r>
      <w:r w:rsidR="000E365B">
        <w:rPr>
          <w:rFonts w:asciiTheme="majorHAnsi" w:hAnsiTheme="majorHAnsi" w:cs="Arial"/>
        </w:rPr>
        <w:tab/>
      </w:r>
      <w:r w:rsidR="000E365B">
        <w:rPr>
          <w:rFonts w:asciiTheme="majorHAnsi" w:hAnsiTheme="majorHAnsi" w:cs="Arial"/>
        </w:rPr>
        <w:tab/>
      </w:r>
    </w:p>
    <w:p w:rsidR="000E365B" w:rsidRPr="00B3456D" w:rsidRDefault="00AE3ED3" w:rsidP="000E365B">
      <w:pPr>
        <w:ind w:left="780"/>
        <w:rPr>
          <w:rFonts w:asciiTheme="majorHAnsi" w:hAnsiTheme="majorHAnsi" w:cs="Arial"/>
        </w:rPr>
      </w:pPr>
      <w:hyperlink r:id="rId70" w:anchor="10181460" w:history="1">
        <w:r w:rsidR="000E365B" w:rsidRPr="00B3456D">
          <w:rPr>
            <w:rFonts w:asciiTheme="majorHAnsi" w:hAnsiTheme="majorHAnsi" w:cs="Arial"/>
          </w:rPr>
          <w:t>§ 229-43. Continuation</w:t>
        </w:r>
      </w:hyperlink>
    </w:p>
    <w:p w:rsidR="000E365B" w:rsidRPr="00B3456D" w:rsidRDefault="00AE3ED3" w:rsidP="000E365B">
      <w:pPr>
        <w:ind w:left="780"/>
        <w:rPr>
          <w:rFonts w:asciiTheme="majorHAnsi" w:hAnsiTheme="majorHAnsi" w:cs="Arial"/>
        </w:rPr>
      </w:pPr>
      <w:hyperlink r:id="rId71" w:anchor="10181464" w:history="1">
        <w:r w:rsidR="000E365B" w:rsidRPr="00B3456D">
          <w:rPr>
            <w:rFonts w:asciiTheme="majorHAnsi" w:hAnsiTheme="majorHAnsi" w:cs="Arial"/>
          </w:rPr>
          <w:t>§ 229-44. (Reserved)</w:t>
        </w:r>
      </w:hyperlink>
    </w:p>
    <w:p w:rsidR="000E365B" w:rsidRPr="00B3456D" w:rsidRDefault="00AE3ED3" w:rsidP="000E365B">
      <w:pPr>
        <w:ind w:left="780"/>
        <w:rPr>
          <w:rFonts w:asciiTheme="majorHAnsi" w:hAnsiTheme="majorHAnsi" w:cs="Arial"/>
        </w:rPr>
      </w:pPr>
      <w:hyperlink r:id="rId72" w:anchor="10181465" w:history="1">
        <w:r w:rsidR="000E365B" w:rsidRPr="00B3456D">
          <w:rPr>
            <w:rFonts w:asciiTheme="majorHAnsi" w:hAnsiTheme="majorHAnsi" w:cs="Arial"/>
          </w:rPr>
          <w:t>§ 229-45. (Reserved)</w:t>
        </w:r>
      </w:hyperlink>
    </w:p>
    <w:p w:rsidR="000E365B" w:rsidRPr="00B3456D" w:rsidRDefault="00AE3ED3" w:rsidP="000E365B">
      <w:pPr>
        <w:ind w:left="780"/>
        <w:rPr>
          <w:rFonts w:asciiTheme="majorHAnsi" w:hAnsiTheme="majorHAnsi" w:cs="Arial"/>
        </w:rPr>
      </w:pPr>
      <w:hyperlink r:id="rId73" w:anchor="10181466" w:history="1">
        <w:r w:rsidR="000E365B" w:rsidRPr="00B3456D">
          <w:rPr>
            <w:rFonts w:asciiTheme="majorHAnsi" w:hAnsiTheme="majorHAnsi" w:cs="Arial"/>
          </w:rPr>
          <w:t>§ 229-46. (Reserved)</w:t>
        </w:r>
      </w:hyperlink>
    </w:p>
    <w:p w:rsidR="000E365B" w:rsidRPr="00B3456D" w:rsidRDefault="00AE3ED3" w:rsidP="000E365B">
      <w:pPr>
        <w:ind w:left="780"/>
        <w:rPr>
          <w:rFonts w:asciiTheme="majorHAnsi" w:hAnsiTheme="majorHAnsi" w:cs="Arial"/>
        </w:rPr>
      </w:pPr>
      <w:hyperlink r:id="rId74" w:anchor="10181467" w:history="1">
        <w:r w:rsidR="000E365B" w:rsidRPr="00B3456D">
          <w:rPr>
            <w:rFonts w:asciiTheme="majorHAnsi" w:hAnsiTheme="majorHAnsi" w:cs="Arial"/>
          </w:rPr>
          <w:t>§ 229-47. (Reserved)</w:t>
        </w:r>
      </w:hyperlink>
    </w:p>
    <w:p w:rsidR="000E365B" w:rsidRPr="00B3456D" w:rsidRDefault="00AE3ED3" w:rsidP="000E365B">
      <w:pPr>
        <w:ind w:left="780"/>
        <w:rPr>
          <w:rFonts w:asciiTheme="majorHAnsi" w:hAnsiTheme="majorHAnsi" w:cs="Arial"/>
        </w:rPr>
      </w:pPr>
      <w:hyperlink r:id="rId75" w:anchor="10181468" w:history="1">
        <w:r w:rsidR="000E365B" w:rsidRPr="00B3456D">
          <w:rPr>
            <w:rFonts w:asciiTheme="majorHAnsi" w:hAnsiTheme="majorHAnsi" w:cs="Arial"/>
          </w:rPr>
          <w:t>§ 229-48. (Reserved)</w:t>
        </w:r>
      </w:hyperlink>
    </w:p>
    <w:p w:rsidR="000E365B" w:rsidRPr="00882182" w:rsidRDefault="000E365B" w:rsidP="000E365B">
      <w:pPr>
        <w:ind w:left="780"/>
        <w:rPr>
          <w:sz w:val="16"/>
          <w:szCs w:val="16"/>
        </w:rPr>
      </w:pPr>
    </w:p>
    <w:p w:rsidR="000E365B" w:rsidRPr="006C6E35" w:rsidRDefault="00AE3ED3" w:rsidP="000E365B">
      <w:pPr>
        <w:ind w:left="780"/>
        <w:rPr>
          <w:rFonts w:asciiTheme="majorHAnsi" w:hAnsiTheme="majorHAnsi" w:cs="Arial"/>
          <w:b/>
        </w:rPr>
      </w:pPr>
      <w:hyperlink r:id="rId76" w:anchor="10181469" w:history="1">
        <w:r w:rsidR="000E365B" w:rsidRPr="006C6E35">
          <w:rPr>
            <w:rFonts w:asciiTheme="majorHAnsi" w:hAnsiTheme="majorHAnsi" w:cs="Arial"/>
            <w:b/>
          </w:rPr>
          <w:t>ARTICLE VIII Board of Adjustment</w:t>
        </w:r>
      </w:hyperlink>
      <w:r w:rsidR="000E365B" w:rsidRPr="006C6E35">
        <w:rPr>
          <w:rFonts w:asciiTheme="majorHAnsi" w:hAnsiTheme="majorHAnsi" w:cs="Arial"/>
          <w:b/>
        </w:rPr>
        <w:t xml:space="preserve"> </w:t>
      </w:r>
      <w:r w:rsidR="000E365B">
        <w:rPr>
          <w:rFonts w:asciiTheme="majorHAnsi" w:hAnsiTheme="majorHAnsi" w:cs="Arial"/>
          <w:b/>
        </w:rPr>
        <w:tab/>
      </w:r>
      <w:r w:rsidR="000E365B">
        <w:rPr>
          <w:rFonts w:asciiTheme="majorHAnsi" w:hAnsiTheme="majorHAnsi" w:cs="Arial"/>
          <w:b/>
        </w:rPr>
        <w:tab/>
      </w:r>
      <w:r w:rsidR="000E365B">
        <w:rPr>
          <w:rFonts w:asciiTheme="majorHAnsi" w:hAnsiTheme="majorHAnsi" w:cs="Arial"/>
          <w:b/>
        </w:rPr>
        <w:tab/>
      </w:r>
      <w:r w:rsidR="000E365B">
        <w:rPr>
          <w:rFonts w:asciiTheme="majorHAnsi" w:hAnsiTheme="majorHAnsi" w:cs="Arial"/>
          <w:b/>
        </w:rPr>
        <w:tab/>
      </w:r>
      <w:r w:rsidR="000E365B">
        <w:rPr>
          <w:rFonts w:asciiTheme="majorHAnsi" w:hAnsiTheme="majorHAnsi" w:cs="Arial"/>
          <w:b/>
        </w:rPr>
        <w:tab/>
      </w:r>
      <w:r w:rsidR="000E365B">
        <w:rPr>
          <w:rFonts w:asciiTheme="majorHAnsi" w:hAnsiTheme="majorHAnsi" w:cs="Arial"/>
          <w:b/>
        </w:rPr>
        <w:tab/>
      </w:r>
    </w:p>
    <w:p w:rsidR="000E365B" w:rsidRPr="00B3456D" w:rsidRDefault="00AE3ED3" w:rsidP="000E365B">
      <w:pPr>
        <w:ind w:left="780"/>
        <w:rPr>
          <w:rFonts w:asciiTheme="majorHAnsi" w:hAnsiTheme="majorHAnsi" w:cs="Arial"/>
        </w:rPr>
      </w:pPr>
      <w:hyperlink r:id="rId77" w:anchor="10181470" w:history="1">
        <w:r w:rsidR="000E365B" w:rsidRPr="00B3456D">
          <w:rPr>
            <w:rFonts w:asciiTheme="majorHAnsi" w:hAnsiTheme="majorHAnsi" w:cs="Arial"/>
          </w:rPr>
          <w:t>§ 229-49. Continuation</w:t>
        </w:r>
      </w:hyperlink>
    </w:p>
    <w:p w:rsidR="000E365B" w:rsidRPr="00B3456D" w:rsidRDefault="00AE3ED3" w:rsidP="000E365B">
      <w:pPr>
        <w:ind w:left="780"/>
        <w:rPr>
          <w:rFonts w:asciiTheme="majorHAnsi" w:hAnsiTheme="majorHAnsi" w:cs="Arial"/>
        </w:rPr>
      </w:pPr>
      <w:hyperlink r:id="rId78" w:anchor="10181478" w:history="1">
        <w:r w:rsidR="000E365B" w:rsidRPr="00B3456D">
          <w:rPr>
            <w:rFonts w:asciiTheme="majorHAnsi" w:hAnsiTheme="majorHAnsi" w:cs="Arial"/>
          </w:rPr>
          <w:t xml:space="preserve">§ 229-50. Powers and </w:t>
        </w:r>
        <w:r w:rsidR="000E365B">
          <w:rPr>
            <w:rFonts w:asciiTheme="majorHAnsi" w:hAnsiTheme="majorHAnsi" w:cs="Arial"/>
          </w:rPr>
          <w:t>D</w:t>
        </w:r>
        <w:r w:rsidR="000E365B" w:rsidRPr="00B3456D">
          <w:rPr>
            <w:rFonts w:asciiTheme="majorHAnsi" w:hAnsiTheme="majorHAnsi" w:cs="Arial"/>
          </w:rPr>
          <w:t>uties</w:t>
        </w:r>
      </w:hyperlink>
    </w:p>
    <w:p w:rsidR="000E365B" w:rsidRPr="00B3456D" w:rsidRDefault="00AE3ED3" w:rsidP="000E365B">
      <w:pPr>
        <w:ind w:left="780"/>
        <w:rPr>
          <w:rFonts w:asciiTheme="majorHAnsi" w:hAnsiTheme="majorHAnsi" w:cs="Arial"/>
        </w:rPr>
      </w:pPr>
      <w:hyperlink r:id="rId79" w:anchor="10181492" w:history="1">
        <w:r w:rsidR="000E365B" w:rsidRPr="00B3456D">
          <w:rPr>
            <w:rFonts w:asciiTheme="majorHAnsi" w:hAnsiTheme="majorHAnsi" w:cs="Arial"/>
          </w:rPr>
          <w:t>§ 229-51. Applications</w:t>
        </w:r>
      </w:hyperlink>
    </w:p>
    <w:p w:rsidR="000E365B" w:rsidRPr="00B3456D" w:rsidRDefault="00AE3ED3" w:rsidP="000E365B">
      <w:pPr>
        <w:ind w:left="780"/>
        <w:rPr>
          <w:rFonts w:asciiTheme="majorHAnsi" w:hAnsiTheme="majorHAnsi" w:cs="Arial"/>
        </w:rPr>
      </w:pPr>
      <w:hyperlink r:id="rId80" w:anchor="10181497" w:history="1">
        <w:r w:rsidR="000E365B" w:rsidRPr="00B3456D">
          <w:rPr>
            <w:rFonts w:asciiTheme="majorHAnsi" w:hAnsiTheme="majorHAnsi" w:cs="Arial"/>
          </w:rPr>
          <w:t xml:space="preserve">§ 229-52. Hearings and </w:t>
        </w:r>
        <w:r w:rsidR="000E365B">
          <w:rPr>
            <w:rFonts w:asciiTheme="majorHAnsi" w:hAnsiTheme="majorHAnsi" w:cs="Arial"/>
          </w:rPr>
          <w:t>N</w:t>
        </w:r>
        <w:r w:rsidR="000E365B" w:rsidRPr="00B3456D">
          <w:rPr>
            <w:rFonts w:asciiTheme="majorHAnsi" w:hAnsiTheme="majorHAnsi" w:cs="Arial"/>
          </w:rPr>
          <w:t>otice</w:t>
        </w:r>
      </w:hyperlink>
    </w:p>
    <w:p w:rsidR="000E365B" w:rsidRPr="00B3456D" w:rsidRDefault="00AE3ED3" w:rsidP="000E365B">
      <w:pPr>
        <w:ind w:left="780"/>
        <w:rPr>
          <w:rFonts w:asciiTheme="majorHAnsi" w:hAnsiTheme="majorHAnsi" w:cs="Arial"/>
        </w:rPr>
      </w:pPr>
      <w:hyperlink r:id="rId81" w:anchor="10181501" w:history="1">
        <w:r w:rsidR="000E365B">
          <w:rPr>
            <w:rFonts w:asciiTheme="majorHAnsi" w:hAnsiTheme="majorHAnsi" w:cs="Arial"/>
          </w:rPr>
          <w:t>§ 229-53. Hearing P</w:t>
        </w:r>
        <w:r w:rsidR="000E365B" w:rsidRPr="00B3456D">
          <w:rPr>
            <w:rFonts w:asciiTheme="majorHAnsi" w:hAnsiTheme="majorHAnsi" w:cs="Arial"/>
          </w:rPr>
          <w:t>rocedure</w:t>
        </w:r>
      </w:hyperlink>
    </w:p>
    <w:p w:rsidR="000E365B" w:rsidRPr="00B3456D" w:rsidRDefault="00AE3ED3" w:rsidP="000E365B">
      <w:pPr>
        <w:ind w:left="780"/>
        <w:rPr>
          <w:rFonts w:asciiTheme="majorHAnsi" w:hAnsiTheme="majorHAnsi" w:cs="Arial"/>
        </w:rPr>
      </w:pPr>
      <w:hyperlink r:id="rId82" w:anchor="10181508" w:history="1">
        <w:r w:rsidR="000E365B" w:rsidRPr="00B3456D">
          <w:rPr>
            <w:rFonts w:asciiTheme="majorHAnsi" w:hAnsiTheme="majorHAnsi" w:cs="Arial"/>
          </w:rPr>
          <w:t>§ 229-54. Decisions</w:t>
        </w:r>
      </w:hyperlink>
    </w:p>
    <w:p w:rsidR="000E365B" w:rsidRPr="00B3456D" w:rsidRDefault="00AE3ED3" w:rsidP="000E365B">
      <w:pPr>
        <w:ind w:left="780"/>
        <w:rPr>
          <w:rFonts w:asciiTheme="majorHAnsi" w:hAnsiTheme="majorHAnsi" w:cs="Arial"/>
        </w:rPr>
      </w:pPr>
      <w:hyperlink r:id="rId83" w:anchor="10181515" w:history="1">
        <w:r w:rsidR="000E365B" w:rsidRPr="00B3456D">
          <w:rPr>
            <w:rFonts w:asciiTheme="majorHAnsi" w:hAnsiTheme="majorHAnsi" w:cs="Arial"/>
          </w:rPr>
          <w:t>§ 229-55. Re-</w:t>
        </w:r>
        <w:r w:rsidR="000E365B">
          <w:rPr>
            <w:rFonts w:asciiTheme="majorHAnsi" w:hAnsiTheme="majorHAnsi" w:cs="Arial"/>
          </w:rPr>
          <w:t>H</w:t>
        </w:r>
        <w:r w:rsidR="000E365B" w:rsidRPr="00B3456D">
          <w:rPr>
            <w:rFonts w:asciiTheme="majorHAnsi" w:hAnsiTheme="majorHAnsi" w:cs="Arial"/>
          </w:rPr>
          <w:t xml:space="preserve">earings; </w:t>
        </w:r>
        <w:r w:rsidR="000E365B">
          <w:rPr>
            <w:rFonts w:asciiTheme="majorHAnsi" w:hAnsiTheme="majorHAnsi" w:cs="Arial"/>
          </w:rPr>
          <w:t>A</w:t>
        </w:r>
        <w:r w:rsidR="000E365B" w:rsidRPr="00B3456D">
          <w:rPr>
            <w:rFonts w:asciiTheme="majorHAnsi" w:hAnsiTheme="majorHAnsi" w:cs="Arial"/>
          </w:rPr>
          <w:t>ppeals</w:t>
        </w:r>
      </w:hyperlink>
    </w:p>
    <w:p w:rsidR="000E365B" w:rsidRPr="00B3456D" w:rsidRDefault="00AE3ED3" w:rsidP="000E365B">
      <w:pPr>
        <w:ind w:left="780"/>
        <w:rPr>
          <w:rFonts w:asciiTheme="majorHAnsi" w:hAnsiTheme="majorHAnsi" w:cs="Arial"/>
        </w:rPr>
      </w:pPr>
      <w:hyperlink r:id="rId84" w:anchor="10181518" w:history="1">
        <w:r w:rsidR="000E365B" w:rsidRPr="00B3456D">
          <w:rPr>
            <w:rFonts w:asciiTheme="majorHAnsi" w:hAnsiTheme="majorHAnsi" w:cs="Arial"/>
          </w:rPr>
          <w:t>§ 229-56. (Reserved)</w:t>
        </w:r>
      </w:hyperlink>
    </w:p>
    <w:p w:rsidR="000E365B" w:rsidRPr="00B3456D" w:rsidRDefault="00AE3ED3" w:rsidP="000E365B">
      <w:pPr>
        <w:ind w:left="780"/>
        <w:rPr>
          <w:rFonts w:asciiTheme="majorHAnsi" w:hAnsiTheme="majorHAnsi" w:cs="Arial"/>
        </w:rPr>
      </w:pPr>
      <w:hyperlink r:id="rId85" w:anchor="10181519" w:history="1">
        <w:r w:rsidR="000E365B" w:rsidRPr="00B3456D">
          <w:rPr>
            <w:rFonts w:asciiTheme="majorHAnsi" w:hAnsiTheme="majorHAnsi" w:cs="Arial"/>
          </w:rPr>
          <w:t>§ 229-57. (Reserved)</w:t>
        </w:r>
      </w:hyperlink>
    </w:p>
    <w:p w:rsidR="000E365B" w:rsidRDefault="000E365B" w:rsidP="000E365B">
      <w:pPr>
        <w:widowControl/>
        <w:autoSpaceDE/>
        <w:autoSpaceDN/>
        <w:adjustRightInd/>
      </w:pPr>
      <w:r>
        <w:br w:type="page"/>
      </w:r>
    </w:p>
    <w:p w:rsidR="000E365B" w:rsidRPr="006C6E35" w:rsidRDefault="00AE3ED3" w:rsidP="000E365B">
      <w:pPr>
        <w:ind w:left="780"/>
        <w:rPr>
          <w:rFonts w:asciiTheme="majorHAnsi" w:hAnsiTheme="majorHAnsi" w:cs="Arial"/>
          <w:b/>
        </w:rPr>
      </w:pPr>
      <w:hyperlink r:id="rId86" w:anchor="10181520" w:history="1">
        <w:r w:rsidR="000E365B" w:rsidRPr="006C6E35">
          <w:rPr>
            <w:rFonts w:asciiTheme="majorHAnsi" w:hAnsiTheme="majorHAnsi" w:cs="Arial"/>
            <w:b/>
          </w:rPr>
          <w:t>ARTICLE IX Administration and Enforcement</w:t>
        </w:r>
      </w:hyperlink>
      <w:r w:rsidR="000E365B" w:rsidRPr="006C6E35">
        <w:rPr>
          <w:rFonts w:asciiTheme="majorHAnsi" w:hAnsiTheme="majorHAnsi" w:cs="Arial"/>
          <w:b/>
        </w:rPr>
        <w:t xml:space="preserve"> </w:t>
      </w:r>
      <w:r w:rsidR="000E365B">
        <w:rPr>
          <w:rFonts w:asciiTheme="majorHAnsi" w:hAnsiTheme="majorHAnsi" w:cs="Arial"/>
          <w:b/>
        </w:rPr>
        <w:tab/>
      </w:r>
      <w:r w:rsidR="000E365B">
        <w:rPr>
          <w:rFonts w:asciiTheme="majorHAnsi" w:hAnsiTheme="majorHAnsi" w:cs="Arial"/>
          <w:b/>
        </w:rPr>
        <w:tab/>
      </w:r>
      <w:r w:rsidR="000E365B">
        <w:rPr>
          <w:rFonts w:asciiTheme="majorHAnsi" w:hAnsiTheme="majorHAnsi" w:cs="Arial"/>
          <w:b/>
        </w:rPr>
        <w:tab/>
      </w:r>
      <w:r w:rsidR="000E365B">
        <w:rPr>
          <w:rFonts w:asciiTheme="majorHAnsi" w:hAnsiTheme="majorHAnsi" w:cs="Arial"/>
          <w:b/>
        </w:rPr>
        <w:tab/>
      </w:r>
    </w:p>
    <w:p w:rsidR="000E365B" w:rsidRPr="00B3456D" w:rsidRDefault="00AE3ED3" w:rsidP="000E365B">
      <w:pPr>
        <w:ind w:left="780"/>
        <w:rPr>
          <w:rFonts w:asciiTheme="majorHAnsi" w:hAnsiTheme="majorHAnsi" w:cs="Arial"/>
        </w:rPr>
      </w:pPr>
      <w:hyperlink r:id="rId87" w:anchor="10181521" w:history="1">
        <w:r w:rsidR="000E365B" w:rsidRPr="00B3456D">
          <w:rPr>
            <w:rFonts w:asciiTheme="majorHAnsi" w:hAnsiTheme="majorHAnsi" w:cs="Arial"/>
          </w:rPr>
          <w:t>§ 229-58. Administering</w:t>
        </w:r>
        <w:r w:rsidR="000E365B">
          <w:rPr>
            <w:rFonts w:asciiTheme="majorHAnsi" w:hAnsiTheme="majorHAnsi" w:cs="Arial"/>
          </w:rPr>
          <w:t xml:space="preserve"> A</w:t>
        </w:r>
        <w:r w:rsidR="000E365B" w:rsidRPr="00B3456D">
          <w:rPr>
            <w:rFonts w:asciiTheme="majorHAnsi" w:hAnsiTheme="majorHAnsi" w:cs="Arial"/>
          </w:rPr>
          <w:t>gency</w:t>
        </w:r>
      </w:hyperlink>
    </w:p>
    <w:p w:rsidR="000E365B" w:rsidRPr="00B3456D" w:rsidRDefault="00AE3ED3" w:rsidP="000E365B">
      <w:pPr>
        <w:ind w:left="780"/>
        <w:rPr>
          <w:rFonts w:asciiTheme="majorHAnsi" w:hAnsiTheme="majorHAnsi" w:cs="Arial"/>
        </w:rPr>
      </w:pPr>
      <w:hyperlink r:id="rId88" w:anchor="10181522" w:history="1">
        <w:r w:rsidR="000E365B" w:rsidRPr="00B3456D">
          <w:rPr>
            <w:rFonts w:asciiTheme="majorHAnsi" w:hAnsiTheme="majorHAnsi" w:cs="Arial"/>
          </w:rPr>
          <w:t xml:space="preserve">§ 229-59. Building </w:t>
        </w:r>
        <w:r w:rsidR="000E365B">
          <w:rPr>
            <w:rFonts w:asciiTheme="majorHAnsi" w:hAnsiTheme="majorHAnsi" w:cs="Arial"/>
          </w:rPr>
          <w:t>P</w:t>
        </w:r>
        <w:r w:rsidR="000E365B" w:rsidRPr="00B3456D">
          <w:rPr>
            <w:rFonts w:asciiTheme="majorHAnsi" w:hAnsiTheme="majorHAnsi" w:cs="Arial"/>
          </w:rPr>
          <w:t>ermits</w:t>
        </w:r>
      </w:hyperlink>
    </w:p>
    <w:p w:rsidR="000E365B" w:rsidRPr="00B3456D" w:rsidRDefault="00AE3ED3" w:rsidP="000E365B">
      <w:pPr>
        <w:ind w:left="780"/>
        <w:rPr>
          <w:rFonts w:asciiTheme="majorHAnsi" w:hAnsiTheme="majorHAnsi" w:cs="Arial"/>
        </w:rPr>
      </w:pPr>
      <w:hyperlink r:id="rId89" w:anchor="10181532" w:history="1">
        <w:r w:rsidR="000E365B" w:rsidRPr="00B3456D">
          <w:rPr>
            <w:rFonts w:asciiTheme="majorHAnsi" w:hAnsiTheme="majorHAnsi" w:cs="Arial"/>
          </w:rPr>
          <w:t>§ 229-60. Enforcement</w:t>
        </w:r>
      </w:hyperlink>
    </w:p>
    <w:p w:rsidR="00B876A9" w:rsidRPr="00B876A9" w:rsidRDefault="00DF0F59" w:rsidP="00B876A9">
      <w:pPr>
        <w:ind w:left="780"/>
      </w:pPr>
      <w:r>
        <w:fldChar w:fldCharType="begin"/>
      </w:r>
      <w:r w:rsidR="00F613AD">
        <w:instrText>HYPERLINK "http://www.ecode360.com/ecode3-back/getSimple.jsp?custId=HI1171&amp;guid=10180989&amp;all=true" \l "10181540"</w:instrText>
      </w:r>
      <w:r>
        <w:fldChar w:fldCharType="separate"/>
      </w:r>
      <w:r w:rsidR="000E365B" w:rsidRPr="00B876A9">
        <w:t>§ 229-61.</w:t>
      </w:r>
      <w:r w:rsidR="00B876A9" w:rsidRPr="00B876A9">
        <w:t xml:space="preserve"> Commercial/Multi Family/Combined Use</w:t>
      </w:r>
      <w:r w:rsidR="00B876A9">
        <w:t xml:space="preserve"> Site Maint</w:t>
      </w:r>
      <w:r w:rsidR="00B876A9" w:rsidRPr="00B876A9">
        <w:t xml:space="preserve">enance </w:t>
      </w:r>
    </w:p>
    <w:p w:rsidR="000E365B" w:rsidRPr="00B3456D" w:rsidRDefault="000E365B" w:rsidP="000E365B">
      <w:pPr>
        <w:ind w:left="780"/>
        <w:rPr>
          <w:rFonts w:asciiTheme="majorHAnsi" w:hAnsiTheme="majorHAnsi" w:cs="Arial"/>
        </w:rPr>
      </w:pPr>
      <w:r w:rsidRPr="00B3456D">
        <w:rPr>
          <w:rFonts w:asciiTheme="majorHAnsi" w:hAnsiTheme="majorHAnsi" w:cs="Arial"/>
        </w:rPr>
        <w:t xml:space="preserve"> </w:t>
      </w:r>
      <w:r w:rsidR="00DF0F59">
        <w:fldChar w:fldCharType="end"/>
      </w:r>
      <w:hyperlink r:id="rId90" w:anchor="10181541" w:history="1">
        <w:r w:rsidRPr="00B3456D">
          <w:rPr>
            <w:rFonts w:asciiTheme="majorHAnsi" w:hAnsiTheme="majorHAnsi" w:cs="Arial"/>
          </w:rPr>
          <w:t>§ 229-62. (Reserved)</w:t>
        </w:r>
      </w:hyperlink>
    </w:p>
    <w:p w:rsidR="000E365B" w:rsidRPr="00882182" w:rsidRDefault="000E365B" w:rsidP="000E365B">
      <w:pPr>
        <w:ind w:left="780"/>
        <w:rPr>
          <w:sz w:val="16"/>
          <w:szCs w:val="16"/>
        </w:rPr>
      </w:pPr>
    </w:p>
    <w:p w:rsidR="000E365B" w:rsidRPr="00020CB1" w:rsidRDefault="00AE3ED3" w:rsidP="000E365B">
      <w:pPr>
        <w:ind w:left="780"/>
        <w:rPr>
          <w:rFonts w:asciiTheme="majorHAnsi" w:hAnsiTheme="majorHAnsi" w:cs="Arial"/>
          <w:b/>
        </w:rPr>
      </w:pPr>
      <w:hyperlink r:id="rId91" w:anchor="10181542" w:history="1">
        <w:r w:rsidR="000E365B" w:rsidRPr="00920423">
          <w:rPr>
            <w:rFonts w:asciiTheme="majorHAnsi" w:hAnsiTheme="majorHAnsi" w:cs="Arial"/>
            <w:b/>
          </w:rPr>
          <w:t>ARTICLE X</w:t>
        </w:r>
        <w:r w:rsidR="000E365B" w:rsidRPr="00B3456D">
          <w:rPr>
            <w:rFonts w:asciiTheme="majorHAnsi" w:hAnsiTheme="majorHAnsi" w:cs="Arial"/>
          </w:rPr>
          <w:t xml:space="preserve"> </w:t>
        </w:r>
        <w:r w:rsidR="000E365B" w:rsidRPr="00920423">
          <w:rPr>
            <w:rFonts w:asciiTheme="majorHAnsi" w:hAnsiTheme="majorHAnsi" w:cs="Arial"/>
            <w:b/>
          </w:rPr>
          <w:t>Miscellaneous Provisions</w:t>
        </w:r>
      </w:hyperlink>
      <w:r w:rsidR="000E365B" w:rsidRPr="00B3456D">
        <w:rPr>
          <w:rFonts w:asciiTheme="majorHAnsi" w:hAnsiTheme="majorHAnsi" w:cs="Arial"/>
        </w:rPr>
        <w:t xml:space="preserve"> </w:t>
      </w:r>
      <w:r w:rsidR="000E365B">
        <w:rPr>
          <w:rFonts w:asciiTheme="majorHAnsi" w:hAnsiTheme="majorHAnsi" w:cs="Arial"/>
        </w:rPr>
        <w:tab/>
      </w:r>
      <w:r w:rsidR="000E365B">
        <w:rPr>
          <w:rFonts w:asciiTheme="majorHAnsi" w:hAnsiTheme="majorHAnsi" w:cs="Arial"/>
        </w:rPr>
        <w:tab/>
      </w:r>
      <w:r w:rsidR="000E365B">
        <w:rPr>
          <w:rFonts w:asciiTheme="majorHAnsi" w:hAnsiTheme="majorHAnsi" w:cs="Arial"/>
        </w:rPr>
        <w:tab/>
      </w:r>
      <w:r w:rsidR="000E365B">
        <w:rPr>
          <w:rFonts w:asciiTheme="majorHAnsi" w:hAnsiTheme="majorHAnsi" w:cs="Arial"/>
        </w:rPr>
        <w:tab/>
      </w:r>
      <w:r w:rsidR="000E365B">
        <w:rPr>
          <w:rFonts w:asciiTheme="majorHAnsi" w:hAnsiTheme="majorHAnsi" w:cs="Arial"/>
        </w:rPr>
        <w:tab/>
      </w:r>
      <w:r w:rsidR="000E365B">
        <w:rPr>
          <w:rFonts w:asciiTheme="majorHAnsi" w:hAnsiTheme="majorHAnsi" w:cs="Arial"/>
        </w:rPr>
        <w:tab/>
      </w:r>
    </w:p>
    <w:p w:rsidR="000E365B" w:rsidRPr="00B3456D" w:rsidRDefault="00AE3ED3" w:rsidP="000E365B">
      <w:pPr>
        <w:ind w:left="780"/>
        <w:rPr>
          <w:rFonts w:asciiTheme="majorHAnsi" w:hAnsiTheme="majorHAnsi" w:cs="Arial"/>
        </w:rPr>
      </w:pPr>
      <w:hyperlink r:id="rId92" w:anchor="10181543" w:history="1">
        <w:r w:rsidR="000E365B" w:rsidRPr="00B3456D">
          <w:rPr>
            <w:rFonts w:asciiTheme="majorHAnsi" w:hAnsiTheme="majorHAnsi" w:cs="Arial"/>
          </w:rPr>
          <w:t>§ 229-63. Amendments</w:t>
        </w:r>
      </w:hyperlink>
    </w:p>
    <w:p w:rsidR="000E365B" w:rsidRPr="00B3456D" w:rsidRDefault="00AE3ED3" w:rsidP="000E365B">
      <w:pPr>
        <w:ind w:left="780"/>
        <w:rPr>
          <w:rFonts w:asciiTheme="majorHAnsi" w:hAnsiTheme="majorHAnsi" w:cs="Arial"/>
        </w:rPr>
      </w:pPr>
      <w:hyperlink r:id="rId93" w:anchor="10181544" w:history="1">
        <w:r w:rsidR="000E365B" w:rsidRPr="00B3456D">
          <w:rPr>
            <w:rFonts w:asciiTheme="majorHAnsi" w:hAnsiTheme="majorHAnsi" w:cs="Arial"/>
          </w:rPr>
          <w:t xml:space="preserve">§ 229-64. Mandatory </w:t>
        </w:r>
        <w:r w:rsidR="000E365B">
          <w:rPr>
            <w:rFonts w:asciiTheme="majorHAnsi" w:hAnsiTheme="majorHAnsi" w:cs="Arial"/>
          </w:rPr>
          <w:t>R</w:t>
        </w:r>
        <w:r w:rsidR="000E365B" w:rsidRPr="00B3456D">
          <w:rPr>
            <w:rFonts w:asciiTheme="majorHAnsi" w:hAnsiTheme="majorHAnsi" w:cs="Arial"/>
          </w:rPr>
          <w:t>eview</w:t>
        </w:r>
      </w:hyperlink>
    </w:p>
    <w:p w:rsidR="000E365B" w:rsidRPr="00B3456D" w:rsidRDefault="00AE3ED3" w:rsidP="000E365B">
      <w:pPr>
        <w:ind w:left="780"/>
        <w:rPr>
          <w:rFonts w:asciiTheme="majorHAnsi" w:hAnsiTheme="majorHAnsi" w:cs="Arial"/>
        </w:rPr>
      </w:pPr>
      <w:hyperlink r:id="rId94" w:anchor="10181545" w:history="1">
        <w:r w:rsidR="000E365B" w:rsidRPr="00B3456D">
          <w:rPr>
            <w:rFonts w:asciiTheme="majorHAnsi" w:hAnsiTheme="majorHAnsi" w:cs="Arial"/>
          </w:rPr>
          <w:t>§ 229-65. Severability</w:t>
        </w:r>
      </w:hyperlink>
    </w:p>
    <w:p w:rsidR="000E365B" w:rsidRPr="00B3456D" w:rsidRDefault="00AE3ED3" w:rsidP="000E365B">
      <w:pPr>
        <w:ind w:left="780"/>
        <w:rPr>
          <w:rFonts w:asciiTheme="majorHAnsi" w:hAnsiTheme="majorHAnsi" w:cs="Arial"/>
        </w:rPr>
      </w:pPr>
      <w:hyperlink r:id="rId95" w:anchor="10181546" w:history="1">
        <w:r w:rsidR="000E365B" w:rsidRPr="00B3456D">
          <w:rPr>
            <w:rFonts w:asciiTheme="majorHAnsi" w:hAnsiTheme="majorHAnsi" w:cs="Arial"/>
          </w:rPr>
          <w:t xml:space="preserve">§ 229-66. When </w:t>
        </w:r>
        <w:r w:rsidR="000E365B">
          <w:rPr>
            <w:rFonts w:asciiTheme="majorHAnsi" w:hAnsiTheme="majorHAnsi" w:cs="Arial"/>
          </w:rPr>
          <w:t>E</w:t>
        </w:r>
        <w:r w:rsidR="000E365B" w:rsidRPr="00B3456D">
          <w:rPr>
            <w:rFonts w:asciiTheme="majorHAnsi" w:hAnsiTheme="majorHAnsi" w:cs="Arial"/>
          </w:rPr>
          <w:t>ffective</w:t>
        </w:r>
      </w:hyperlink>
    </w:p>
    <w:p w:rsidR="000E365B" w:rsidRPr="00882182" w:rsidRDefault="000E365B" w:rsidP="000E365B">
      <w:pPr>
        <w:ind w:left="780"/>
        <w:rPr>
          <w:sz w:val="16"/>
          <w:szCs w:val="16"/>
        </w:rPr>
      </w:pPr>
    </w:p>
    <w:p w:rsidR="000E365B" w:rsidRPr="006C6E35" w:rsidRDefault="00AE3ED3" w:rsidP="000E365B">
      <w:pPr>
        <w:ind w:left="780"/>
        <w:rPr>
          <w:rFonts w:asciiTheme="majorHAnsi" w:hAnsiTheme="majorHAnsi" w:cs="Arial"/>
          <w:b/>
        </w:rPr>
      </w:pPr>
      <w:hyperlink r:id="rId96" w:anchor="10181547" w:history="1">
        <w:r w:rsidR="000E365B" w:rsidRPr="006C6E35">
          <w:rPr>
            <w:rFonts w:asciiTheme="majorHAnsi" w:hAnsiTheme="majorHAnsi" w:cs="Arial"/>
            <w:b/>
          </w:rPr>
          <w:t>ARTICLE XI Sexually Oriented Businesses</w:t>
        </w:r>
      </w:hyperlink>
      <w:r w:rsidR="000E365B" w:rsidRPr="006C6E35">
        <w:rPr>
          <w:rFonts w:asciiTheme="majorHAnsi" w:hAnsiTheme="majorHAnsi" w:cs="Arial"/>
          <w:b/>
        </w:rPr>
        <w:t xml:space="preserve"> </w:t>
      </w:r>
      <w:r w:rsidR="000E365B">
        <w:rPr>
          <w:rFonts w:asciiTheme="majorHAnsi" w:hAnsiTheme="majorHAnsi" w:cs="Arial"/>
          <w:b/>
        </w:rPr>
        <w:tab/>
      </w:r>
      <w:r w:rsidR="000E365B">
        <w:rPr>
          <w:rFonts w:asciiTheme="majorHAnsi" w:hAnsiTheme="majorHAnsi" w:cs="Arial"/>
          <w:b/>
        </w:rPr>
        <w:tab/>
      </w:r>
      <w:r w:rsidR="000E365B">
        <w:rPr>
          <w:rFonts w:asciiTheme="majorHAnsi" w:hAnsiTheme="majorHAnsi" w:cs="Arial"/>
          <w:b/>
        </w:rPr>
        <w:tab/>
      </w:r>
      <w:r w:rsidR="000E365B">
        <w:rPr>
          <w:rFonts w:asciiTheme="majorHAnsi" w:hAnsiTheme="majorHAnsi" w:cs="Arial"/>
          <w:b/>
        </w:rPr>
        <w:tab/>
      </w:r>
      <w:r w:rsidR="000E365B">
        <w:rPr>
          <w:rFonts w:asciiTheme="majorHAnsi" w:hAnsiTheme="majorHAnsi" w:cs="Arial"/>
          <w:b/>
        </w:rPr>
        <w:tab/>
      </w:r>
    </w:p>
    <w:p w:rsidR="000E365B" w:rsidRPr="00B3456D" w:rsidRDefault="00AE3ED3" w:rsidP="000E365B">
      <w:pPr>
        <w:ind w:left="780"/>
        <w:rPr>
          <w:rFonts w:asciiTheme="majorHAnsi" w:hAnsiTheme="majorHAnsi" w:cs="Arial"/>
        </w:rPr>
      </w:pPr>
      <w:hyperlink r:id="rId97" w:anchor="10181548" w:history="1">
        <w:r w:rsidR="000E365B" w:rsidRPr="00B3456D">
          <w:rPr>
            <w:rFonts w:asciiTheme="majorHAnsi" w:hAnsiTheme="majorHAnsi" w:cs="Arial"/>
          </w:rPr>
          <w:t>§ 229-67. Authority</w:t>
        </w:r>
      </w:hyperlink>
    </w:p>
    <w:p w:rsidR="000E365B" w:rsidRPr="00B3456D" w:rsidRDefault="00AE3ED3" w:rsidP="000E365B">
      <w:pPr>
        <w:ind w:left="780"/>
        <w:rPr>
          <w:rFonts w:asciiTheme="majorHAnsi" w:hAnsiTheme="majorHAnsi" w:cs="Arial"/>
        </w:rPr>
      </w:pPr>
      <w:hyperlink r:id="rId98" w:anchor="10181549" w:history="1">
        <w:r w:rsidR="000E365B" w:rsidRPr="00B3456D">
          <w:rPr>
            <w:rFonts w:asciiTheme="majorHAnsi" w:hAnsiTheme="majorHAnsi" w:cs="Arial"/>
          </w:rPr>
          <w:t xml:space="preserve">§ 229-68. Purpose and </w:t>
        </w:r>
        <w:r w:rsidR="000E365B">
          <w:rPr>
            <w:rFonts w:asciiTheme="majorHAnsi" w:hAnsiTheme="majorHAnsi" w:cs="Arial"/>
          </w:rPr>
          <w:t>G</w:t>
        </w:r>
        <w:r w:rsidR="000E365B" w:rsidRPr="00B3456D">
          <w:rPr>
            <w:rFonts w:asciiTheme="majorHAnsi" w:hAnsiTheme="majorHAnsi" w:cs="Arial"/>
          </w:rPr>
          <w:t>oals</w:t>
        </w:r>
      </w:hyperlink>
    </w:p>
    <w:p w:rsidR="000E365B" w:rsidRPr="00B3456D" w:rsidRDefault="00AE3ED3" w:rsidP="000E365B">
      <w:pPr>
        <w:ind w:left="780"/>
        <w:rPr>
          <w:rFonts w:asciiTheme="majorHAnsi" w:hAnsiTheme="majorHAnsi" w:cs="Arial"/>
        </w:rPr>
      </w:pPr>
      <w:hyperlink r:id="rId99" w:anchor="10181553" w:history="1">
        <w:r w:rsidR="000E365B" w:rsidRPr="00B3456D">
          <w:rPr>
            <w:rFonts w:asciiTheme="majorHAnsi" w:hAnsiTheme="majorHAnsi" w:cs="Arial"/>
          </w:rPr>
          <w:t>§ 229-69. Definitions</w:t>
        </w:r>
      </w:hyperlink>
    </w:p>
    <w:p w:rsidR="000E365B" w:rsidRPr="00B3456D" w:rsidRDefault="00AE3ED3" w:rsidP="000E365B">
      <w:pPr>
        <w:ind w:left="780"/>
        <w:rPr>
          <w:rFonts w:asciiTheme="majorHAnsi" w:hAnsiTheme="majorHAnsi" w:cs="Arial"/>
        </w:rPr>
      </w:pPr>
      <w:hyperlink r:id="rId100" w:anchor="10181571" w:history="1">
        <w:r w:rsidR="000E365B" w:rsidRPr="00B3456D">
          <w:rPr>
            <w:rFonts w:asciiTheme="majorHAnsi" w:hAnsiTheme="majorHAnsi" w:cs="Arial"/>
          </w:rPr>
          <w:t xml:space="preserve">§ 229-70 Siting </w:t>
        </w:r>
        <w:r w:rsidR="000E365B">
          <w:rPr>
            <w:rFonts w:asciiTheme="majorHAnsi" w:hAnsiTheme="majorHAnsi" w:cs="Arial"/>
          </w:rPr>
          <w:t>S</w:t>
        </w:r>
        <w:r w:rsidR="000E365B" w:rsidRPr="00B3456D">
          <w:rPr>
            <w:rFonts w:asciiTheme="majorHAnsi" w:hAnsiTheme="majorHAnsi" w:cs="Arial"/>
          </w:rPr>
          <w:t>tandards</w:t>
        </w:r>
      </w:hyperlink>
    </w:p>
    <w:p w:rsidR="000E365B" w:rsidRPr="00B3456D" w:rsidRDefault="00AE3ED3" w:rsidP="000E365B">
      <w:pPr>
        <w:ind w:left="780"/>
        <w:rPr>
          <w:rFonts w:asciiTheme="majorHAnsi" w:hAnsiTheme="majorHAnsi" w:cs="Arial"/>
        </w:rPr>
      </w:pPr>
      <w:hyperlink r:id="rId101" w:anchor="10181585" w:history="1">
        <w:r w:rsidR="000E365B" w:rsidRPr="00B3456D">
          <w:rPr>
            <w:rFonts w:asciiTheme="majorHAnsi" w:hAnsiTheme="majorHAnsi" w:cs="Arial"/>
          </w:rPr>
          <w:t>§ 229-71. Enforcement</w:t>
        </w:r>
      </w:hyperlink>
    </w:p>
    <w:p w:rsidR="000E365B" w:rsidRPr="00882182" w:rsidRDefault="000E365B" w:rsidP="000E365B">
      <w:pPr>
        <w:ind w:left="780"/>
        <w:rPr>
          <w:sz w:val="16"/>
          <w:szCs w:val="16"/>
        </w:rPr>
      </w:pPr>
    </w:p>
    <w:p w:rsidR="000E365B" w:rsidRPr="00020CB1" w:rsidRDefault="00AE3ED3" w:rsidP="000E365B">
      <w:pPr>
        <w:ind w:left="780"/>
        <w:rPr>
          <w:rFonts w:asciiTheme="majorHAnsi" w:hAnsiTheme="majorHAnsi" w:cs="Arial"/>
          <w:b/>
        </w:rPr>
      </w:pPr>
      <w:hyperlink r:id="rId102" w:anchor="10181586" w:history="1">
        <w:r w:rsidR="000E365B" w:rsidRPr="006C6E35">
          <w:rPr>
            <w:rFonts w:asciiTheme="majorHAnsi" w:hAnsiTheme="majorHAnsi" w:cs="Arial"/>
            <w:b/>
          </w:rPr>
          <w:t>ARTICLE XII Telecommunications</w:t>
        </w:r>
      </w:hyperlink>
      <w:r w:rsidR="000E365B">
        <w:tab/>
      </w:r>
      <w:r w:rsidR="000E365B">
        <w:tab/>
      </w:r>
      <w:r w:rsidR="000E365B">
        <w:tab/>
      </w:r>
      <w:r w:rsidR="000E365B">
        <w:tab/>
      </w:r>
      <w:r w:rsidR="000E365B">
        <w:tab/>
      </w:r>
      <w:r w:rsidR="000E365B">
        <w:tab/>
      </w:r>
      <w:r w:rsidR="000E365B" w:rsidRPr="00020CB1">
        <w:rPr>
          <w:rFonts w:asciiTheme="majorHAnsi" w:hAnsiTheme="majorHAnsi" w:cs="Arial"/>
          <w:b/>
        </w:rPr>
        <w:t xml:space="preserve"> </w:t>
      </w:r>
    </w:p>
    <w:p w:rsidR="000E365B" w:rsidRPr="00B3456D" w:rsidRDefault="00AE3ED3" w:rsidP="000E365B">
      <w:pPr>
        <w:ind w:left="780"/>
        <w:rPr>
          <w:rFonts w:asciiTheme="majorHAnsi" w:hAnsiTheme="majorHAnsi" w:cs="Arial"/>
        </w:rPr>
      </w:pPr>
      <w:hyperlink r:id="rId103" w:anchor="10181587" w:history="1">
        <w:r w:rsidR="000E365B" w:rsidRPr="00B3456D">
          <w:rPr>
            <w:rFonts w:asciiTheme="majorHAnsi" w:hAnsiTheme="majorHAnsi" w:cs="Arial"/>
          </w:rPr>
          <w:t>§ 229-72. Authority</w:t>
        </w:r>
      </w:hyperlink>
    </w:p>
    <w:p w:rsidR="000E365B" w:rsidRPr="00B3456D" w:rsidRDefault="00AE3ED3" w:rsidP="000E365B">
      <w:pPr>
        <w:ind w:left="780"/>
        <w:rPr>
          <w:rFonts w:asciiTheme="majorHAnsi" w:hAnsiTheme="majorHAnsi" w:cs="Arial"/>
        </w:rPr>
      </w:pPr>
      <w:hyperlink r:id="rId104" w:anchor="10181588" w:history="1">
        <w:r w:rsidR="000E365B" w:rsidRPr="00B3456D">
          <w:rPr>
            <w:rFonts w:asciiTheme="majorHAnsi" w:hAnsiTheme="majorHAnsi" w:cs="Arial"/>
          </w:rPr>
          <w:t xml:space="preserve">§ 229-73. Purpose and </w:t>
        </w:r>
        <w:r w:rsidR="000E365B">
          <w:rPr>
            <w:rFonts w:asciiTheme="majorHAnsi" w:hAnsiTheme="majorHAnsi" w:cs="Arial"/>
          </w:rPr>
          <w:t>G</w:t>
        </w:r>
        <w:r w:rsidR="000E365B" w:rsidRPr="00B3456D">
          <w:rPr>
            <w:rFonts w:asciiTheme="majorHAnsi" w:hAnsiTheme="majorHAnsi" w:cs="Arial"/>
          </w:rPr>
          <w:t>oals</w:t>
        </w:r>
      </w:hyperlink>
    </w:p>
    <w:p w:rsidR="000E365B" w:rsidRPr="00B3456D" w:rsidRDefault="00AE3ED3" w:rsidP="000E365B">
      <w:pPr>
        <w:ind w:left="780"/>
        <w:rPr>
          <w:rFonts w:asciiTheme="majorHAnsi" w:hAnsiTheme="majorHAnsi" w:cs="Arial"/>
        </w:rPr>
      </w:pPr>
      <w:hyperlink r:id="rId105" w:anchor="10181597" w:history="1">
        <w:r w:rsidR="000E365B" w:rsidRPr="00B3456D">
          <w:rPr>
            <w:rFonts w:asciiTheme="majorHAnsi" w:hAnsiTheme="majorHAnsi" w:cs="Arial"/>
          </w:rPr>
          <w:t>§ 229-74. Definition</w:t>
        </w:r>
      </w:hyperlink>
    </w:p>
    <w:p w:rsidR="000E365B" w:rsidRPr="00B3456D" w:rsidRDefault="00AE3ED3" w:rsidP="000E365B">
      <w:pPr>
        <w:ind w:left="780"/>
        <w:rPr>
          <w:rFonts w:asciiTheme="majorHAnsi" w:hAnsiTheme="majorHAnsi" w:cs="Arial"/>
        </w:rPr>
      </w:pPr>
      <w:hyperlink r:id="rId106" w:anchor="10181611" w:history="1">
        <w:r w:rsidR="000E365B" w:rsidRPr="00B3456D">
          <w:rPr>
            <w:rFonts w:asciiTheme="majorHAnsi" w:hAnsiTheme="majorHAnsi" w:cs="Arial"/>
          </w:rPr>
          <w:t xml:space="preserve">§ 229-75. Siting </w:t>
        </w:r>
        <w:r w:rsidR="000E365B">
          <w:rPr>
            <w:rFonts w:asciiTheme="majorHAnsi" w:hAnsiTheme="majorHAnsi" w:cs="Arial"/>
          </w:rPr>
          <w:t>S</w:t>
        </w:r>
        <w:r w:rsidR="000E365B" w:rsidRPr="00B3456D">
          <w:rPr>
            <w:rFonts w:asciiTheme="majorHAnsi" w:hAnsiTheme="majorHAnsi" w:cs="Arial"/>
          </w:rPr>
          <w:t>tandards</w:t>
        </w:r>
      </w:hyperlink>
    </w:p>
    <w:p w:rsidR="000E365B" w:rsidRPr="00B3456D" w:rsidRDefault="00AE3ED3" w:rsidP="000E365B">
      <w:pPr>
        <w:ind w:left="780"/>
        <w:rPr>
          <w:rFonts w:asciiTheme="majorHAnsi" w:hAnsiTheme="majorHAnsi" w:cs="Arial"/>
        </w:rPr>
      </w:pPr>
      <w:hyperlink r:id="rId107" w:anchor="10181623" w:history="1">
        <w:r w:rsidR="000E365B" w:rsidRPr="00B3456D">
          <w:rPr>
            <w:rFonts w:asciiTheme="majorHAnsi" w:hAnsiTheme="majorHAnsi" w:cs="Arial"/>
          </w:rPr>
          <w:t>§ 229-76. Applicability</w:t>
        </w:r>
      </w:hyperlink>
    </w:p>
    <w:p w:rsidR="000E365B" w:rsidRPr="00B3456D" w:rsidRDefault="00AE3ED3" w:rsidP="000E365B">
      <w:pPr>
        <w:ind w:left="780"/>
        <w:rPr>
          <w:rFonts w:asciiTheme="majorHAnsi" w:hAnsiTheme="majorHAnsi" w:cs="Arial"/>
        </w:rPr>
      </w:pPr>
      <w:hyperlink r:id="rId108" w:anchor="10181627" w:history="1">
        <w:r w:rsidR="000E365B" w:rsidRPr="00B3456D">
          <w:rPr>
            <w:rFonts w:asciiTheme="majorHAnsi" w:hAnsiTheme="majorHAnsi" w:cs="Arial"/>
          </w:rPr>
          <w:t xml:space="preserve">§ 229-77. Construction </w:t>
        </w:r>
        <w:r w:rsidR="000E365B">
          <w:rPr>
            <w:rFonts w:asciiTheme="majorHAnsi" w:hAnsiTheme="majorHAnsi" w:cs="Arial"/>
          </w:rPr>
          <w:t>P</w:t>
        </w:r>
        <w:r w:rsidR="000E365B" w:rsidRPr="00B3456D">
          <w:rPr>
            <w:rFonts w:asciiTheme="majorHAnsi" w:hAnsiTheme="majorHAnsi" w:cs="Arial"/>
          </w:rPr>
          <w:t xml:space="preserve">erformance </w:t>
        </w:r>
        <w:r w:rsidR="000E365B">
          <w:rPr>
            <w:rFonts w:asciiTheme="majorHAnsi" w:hAnsiTheme="majorHAnsi" w:cs="Arial"/>
          </w:rPr>
          <w:t>R</w:t>
        </w:r>
        <w:r w:rsidR="000E365B" w:rsidRPr="00B3456D">
          <w:rPr>
            <w:rFonts w:asciiTheme="majorHAnsi" w:hAnsiTheme="majorHAnsi" w:cs="Arial"/>
          </w:rPr>
          <w:t>equirements</w:t>
        </w:r>
      </w:hyperlink>
    </w:p>
    <w:p w:rsidR="000E365B" w:rsidRPr="00B3456D" w:rsidRDefault="00AE3ED3" w:rsidP="000E365B">
      <w:pPr>
        <w:ind w:left="780"/>
        <w:rPr>
          <w:rFonts w:asciiTheme="majorHAnsi" w:hAnsiTheme="majorHAnsi" w:cs="Arial"/>
        </w:rPr>
      </w:pPr>
      <w:hyperlink r:id="rId109" w:anchor="10181644" w:history="1">
        <w:r w:rsidR="000E365B" w:rsidRPr="00B3456D">
          <w:rPr>
            <w:rFonts w:asciiTheme="majorHAnsi" w:hAnsiTheme="majorHAnsi" w:cs="Arial"/>
          </w:rPr>
          <w:t xml:space="preserve">§ 229-78. Conditional </w:t>
        </w:r>
        <w:r w:rsidR="000E365B">
          <w:rPr>
            <w:rFonts w:asciiTheme="majorHAnsi" w:hAnsiTheme="majorHAnsi" w:cs="Arial"/>
          </w:rPr>
          <w:t>U</w:t>
        </w:r>
        <w:r w:rsidR="000E365B" w:rsidRPr="00B3456D">
          <w:rPr>
            <w:rFonts w:asciiTheme="majorHAnsi" w:hAnsiTheme="majorHAnsi" w:cs="Arial"/>
          </w:rPr>
          <w:t xml:space="preserve">se </w:t>
        </w:r>
        <w:r w:rsidR="000E365B">
          <w:rPr>
            <w:rFonts w:asciiTheme="majorHAnsi" w:hAnsiTheme="majorHAnsi" w:cs="Arial"/>
          </w:rPr>
          <w:t>P</w:t>
        </w:r>
        <w:r w:rsidR="000E365B" w:rsidRPr="00B3456D">
          <w:rPr>
            <w:rFonts w:asciiTheme="majorHAnsi" w:hAnsiTheme="majorHAnsi" w:cs="Arial"/>
          </w:rPr>
          <w:t>ermits</w:t>
        </w:r>
      </w:hyperlink>
    </w:p>
    <w:p w:rsidR="000E365B" w:rsidRPr="00B3456D" w:rsidRDefault="00AE3ED3" w:rsidP="000E365B">
      <w:pPr>
        <w:ind w:left="780"/>
        <w:rPr>
          <w:rFonts w:asciiTheme="majorHAnsi" w:hAnsiTheme="majorHAnsi" w:cs="Arial"/>
        </w:rPr>
      </w:pPr>
      <w:hyperlink r:id="rId110" w:anchor="10181673" w:history="1">
        <w:r w:rsidR="000E365B" w:rsidRPr="00B3456D">
          <w:rPr>
            <w:rFonts w:asciiTheme="majorHAnsi" w:hAnsiTheme="majorHAnsi" w:cs="Arial"/>
          </w:rPr>
          <w:t>§ 229-79. Waivers</w:t>
        </w:r>
      </w:hyperlink>
    </w:p>
    <w:p w:rsidR="000E365B" w:rsidRPr="00B3456D" w:rsidRDefault="00AE3ED3" w:rsidP="000E365B">
      <w:pPr>
        <w:ind w:left="780"/>
        <w:rPr>
          <w:rFonts w:asciiTheme="majorHAnsi" w:hAnsiTheme="majorHAnsi" w:cs="Arial"/>
        </w:rPr>
      </w:pPr>
      <w:hyperlink r:id="rId111" w:anchor="10181685" w:history="1">
        <w:r w:rsidR="000E365B">
          <w:rPr>
            <w:rFonts w:asciiTheme="majorHAnsi" w:hAnsiTheme="majorHAnsi" w:cs="Arial"/>
          </w:rPr>
          <w:t>§ 229-80. Bonding and S</w:t>
        </w:r>
        <w:r w:rsidR="000E365B" w:rsidRPr="00B3456D">
          <w:rPr>
            <w:rFonts w:asciiTheme="majorHAnsi" w:hAnsiTheme="majorHAnsi" w:cs="Arial"/>
          </w:rPr>
          <w:t>ec</w:t>
        </w:r>
        <w:r w:rsidR="000E365B">
          <w:rPr>
            <w:rFonts w:asciiTheme="majorHAnsi" w:hAnsiTheme="majorHAnsi" w:cs="Arial"/>
          </w:rPr>
          <w:t>urity; I</w:t>
        </w:r>
        <w:r w:rsidR="000E365B" w:rsidRPr="00B3456D">
          <w:rPr>
            <w:rFonts w:asciiTheme="majorHAnsi" w:hAnsiTheme="majorHAnsi" w:cs="Arial"/>
          </w:rPr>
          <w:t>nsurance</w:t>
        </w:r>
      </w:hyperlink>
    </w:p>
    <w:p w:rsidR="000E365B" w:rsidRPr="00B3456D" w:rsidRDefault="00AE3ED3" w:rsidP="000E365B">
      <w:pPr>
        <w:ind w:left="780"/>
        <w:rPr>
          <w:rFonts w:asciiTheme="majorHAnsi" w:hAnsiTheme="majorHAnsi" w:cs="Arial"/>
        </w:rPr>
      </w:pPr>
      <w:hyperlink r:id="rId112" w:anchor="10181686" w:history="1">
        <w:r w:rsidR="000E365B" w:rsidRPr="00B3456D">
          <w:rPr>
            <w:rFonts w:asciiTheme="majorHAnsi" w:hAnsiTheme="majorHAnsi" w:cs="Arial"/>
          </w:rPr>
          <w:t xml:space="preserve">§ 229-81. Removal of </w:t>
        </w:r>
        <w:r w:rsidR="000E365B">
          <w:rPr>
            <w:rFonts w:asciiTheme="majorHAnsi" w:hAnsiTheme="majorHAnsi" w:cs="Arial"/>
          </w:rPr>
          <w:t>A</w:t>
        </w:r>
        <w:r w:rsidR="000E365B" w:rsidRPr="00B3456D">
          <w:rPr>
            <w:rFonts w:asciiTheme="majorHAnsi" w:hAnsiTheme="majorHAnsi" w:cs="Arial"/>
          </w:rPr>
          <w:t xml:space="preserve">bandoned </w:t>
        </w:r>
        <w:r w:rsidR="000E365B">
          <w:rPr>
            <w:rFonts w:asciiTheme="majorHAnsi" w:hAnsiTheme="majorHAnsi" w:cs="Arial"/>
          </w:rPr>
          <w:t>A</w:t>
        </w:r>
        <w:r w:rsidR="000E365B" w:rsidRPr="00B3456D">
          <w:rPr>
            <w:rFonts w:asciiTheme="majorHAnsi" w:hAnsiTheme="majorHAnsi" w:cs="Arial"/>
          </w:rPr>
          <w:t xml:space="preserve">ntennas and </w:t>
        </w:r>
        <w:r w:rsidR="000E365B">
          <w:rPr>
            <w:rFonts w:asciiTheme="majorHAnsi" w:hAnsiTheme="majorHAnsi" w:cs="Arial"/>
          </w:rPr>
          <w:t>T</w:t>
        </w:r>
        <w:r w:rsidR="000E365B" w:rsidRPr="00B3456D">
          <w:rPr>
            <w:rFonts w:asciiTheme="majorHAnsi" w:hAnsiTheme="majorHAnsi" w:cs="Arial"/>
          </w:rPr>
          <w:t>owers</w:t>
        </w:r>
      </w:hyperlink>
    </w:p>
    <w:p w:rsidR="000E365B" w:rsidRPr="00B3456D" w:rsidRDefault="00AE3ED3" w:rsidP="000E365B">
      <w:pPr>
        <w:ind w:left="780"/>
        <w:rPr>
          <w:rFonts w:asciiTheme="majorHAnsi" w:hAnsiTheme="majorHAnsi" w:cs="Arial"/>
        </w:rPr>
      </w:pPr>
      <w:hyperlink r:id="rId113" w:anchor="10181687" w:history="1">
        <w:r w:rsidR="000E365B" w:rsidRPr="00B3456D">
          <w:rPr>
            <w:rFonts w:asciiTheme="majorHAnsi" w:hAnsiTheme="majorHAnsi" w:cs="Arial"/>
          </w:rPr>
          <w:t xml:space="preserve">§ 229-81.1. Requirement to </w:t>
        </w:r>
        <w:r w:rsidR="000E365B">
          <w:rPr>
            <w:rFonts w:asciiTheme="majorHAnsi" w:hAnsiTheme="majorHAnsi" w:cs="Arial"/>
          </w:rPr>
          <w:t>M</w:t>
        </w:r>
        <w:r w:rsidR="000E365B" w:rsidRPr="00B3456D">
          <w:rPr>
            <w:rFonts w:asciiTheme="majorHAnsi" w:hAnsiTheme="majorHAnsi" w:cs="Arial"/>
          </w:rPr>
          <w:t xml:space="preserve">aintain </w:t>
        </w:r>
        <w:r w:rsidR="000E365B">
          <w:rPr>
            <w:rFonts w:asciiTheme="majorHAnsi" w:hAnsiTheme="majorHAnsi" w:cs="Arial"/>
          </w:rPr>
          <w:t>C</w:t>
        </w:r>
        <w:r w:rsidR="000E365B" w:rsidRPr="00B3456D">
          <w:rPr>
            <w:rFonts w:asciiTheme="majorHAnsi" w:hAnsiTheme="majorHAnsi" w:cs="Arial"/>
          </w:rPr>
          <w:t xml:space="preserve">amouflage </w:t>
        </w:r>
        <w:r w:rsidR="000E365B">
          <w:rPr>
            <w:rFonts w:asciiTheme="majorHAnsi" w:hAnsiTheme="majorHAnsi" w:cs="Arial"/>
          </w:rPr>
          <w:t>D</w:t>
        </w:r>
        <w:r w:rsidR="000E365B" w:rsidRPr="00B3456D">
          <w:rPr>
            <w:rFonts w:asciiTheme="majorHAnsi" w:hAnsiTheme="majorHAnsi" w:cs="Arial"/>
          </w:rPr>
          <w:t>esign</w:t>
        </w:r>
      </w:hyperlink>
    </w:p>
    <w:p w:rsidR="000E365B" w:rsidRPr="00B3456D" w:rsidRDefault="00AE3ED3" w:rsidP="000E365B">
      <w:pPr>
        <w:ind w:left="780"/>
        <w:rPr>
          <w:rFonts w:asciiTheme="majorHAnsi" w:hAnsiTheme="majorHAnsi" w:cs="Arial"/>
        </w:rPr>
      </w:pPr>
      <w:hyperlink r:id="rId114" w:anchor="10181688" w:history="1">
        <w:r w:rsidR="000E365B" w:rsidRPr="00B3456D">
          <w:rPr>
            <w:rFonts w:asciiTheme="majorHAnsi" w:hAnsiTheme="majorHAnsi" w:cs="Arial"/>
          </w:rPr>
          <w:t>§ 229-82. Enforcement</w:t>
        </w:r>
      </w:hyperlink>
    </w:p>
    <w:p w:rsidR="000E365B" w:rsidRPr="00882182" w:rsidRDefault="000E365B" w:rsidP="000E365B">
      <w:pPr>
        <w:ind w:left="780"/>
        <w:rPr>
          <w:sz w:val="16"/>
          <w:szCs w:val="16"/>
        </w:rPr>
      </w:pPr>
    </w:p>
    <w:p w:rsidR="000E365B" w:rsidRPr="006C6E35" w:rsidRDefault="00AE3ED3" w:rsidP="000E365B">
      <w:pPr>
        <w:ind w:left="780"/>
        <w:rPr>
          <w:rFonts w:asciiTheme="majorHAnsi" w:hAnsiTheme="majorHAnsi" w:cs="Arial"/>
          <w:b/>
        </w:rPr>
      </w:pPr>
      <w:hyperlink r:id="rId115" w:anchor="10181689" w:history="1">
        <w:r w:rsidR="000E365B" w:rsidRPr="006C6E35">
          <w:rPr>
            <w:rFonts w:asciiTheme="majorHAnsi" w:hAnsiTheme="majorHAnsi" w:cs="Arial"/>
            <w:b/>
          </w:rPr>
          <w:t>ARTICLE XIII Home Businesses and Occupations</w:t>
        </w:r>
      </w:hyperlink>
      <w:r w:rsidR="000E365B" w:rsidRPr="006C6E35">
        <w:rPr>
          <w:rFonts w:asciiTheme="majorHAnsi" w:hAnsiTheme="majorHAnsi" w:cs="Arial"/>
          <w:b/>
        </w:rPr>
        <w:t xml:space="preserve"> </w:t>
      </w:r>
      <w:r w:rsidR="000E365B">
        <w:rPr>
          <w:rFonts w:asciiTheme="majorHAnsi" w:hAnsiTheme="majorHAnsi" w:cs="Arial"/>
          <w:b/>
        </w:rPr>
        <w:tab/>
      </w:r>
      <w:r w:rsidR="000E365B">
        <w:rPr>
          <w:rFonts w:asciiTheme="majorHAnsi" w:hAnsiTheme="majorHAnsi" w:cs="Arial"/>
          <w:b/>
        </w:rPr>
        <w:tab/>
      </w:r>
      <w:r w:rsidR="000E365B">
        <w:rPr>
          <w:rFonts w:asciiTheme="majorHAnsi" w:hAnsiTheme="majorHAnsi" w:cs="Arial"/>
          <w:b/>
        </w:rPr>
        <w:tab/>
      </w:r>
      <w:r w:rsidR="000E365B">
        <w:rPr>
          <w:rFonts w:asciiTheme="majorHAnsi" w:hAnsiTheme="majorHAnsi" w:cs="Arial"/>
          <w:b/>
        </w:rPr>
        <w:tab/>
      </w:r>
    </w:p>
    <w:p w:rsidR="000E365B" w:rsidRPr="00B3456D" w:rsidRDefault="00AE3ED3" w:rsidP="000E365B">
      <w:pPr>
        <w:ind w:left="780"/>
        <w:rPr>
          <w:rFonts w:asciiTheme="majorHAnsi" w:hAnsiTheme="majorHAnsi" w:cs="Arial"/>
        </w:rPr>
      </w:pPr>
      <w:hyperlink r:id="rId116" w:anchor="10181690" w:history="1">
        <w:r w:rsidR="000E365B" w:rsidRPr="00B3456D">
          <w:rPr>
            <w:rFonts w:asciiTheme="majorHAnsi" w:hAnsiTheme="majorHAnsi" w:cs="Arial"/>
          </w:rPr>
          <w:t>§ 229-83. Authority</w:t>
        </w:r>
      </w:hyperlink>
    </w:p>
    <w:p w:rsidR="000E365B" w:rsidRPr="00B3456D" w:rsidRDefault="00AE3ED3" w:rsidP="000E365B">
      <w:pPr>
        <w:ind w:left="780"/>
        <w:rPr>
          <w:rFonts w:asciiTheme="majorHAnsi" w:hAnsiTheme="majorHAnsi" w:cs="Arial"/>
        </w:rPr>
      </w:pPr>
      <w:hyperlink r:id="rId117" w:anchor="10181691" w:history="1">
        <w:r w:rsidR="000E365B" w:rsidRPr="00B3456D">
          <w:rPr>
            <w:rFonts w:asciiTheme="majorHAnsi" w:hAnsiTheme="majorHAnsi" w:cs="Arial"/>
          </w:rPr>
          <w:t>§ 229-84. Purpose</w:t>
        </w:r>
      </w:hyperlink>
    </w:p>
    <w:p w:rsidR="000E365B" w:rsidRPr="00B3456D" w:rsidRDefault="00AE3ED3" w:rsidP="000E365B">
      <w:pPr>
        <w:ind w:left="780"/>
        <w:rPr>
          <w:rFonts w:asciiTheme="majorHAnsi" w:hAnsiTheme="majorHAnsi" w:cs="Arial"/>
        </w:rPr>
      </w:pPr>
      <w:hyperlink r:id="rId118" w:anchor="10181692" w:history="1">
        <w:r w:rsidR="000E365B" w:rsidRPr="00B3456D">
          <w:rPr>
            <w:rFonts w:asciiTheme="majorHAnsi" w:hAnsiTheme="majorHAnsi" w:cs="Arial"/>
          </w:rPr>
          <w:t xml:space="preserve">§ 229-85. </w:t>
        </w:r>
        <w:r w:rsidR="000E365B">
          <w:rPr>
            <w:rFonts w:asciiTheme="majorHAnsi" w:hAnsiTheme="majorHAnsi" w:cs="Arial"/>
          </w:rPr>
          <w:t>Reserved</w:t>
        </w:r>
      </w:hyperlink>
    </w:p>
    <w:p w:rsidR="000E365B" w:rsidRPr="00B3456D" w:rsidRDefault="00AE3ED3" w:rsidP="000E365B">
      <w:pPr>
        <w:ind w:left="780"/>
        <w:rPr>
          <w:rFonts w:asciiTheme="majorHAnsi" w:hAnsiTheme="majorHAnsi" w:cs="Arial"/>
        </w:rPr>
      </w:pPr>
      <w:hyperlink r:id="rId119" w:anchor="10181695" w:history="1">
        <w:r w:rsidR="000E365B" w:rsidRPr="00B3456D">
          <w:rPr>
            <w:rFonts w:asciiTheme="majorHAnsi" w:hAnsiTheme="majorHAnsi" w:cs="Arial"/>
          </w:rPr>
          <w:t>§ 229-86. Standards</w:t>
        </w:r>
      </w:hyperlink>
    </w:p>
    <w:p w:rsidR="000E365B" w:rsidRPr="00B3456D" w:rsidRDefault="00AE3ED3" w:rsidP="000E365B">
      <w:pPr>
        <w:ind w:left="780"/>
        <w:rPr>
          <w:rFonts w:asciiTheme="majorHAnsi" w:hAnsiTheme="majorHAnsi" w:cs="Arial"/>
        </w:rPr>
      </w:pPr>
      <w:hyperlink r:id="rId120" w:anchor="10181712" w:history="1">
        <w:r w:rsidR="000E365B" w:rsidRPr="00B3456D">
          <w:rPr>
            <w:rFonts w:asciiTheme="majorHAnsi" w:hAnsiTheme="majorHAnsi" w:cs="Arial"/>
          </w:rPr>
          <w:t>§ 229-87. Enforcement</w:t>
        </w:r>
      </w:hyperlink>
    </w:p>
    <w:p w:rsidR="000E365B" w:rsidRPr="00882182" w:rsidRDefault="000E365B" w:rsidP="00882182">
      <w:pPr>
        <w:ind w:left="780"/>
        <w:rPr>
          <w:sz w:val="16"/>
          <w:szCs w:val="16"/>
        </w:rPr>
      </w:pPr>
    </w:p>
    <w:p w:rsidR="000E365B" w:rsidRPr="006C6E35" w:rsidRDefault="00AE3ED3" w:rsidP="000E365B">
      <w:pPr>
        <w:ind w:left="780"/>
        <w:rPr>
          <w:rFonts w:asciiTheme="majorHAnsi" w:hAnsiTheme="majorHAnsi" w:cs="Arial"/>
          <w:b/>
        </w:rPr>
      </w:pPr>
      <w:hyperlink r:id="rId121" w:anchor="10181713" w:history="1">
        <w:r w:rsidR="000E365B" w:rsidRPr="006C6E35">
          <w:rPr>
            <w:rFonts w:asciiTheme="majorHAnsi" w:hAnsiTheme="majorHAnsi" w:cs="Arial"/>
            <w:b/>
          </w:rPr>
          <w:t>ARTICLE XIV Cluster Development</w:t>
        </w:r>
      </w:hyperlink>
      <w:r w:rsidR="000E365B" w:rsidRPr="006C6E35">
        <w:rPr>
          <w:rFonts w:asciiTheme="majorHAnsi" w:hAnsiTheme="majorHAnsi" w:cs="Arial"/>
          <w:b/>
        </w:rPr>
        <w:t xml:space="preserve"> </w:t>
      </w:r>
      <w:r w:rsidR="000E365B">
        <w:rPr>
          <w:rFonts w:asciiTheme="majorHAnsi" w:hAnsiTheme="majorHAnsi" w:cs="Arial"/>
          <w:b/>
        </w:rPr>
        <w:tab/>
      </w:r>
      <w:r w:rsidR="000E365B">
        <w:rPr>
          <w:rFonts w:asciiTheme="majorHAnsi" w:hAnsiTheme="majorHAnsi" w:cs="Arial"/>
          <w:b/>
        </w:rPr>
        <w:tab/>
      </w:r>
      <w:r w:rsidR="000E365B">
        <w:rPr>
          <w:rFonts w:asciiTheme="majorHAnsi" w:hAnsiTheme="majorHAnsi" w:cs="Arial"/>
          <w:b/>
        </w:rPr>
        <w:tab/>
      </w:r>
      <w:r w:rsidR="000E365B">
        <w:rPr>
          <w:rFonts w:asciiTheme="majorHAnsi" w:hAnsiTheme="majorHAnsi" w:cs="Arial"/>
          <w:b/>
        </w:rPr>
        <w:tab/>
      </w:r>
      <w:r w:rsidR="000E365B">
        <w:rPr>
          <w:rFonts w:asciiTheme="majorHAnsi" w:hAnsiTheme="majorHAnsi" w:cs="Arial"/>
          <w:b/>
        </w:rPr>
        <w:tab/>
      </w:r>
      <w:r w:rsidR="000E365B">
        <w:rPr>
          <w:rFonts w:asciiTheme="majorHAnsi" w:hAnsiTheme="majorHAnsi" w:cs="Arial"/>
          <w:b/>
        </w:rPr>
        <w:tab/>
      </w:r>
    </w:p>
    <w:p w:rsidR="000E365B" w:rsidRPr="00B3456D" w:rsidRDefault="00AE3ED3" w:rsidP="000E365B">
      <w:pPr>
        <w:ind w:left="780"/>
        <w:rPr>
          <w:rFonts w:asciiTheme="majorHAnsi" w:hAnsiTheme="majorHAnsi" w:cs="Arial"/>
        </w:rPr>
      </w:pPr>
      <w:hyperlink r:id="rId122" w:anchor="10181714" w:history="1">
        <w:r w:rsidR="000E365B" w:rsidRPr="00B3456D">
          <w:rPr>
            <w:rFonts w:asciiTheme="majorHAnsi" w:hAnsiTheme="majorHAnsi" w:cs="Arial"/>
          </w:rPr>
          <w:t xml:space="preserve">§ 229-88. Purpose and </w:t>
        </w:r>
        <w:r w:rsidR="000E365B">
          <w:rPr>
            <w:rFonts w:asciiTheme="majorHAnsi" w:hAnsiTheme="majorHAnsi" w:cs="Arial"/>
          </w:rPr>
          <w:t>G</w:t>
        </w:r>
        <w:r w:rsidR="000E365B" w:rsidRPr="00B3456D">
          <w:rPr>
            <w:rFonts w:asciiTheme="majorHAnsi" w:hAnsiTheme="majorHAnsi" w:cs="Arial"/>
          </w:rPr>
          <w:t>oals</w:t>
        </w:r>
      </w:hyperlink>
    </w:p>
    <w:p w:rsidR="000E365B" w:rsidRDefault="00AE3ED3" w:rsidP="000E365B">
      <w:pPr>
        <w:ind w:left="780"/>
      </w:pPr>
      <w:hyperlink r:id="rId123" w:anchor="10181723" w:history="1">
        <w:r w:rsidR="000E365B" w:rsidRPr="00B3456D">
          <w:rPr>
            <w:rFonts w:asciiTheme="majorHAnsi" w:hAnsiTheme="majorHAnsi" w:cs="Arial"/>
          </w:rPr>
          <w:t>§ 229-89. Definitions</w:t>
        </w:r>
      </w:hyperlink>
    </w:p>
    <w:p w:rsidR="000E365B" w:rsidRPr="00B3456D" w:rsidRDefault="00AE3ED3" w:rsidP="000E365B">
      <w:pPr>
        <w:ind w:left="780"/>
        <w:rPr>
          <w:rFonts w:asciiTheme="majorHAnsi" w:hAnsiTheme="majorHAnsi" w:cs="Arial"/>
        </w:rPr>
      </w:pPr>
      <w:hyperlink r:id="rId124" w:anchor="10181733" w:history="1">
        <w:r w:rsidR="000E365B" w:rsidRPr="00B3456D">
          <w:rPr>
            <w:rFonts w:asciiTheme="majorHAnsi" w:hAnsiTheme="majorHAnsi" w:cs="Arial"/>
          </w:rPr>
          <w:t xml:space="preserve">§ 229-90. General </w:t>
        </w:r>
        <w:r w:rsidR="000E365B">
          <w:rPr>
            <w:rFonts w:asciiTheme="majorHAnsi" w:hAnsiTheme="majorHAnsi" w:cs="Arial"/>
          </w:rPr>
          <w:t>R</w:t>
        </w:r>
        <w:r w:rsidR="000E365B" w:rsidRPr="00B3456D">
          <w:rPr>
            <w:rFonts w:asciiTheme="majorHAnsi" w:hAnsiTheme="majorHAnsi" w:cs="Arial"/>
          </w:rPr>
          <w:t>equirements</w:t>
        </w:r>
      </w:hyperlink>
    </w:p>
    <w:p w:rsidR="000E365B" w:rsidRPr="00B3456D" w:rsidRDefault="00AE3ED3" w:rsidP="000E365B">
      <w:pPr>
        <w:ind w:left="780"/>
        <w:rPr>
          <w:rFonts w:asciiTheme="majorHAnsi" w:hAnsiTheme="majorHAnsi" w:cs="Arial"/>
        </w:rPr>
      </w:pPr>
      <w:hyperlink r:id="rId125" w:anchor="10181748" w:history="1">
        <w:r w:rsidR="000E365B" w:rsidRPr="00B3456D">
          <w:rPr>
            <w:rFonts w:asciiTheme="majorHAnsi" w:hAnsiTheme="majorHAnsi" w:cs="Arial"/>
          </w:rPr>
          <w:t xml:space="preserve">§ 229-91. Conditional </w:t>
        </w:r>
        <w:r w:rsidR="000E365B">
          <w:rPr>
            <w:rFonts w:asciiTheme="majorHAnsi" w:hAnsiTheme="majorHAnsi" w:cs="Arial"/>
          </w:rPr>
          <w:t>U</w:t>
        </w:r>
        <w:r w:rsidR="000E365B" w:rsidRPr="00B3456D">
          <w:rPr>
            <w:rFonts w:asciiTheme="majorHAnsi" w:hAnsiTheme="majorHAnsi" w:cs="Arial"/>
          </w:rPr>
          <w:t xml:space="preserve">se </w:t>
        </w:r>
        <w:r w:rsidR="000E365B">
          <w:rPr>
            <w:rFonts w:asciiTheme="majorHAnsi" w:hAnsiTheme="majorHAnsi" w:cs="Arial"/>
          </w:rPr>
          <w:t>P</w:t>
        </w:r>
        <w:r w:rsidR="000E365B" w:rsidRPr="00B3456D">
          <w:rPr>
            <w:rFonts w:asciiTheme="majorHAnsi" w:hAnsiTheme="majorHAnsi" w:cs="Arial"/>
          </w:rPr>
          <w:t>ermit</w:t>
        </w:r>
      </w:hyperlink>
    </w:p>
    <w:p w:rsidR="000E365B" w:rsidRPr="00B3456D" w:rsidRDefault="00AE3ED3" w:rsidP="000E365B">
      <w:pPr>
        <w:ind w:left="780"/>
        <w:rPr>
          <w:rFonts w:asciiTheme="majorHAnsi" w:hAnsiTheme="majorHAnsi" w:cs="Arial"/>
        </w:rPr>
      </w:pPr>
      <w:hyperlink r:id="rId126" w:anchor="10181762" w:history="1">
        <w:r w:rsidR="000E365B" w:rsidRPr="00B3456D">
          <w:rPr>
            <w:rFonts w:asciiTheme="majorHAnsi" w:hAnsiTheme="majorHAnsi" w:cs="Arial"/>
          </w:rPr>
          <w:t>§ 229-92. Incentive</w:t>
        </w:r>
        <w:r w:rsidR="000E365B">
          <w:rPr>
            <w:rFonts w:asciiTheme="majorHAnsi" w:hAnsiTheme="majorHAnsi" w:cs="Arial"/>
          </w:rPr>
          <w:t xml:space="preserve"> Z</w:t>
        </w:r>
        <w:r w:rsidR="000E365B" w:rsidRPr="00B3456D">
          <w:rPr>
            <w:rFonts w:asciiTheme="majorHAnsi" w:hAnsiTheme="majorHAnsi" w:cs="Arial"/>
          </w:rPr>
          <w:t>oning</w:t>
        </w:r>
      </w:hyperlink>
    </w:p>
    <w:p w:rsidR="000E365B" w:rsidRPr="00882182" w:rsidRDefault="000E365B" w:rsidP="000E365B">
      <w:pPr>
        <w:ind w:left="780"/>
        <w:rPr>
          <w:sz w:val="16"/>
          <w:szCs w:val="16"/>
        </w:rPr>
      </w:pPr>
    </w:p>
    <w:p w:rsidR="00C21913" w:rsidRPr="00B3456D" w:rsidRDefault="00AE3ED3" w:rsidP="00C21913">
      <w:pPr>
        <w:ind w:left="780"/>
        <w:rPr>
          <w:rFonts w:asciiTheme="majorHAnsi" w:hAnsiTheme="majorHAnsi" w:cs="Arial"/>
        </w:rPr>
      </w:pPr>
      <w:hyperlink r:id="rId127" w:anchor="10181788" w:history="1">
        <w:r w:rsidR="000E365B" w:rsidRPr="006C6E35">
          <w:rPr>
            <w:rFonts w:asciiTheme="majorHAnsi" w:hAnsiTheme="majorHAnsi" w:cs="Arial"/>
            <w:b/>
          </w:rPr>
          <w:t xml:space="preserve">ARTICLE XV </w:t>
        </w:r>
        <w:r w:rsidR="00994E92">
          <w:rPr>
            <w:rFonts w:asciiTheme="majorHAnsi" w:hAnsiTheme="majorHAnsi" w:cs="Arial"/>
            <w:b/>
          </w:rPr>
          <w:t>Historic District Ordinance</w:t>
        </w:r>
      </w:hyperlink>
      <w:r w:rsidR="000E365B" w:rsidRPr="006C6E35">
        <w:rPr>
          <w:rFonts w:asciiTheme="majorHAnsi" w:hAnsiTheme="majorHAnsi" w:cs="Arial"/>
          <w:b/>
        </w:rPr>
        <w:t xml:space="preserve"> </w:t>
      </w:r>
      <w:r w:rsidR="000E365B">
        <w:rPr>
          <w:rFonts w:asciiTheme="majorHAnsi" w:hAnsiTheme="majorHAnsi" w:cs="Arial"/>
          <w:b/>
        </w:rPr>
        <w:tab/>
      </w:r>
      <w:r w:rsidR="000E365B">
        <w:rPr>
          <w:rFonts w:asciiTheme="majorHAnsi" w:hAnsiTheme="majorHAnsi" w:cs="Arial"/>
          <w:b/>
        </w:rPr>
        <w:tab/>
      </w:r>
      <w:r w:rsidR="000E365B">
        <w:rPr>
          <w:rFonts w:asciiTheme="majorHAnsi" w:hAnsiTheme="majorHAnsi" w:cs="Arial"/>
          <w:b/>
        </w:rPr>
        <w:tab/>
      </w:r>
      <w:r w:rsidR="000E365B">
        <w:rPr>
          <w:rFonts w:asciiTheme="majorHAnsi" w:hAnsiTheme="majorHAnsi" w:cs="Arial"/>
          <w:b/>
        </w:rPr>
        <w:tab/>
      </w:r>
    </w:p>
    <w:p w:rsidR="00C21913" w:rsidRDefault="00C21913" w:rsidP="00C21913">
      <w:pPr>
        <w:ind w:left="780"/>
      </w:pPr>
      <w:r>
        <w:t>229-93 Purpose</w:t>
      </w:r>
    </w:p>
    <w:p w:rsidR="00C21913" w:rsidRDefault="00C21913" w:rsidP="00C21913">
      <w:pPr>
        <w:ind w:left="780"/>
      </w:pPr>
      <w:r>
        <w:t>229-94 Boundaries of District</w:t>
      </w:r>
    </w:p>
    <w:p w:rsidR="00C21913" w:rsidRDefault="00C21913" w:rsidP="00C21913">
      <w:pPr>
        <w:ind w:left="780"/>
      </w:pPr>
      <w:r>
        <w:t>229-95 Power and Duties</w:t>
      </w:r>
    </w:p>
    <w:p w:rsidR="00C21913" w:rsidRDefault="00C21913" w:rsidP="00C21913">
      <w:pPr>
        <w:ind w:left="780"/>
      </w:pPr>
      <w:r>
        <w:t>229-96 Certificate of Approval Required</w:t>
      </w:r>
    </w:p>
    <w:p w:rsidR="00C21913" w:rsidRDefault="00C21913" w:rsidP="00C21913">
      <w:pPr>
        <w:ind w:left="780"/>
      </w:pPr>
      <w:r>
        <w:t>229-97 Certificate of Approval Not Required</w:t>
      </w:r>
    </w:p>
    <w:p w:rsidR="00C21913" w:rsidRDefault="00C21913" w:rsidP="00C21913">
      <w:pPr>
        <w:ind w:left="780"/>
      </w:pPr>
      <w:r>
        <w:t>229-98 Appeals</w:t>
      </w:r>
    </w:p>
    <w:p w:rsidR="00C21913" w:rsidRDefault="00C21913" w:rsidP="00C21913">
      <w:pPr>
        <w:ind w:left="780"/>
      </w:pPr>
      <w:r>
        <w:lastRenderedPageBreak/>
        <w:t>229-99 Enforcement</w:t>
      </w:r>
    </w:p>
    <w:p w:rsidR="000E365B" w:rsidRPr="00882182" w:rsidRDefault="000E365B" w:rsidP="000E365B">
      <w:pPr>
        <w:ind w:left="780"/>
        <w:rPr>
          <w:sz w:val="16"/>
          <w:szCs w:val="16"/>
        </w:rPr>
      </w:pPr>
    </w:p>
    <w:p w:rsidR="00C21913" w:rsidRPr="00080023" w:rsidRDefault="00C21913" w:rsidP="00C21913">
      <w:pPr>
        <w:ind w:left="780"/>
        <w:rPr>
          <w:rFonts w:asciiTheme="majorHAnsi" w:hAnsiTheme="majorHAnsi" w:cs="Arial"/>
          <w:b/>
        </w:rPr>
      </w:pPr>
      <w:r w:rsidRPr="00080023">
        <w:rPr>
          <w:rFonts w:asciiTheme="majorHAnsi" w:hAnsiTheme="majorHAnsi" w:cs="Arial"/>
          <w:b/>
        </w:rPr>
        <w:t>ARTICLE XVI Groundwater Protection Ordinance</w:t>
      </w:r>
    </w:p>
    <w:p w:rsidR="00C21913" w:rsidRPr="00080023" w:rsidRDefault="00C21913" w:rsidP="00C21913">
      <w:pPr>
        <w:ind w:left="780"/>
        <w:rPr>
          <w:rFonts w:asciiTheme="majorHAnsi" w:hAnsiTheme="majorHAnsi" w:cs="Arial"/>
        </w:rPr>
      </w:pPr>
      <w:r w:rsidRPr="00080023">
        <w:rPr>
          <w:rFonts w:asciiTheme="majorHAnsi" w:hAnsiTheme="majorHAnsi" w:cs="Arial"/>
        </w:rPr>
        <w:t>229-100 Definitions</w:t>
      </w:r>
    </w:p>
    <w:p w:rsidR="00C21913" w:rsidRPr="00080023" w:rsidRDefault="00C21913" w:rsidP="00C21913">
      <w:pPr>
        <w:ind w:left="780"/>
        <w:rPr>
          <w:rFonts w:asciiTheme="majorHAnsi" w:hAnsiTheme="majorHAnsi" w:cs="Arial"/>
        </w:rPr>
      </w:pPr>
      <w:r w:rsidRPr="00080023">
        <w:rPr>
          <w:rFonts w:asciiTheme="majorHAnsi" w:hAnsiTheme="majorHAnsi" w:cs="Arial"/>
        </w:rPr>
        <w:t>229-101 Ordinance</w:t>
      </w:r>
    </w:p>
    <w:p w:rsidR="00C21913" w:rsidRPr="00080023" w:rsidRDefault="00C21913" w:rsidP="00C21913">
      <w:pPr>
        <w:ind w:left="780"/>
        <w:rPr>
          <w:rFonts w:asciiTheme="majorHAnsi" w:hAnsiTheme="majorHAnsi" w:cs="Arial"/>
        </w:rPr>
      </w:pPr>
      <w:r w:rsidRPr="00080023">
        <w:rPr>
          <w:rFonts w:asciiTheme="majorHAnsi" w:hAnsiTheme="majorHAnsi" w:cs="Arial"/>
        </w:rPr>
        <w:t>229-102 Applicability</w:t>
      </w:r>
    </w:p>
    <w:p w:rsidR="00C21913" w:rsidRPr="00080023" w:rsidRDefault="00C21913" w:rsidP="00C21913">
      <w:pPr>
        <w:ind w:left="780"/>
        <w:rPr>
          <w:rFonts w:asciiTheme="majorHAnsi" w:hAnsiTheme="majorHAnsi" w:cs="Arial"/>
        </w:rPr>
      </w:pPr>
      <w:r w:rsidRPr="00080023">
        <w:rPr>
          <w:rFonts w:asciiTheme="majorHAnsi" w:hAnsiTheme="majorHAnsi" w:cs="Arial"/>
        </w:rPr>
        <w:t>229-103 Performance Standards</w:t>
      </w:r>
    </w:p>
    <w:p w:rsidR="00C21913" w:rsidRPr="00080023" w:rsidRDefault="00C21913" w:rsidP="00C21913">
      <w:pPr>
        <w:ind w:left="780"/>
        <w:rPr>
          <w:rFonts w:asciiTheme="majorHAnsi" w:hAnsiTheme="majorHAnsi" w:cs="Arial"/>
        </w:rPr>
      </w:pPr>
      <w:r w:rsidRPr="00080023">
        <w:rPr>
          <w:rFonts w:asciiTheme="majorHAnsi" w:hAnsiTheme="majorHAnsi" w:cs="Arial"/>
        </w:rPr>
        <w:t>229-104 Performance Standards for Conditional Use</w:t>
      </w:r>
    </w:p>
    <w:p w:rsidR="00C21913" w:rsidRPr="00080023" w:rsidRDefault="00C21913" w:rsidP="00C21913">
      <w:pPr>
        <w:ind w:left="780"/>
        <w:rPr>
          <w:rFonts w:asciiTheme="majorHAnsi" w:hAnsiTheme="majorHAnsi" w:cs="Arial"/>
        </w:rPr>
      </w:pPr>
      <w:r w:rsidRPr="00080023">
        <w:rPr>
          <w:rFonts w:asciiTheme="majorHAnsi" w:hAnsiTheme="majorHAnsi" w:cs="Arial"/>
        </w:rPr>
        <w:t>229-105 Permitted Use</w:t>
      </w:r>
    </w:p>
    <w:p w:rsidR="00C21913" w:rsidRPr="00080023" w:rsidRDefault="00C21913" w:rsidP="00C21913">
      <w:pPr>
        <w:ind w:left="780"/>
        <w:rPr>
          <w:rFonts w:asciiTheme="majorHAnsi" w:hAnsiTheme="majorHAnsi" w:cs="Arial"/>
        </w:rPr>
      </w:pPr>
      <w:r w:rsidRPr="00080023">
        <w:rPr>
          <w:rFonts w:asciiTheme="majorHAnsi" w:hAnsiTheme="majorHAnsi" w:cs="Arial"/>
        </w:rPr>
        <w:t>229-106 Prohibited Uses</w:t>
      </w:r>
    </w:p>
    <w:p w:rsidR="00C21913" w:rsidRPr="00080023" w:rsidRDefault="00C21913" w:rsidP="00C21913">
      <w:pPr>
        <w:ind w:left="780"/>
        <w:rPr>
          <w:rFonts w:asciiTheme="majorHAnsi" w:hAnsiTheme="majorHAnsi" w:cs="Arial"/>
        </w:rPr>
      </w:pPr>
      <w:r w:rsidRPr="00080023">
        <w:rPr>
          <w:rFonts w:asciiTheme="majorHAnsi" w:hAnsiTheme="majorHAnsi" w:cs="Arial"/>
        </w:rPr>
        <w:t>229-107 Conditional Uses</w:t>
      </w:r>
    </w:p>
    <w:p w:rsidR="00C21913" w:rsidRPr="00080023" w:rsidRDefault="00C21913" w:rsidP="00C21913">
      <w:pPr>
        <w:ind w:left="780"/>
        <w:rPr>
          <w:rFonts w:asciiTheme="majorHAnsi" w:hAnsiTheme="majorHAnsi" w:cs="Arial"/>
        </w:rPr>
      </w:pPr>
      <w:r w:rsidRPr="00080023">
        <w:rPr>
          <w:rFonts w:asciiTheme="majorHAnsi" w:hAnsiTheme="majorHAnsi" w:cs="Arial"/>
        </w:rPr>
        <w:t>229-108 Source Material</w:t>
      </w:r>
    </w:p>
    <w:p w:rsidR="000E365B" w:rsidRPr="00882182" w:rsidRDefault="000E365B" w:rsidP="000E365B">
      <w:pPr>
        <w:ind w:left="780"/>
        <w:rPr>
          <w:sz w:val="16"/>
          <w:szCs w:val="16"/>
        </w:rPr>
      </w:pPr>
    </w:p>
    <w:p w:rsidR="000E365B" w:rsidRPr="006C6E35" w:rsidRDefault="00AE3ED3" w:rsidP="000E365B">
      <w:pPr>
        <w:ind w:left="780"/>
        <w:rPr>
          <w:rFonts w:asciiTheme="majorHAnsi" w:hAnsiTheme="majorHAnsi" w:cs="Arial"/>
          <w:b/>
        </w:rPr>
      </w:pPr>
      <w:hyperlink r:id="rId128" w:anchor="14371988" w:history="1">
        <w:r w:rsidR="000E365B" w:rsidRPr="006C6E35">
          <w:rPr>
            <w:rFonts w:asciiTheme="majorHAnsi" w:hAnsiTheme="majorHAnsi" w:cs="Arial"/>
            <w:b/>
          </w:rPr>
          <w:t>ARTICLE XVII</w:t>
        </w:r>
        <w:r w:rsidR="000E365B">
          <w:rPr>
            <w:rFonts w:asciiTheme="majorHAnsi" w:hAnsiTheme="majorHAnsi" w:cs="Arial"/>
            <w:b/>
          </w:rPr>
          <w:t xml:space="preserve"> </w:t>
        </w:r>
        <w:r w:rsidR="000E365B" w:rsidRPr="006C6E35">
          <w:rPr>
            <w:rFonts w:asciiTheme="majorHAnsi" w:hAnsiTheme="majorHAnsi" w:cs="Arial"/>
            <w:b/>
          </w:rPr>
          <w:t>Small Wind Energy Systems</w:t>
        </w:r>
      </w:hyperlink>
      <w:r w:rsidR="000E365B" w:rsidRPr="006C6E35">
        <w:rPr>
          <w:rFonts w:asciiTheme="majorHAnsi" w:hAnsiTheme="majorHAnsi" w:cs="Arial"/>
          <w:b/>
        </w:rPr>
        <w:t xml:space="preserve"> </w:t>
      </w:r>
      <w:r w:rsidR="000E365B">
        <w:rPr>
          <w:rFonts w:asciiTheme="majorHAnsi" w:hAnsiTheme="majorHAnsi" w:cs="Arial"/>
          <w:b/>
        </w:rPr>
        <w:tab/>
      </w:r>
      <w:r w:rsidR="000E365B">
        <w:rPr>
          <w:rFonts w:asciiTheme="majorHAnsi" w:hAnsiTheme="majorHAnsi" w:cs="Arial"/>
          <w:b/>
        </w:rPr>
        <w:tab/>
      </w:r>
      <w:r w:rsidR="000E365B">
        <w:rPr>
          <w:rFonts w:asciiTheme="majorHAnsi" w:hAnsiTheme="majorHAnsi" w:cs="Arial"/>
          <w:b/>
        </w:rPr>
        <w:tab/>
      </w:r>
      <w:r w:rsidR="000E365B">
        <w:rPr>
          <w:rFonts w:asciiTheme="majorHAnsi" w:hAnsiTheme="majorHAnsi" w:cs="Arial"/>
          <w:b/>
        </w:rPr>
        <w:tab/>
      </w:r>
      <w:r w:rsidR="000E365B">
        <w:rPr>
          <w:rFonts w:asciiTheme="majorHAnsi" w:hAnsiTheme="majorHAnsi" w:cs="Arial"/>
          <w:b/>
        </w:rPr>
        <w:tab/>
      </w:r>
    </w:p>
    <w:p w:rsidR="000E365B" w:rsidRPr="00B3456D" w:rsidRDefault="00AE3ED3" w:rsidP="000E365B">
      <w:pPr>
        <w:ind w:left="780"/>
        <w:rPr>
          <w:rFonts w:asciiTheme="majorHAnsi" w:hAnsiTheme="majorHAnsi" w:cs="Arial"/>
        </w:rPr>
      </w:pPr>
      <w:hyperlink r:id="rId129" w:anchor="14371989" w:history="1">
        <w:r w:rsidR="000E365B" w:rsidRPr="00B3456D">
          <w:rPr>
            <w:rFonts w:asciiTheme="majorHAnsi" w:hAnsiTheme="majorHAnsi" w:cs="Arial"/>
          </w:rPr>
          <w:t>§ 229-109. Authority</w:t>
        </w:r>
      </w:hyperlink>
    </w:p>
    <w:p w:rsidR="000E365B" w:rsidRPr="00B3456D" w:rsidRDefault="00AE3ED3" w:rsidP="000E365B">
      <w:pPr>
        <w:ind w:left="780"/>
        <w:rPr>
          <w:rFonts w:asciiTheme="majorHAnsi" w:hAnsiTheme="majorHAnsi" w:cs="Arial"/>
        </w:rPr>
      </w:pPr>
      <w:hyperlink r:id="rId130" w:anchor="14371990" w:history="1">
        <w:r w:rsidR="000E365B" w:rsidRPr="00B3456D">
          <w:rPr>
            <w:rFonts w:asciiTheme="majorHAnsi" w:hAnsiTheme="majorHAnsi" w:cs="Arial"/>
          </w:rPr>
          <w:t>§ 229-110. Purpose</w:t>
        </w:r>
      </w:hyperlink>
    </w:p>
    <w:p w:rsidR="000E365B" w:rsidRPr="00B3456D" w:rsidRDefault="00AE3ED3" w:rsidP="000E365B">
      <w:pPr>
        <w:ind w:left="780"/>
        <w:rPr>
          <w:rFonts w:asciiTheme="majorHAnsi" w:hAnsiTheme="majorHAnsi" w:cs="Arial"/>
        </w:rPr>
      </w:pPr>
      <w:hyperlink r:id="rId131" w:anchor="14371991" w:history="1">
        <w:r w:rsidR="000E365B" w:rsidRPr="00B3456D">
          <w:rPr>
            <w:rFonts w:asciiTheme="majorHAnsi" w:hAnsiTheme="majorHAnsi" w:cs="Arial"/>
          </w:rPr>
          <w:t>§ 229-111. Definitions</w:t>
        </w:r>
      </w:hyperlink>
    </w:p>
    <w:p w:rsidR="000E365B" w:rsidRPr="00B3456D" w:rsidRDefault="00AE3ED3" w:rsidP="000E365B">
      <w:pPr>
        <w:ind w:left="780"/>
        <w:rPr>
          <w:rFonts w:asciiTheme="majorHAnsi" w:hAnsiTheme="majorHAnsi" w:cs="Arial"/>
        </w:rPr>
      </w:pPr>
      <w:hyperlink r:id="rId132" w:anchor="14372002" w:history="1">
        <w:r w:rsidR="000E365B" w:rsidRPr="00B3456D">
          <w:rPr>
            <w:rFonts w:asciiTheme="majorHAnsi" w:hAnsiTheme="majorHAnsi" w:cs="Arial"/>
          </w:rPr>
          <w:t>§ 229-112. Permits</w:t>
        </w:r>
        <w:r w:rsidR="000E365B">
          <w:rPr>
            <w:rFonts w:asciiTheme="majorHAnsi" w:hAnsiTheme="majorHAnsi" w:cs="Arial"/>
          </w:rPr>
          <w:t xml:space="preserve"> R</w:t>
        </w:r>
        <w:r w:rsidR="000E365B" w:rsidRPr="00B3456D">
          <w:rPr>
            <w:rFonts w:asciiTheme="majorHAnsi" w:hAnsiTheme="majorHAnsi" w:cs="Arial"/>
          </w:rPr>
          <w:t>equired</w:t>
        </w:r>
      </w:hyperlink>
    </w:p>
    <w:p w:rsidR="000E365B" w:rsidRPr="00B3456D" w:rsidRDefault="00AE3ED3" w:rsidP="000E365B">
      <w:pPr>
        <w:ind w:left="780"/>
        <w:rPr>
          <w:rFonts w:asciiTheme="majorHAnsi" w:hAnsiTheme="majorHAnsi" w:cs="Arial"/>
        </w:rPr>
      </w:pPr>
      <w:hyperlink r:id="rId133" w:anchor="14372020" w:history="1">
        <w:r w:rsidR="000E365B" w:rsidRPr="00B3456D">
          <w:rPr>
            <w:rFonts w:asciiTheme="majorHAnsi" w:hAnsiTheme="majorHAnsi" w:cs="Arial"/>
          </w:rPr>
          <w:t xml:space="preserve">§ 229-113. Conditional </w:t>
        </w:r>
        <w:r w:rsidR="000E365B">
          <w:rPr>
            <w:rFonts w:asciiTheme="majorHAnsi" w:hAnsiTheme="majorHAnsi" w:cs="Arial"/>
          </w:rPr>
          <w:t>U</w:t>
        </w:r>
        <w:r w:rsidR="000E365B" w:rsidRPr="00B3456D">
          <w:rPr>
            <w:rFonts w:asciiTheme="majorHAnsi" w:hAnsiTheme="majorHAnsi" w:cs="Arial"/>
          </w:rPr>
          <w:t>se permit</w:t>
        </w:r>
      </w:hyperlink>
    </w:p>
    <w:p w:rsidR="000E365B" w:rsidRPr="00B3456D" w:rsidRDefault="00AE3ED3" w:rsidP="000E365B">
      <w:pPr>
        <w:ind w:left="780"/>
        <w:rPr>
          <w:rFonts w:asciiTheme="majorHAnsi" w:hAnsiTheme="majorHAnsi" w:cs="Arial"/>
        </w:rPr>
      </w:pPr>
      <w:hyperlink r:id="rId134" w:anchor="14372024" w:history="1">
        <w:r w:rsidR="000E365B" w:rsidRPr="00B3456D">
          <w:rPr>
            <w:rFonts w:asciiTheme="majorHAnsi" w:hAnsiTheme="majorHAnsi" w:cs="Arial"/>
          </w:rPr>
          <w:t xml:space="preserve">§ 229-114. Design </w:t>
        </w:r>
        <w:r w:rsidR="000E365B">
          <w:rPr>
            <w:rFonts w:asciiTheme="majorHAnsi" w:hAnsiTheme="majorHAnsi" w:cs="Arial"/>
          </w:rPr>
          <w:t>S</w:t>
        </w:r>
        <w:r w:rsidR="000E365B" w:rsidRPr="00B3456D">
          <w:rPr>
            <w:rFonts w:asciiTheme="majorHAnsi" w:hAnsiTheme="majorHAnsi" w:cs="Arial"/>
          </w:rPr>
          <w:t>tandards</w:t>
        </w:r>
      </w:hyperlink>
    </w:p>
    <w:p w:rsidR="000E365B" w:rsidRPr="00B3456D" w:rsidRDefault="00AE3ED3" w:rsidP="000E365B">
      <w:pPr>
        <w:ind w:left="780"/>
        <w:rPr>
          <w:rFonts w:asciiTheme="majorHAnsi" w:hAnsiTheme="majorHAnsi" w:cs="Arial"/>
        </w:rPr>
      </w:pPr>
      <w:hyperlink r:id="rId135" w:anchor="14372042" w:history="1">
        <w:r w:rsidR="000E365B" w:rsidRPr="00B3456D">
          <w:rPr>
            <w:rFonts w:asciiTheme="majorHAnsi" w:hAnsiTheme="majorHAnsi" w:cs="Arial"/>
          </w:rPr>
          <w:t>§ 229-115. Abandonment</w:t>
        </w:r>
      </w:hyperlink>
    </w:p>
    <w:p w:rsidR="000E365B" w:rsidRPr="00B3456D" w:rsidRDefault="00AE3ED3" w:rsidP="000E365B">
      <w:pPr>
        <w:ind w:left="780"/>
        <w:rPr>
          <w:rFonts w:asciiTheme="majorHAnsi" w:hAnsiTheme="majorHAnsi" w:cs="Arial"/>
        </w:rPr>
      </w:pPr>
      <w:hyperlink r:id="rId136" w:anchor="14372049" w:history="1">
        <w:r w:rsidR="000E365B" w:rsidRPr="00B3456D">
          <w:rPr>
            <w:rFonts w:asciiTheme="majorHAnsi" w:hAnsiTheme="majorHAnsi" w:cs="Arial"/>
          </w:rPr>
          <w:t xml:space="preserve">§ 229-116. Compliance </w:t>
        </w:r>
        <w:r w:rsidR="000E365B">
          <w:rPr>
            <w:rFonts w:asciiTheme="majorHAnsi" w:hAnsiTheme="majorHAnsi" w:cs="Arial"/>
          </w:rPr>
          <w:t>R</w:t>
        </w:r>
        <w:r w:rsidR="000E365B" w:rsidRPr="00B3456D">
          <w:rPr>
            <w:rFonts w:asciiTheme="majorHAnsi" w:hAnsiTheme="majorHAnsi" w:cs="Arial"/>
          </w:rPr>
          <w:t xml:space="preserve">equired; </w:t>
        </w:r>
        <w:r w:rsidR="000E365B">
          <w:rPr>
            <w:rFonts w:asciiTheme="majorHAnsi" w:hAnsiTheme="majorHAnsi" w:cs="Arial"/>
          </w:rPr>
          <w:t>E</w:t>
        </w:r>
        <w:r w:rsidR="000E365B" w:rsidRPr="00B3456D">
          <w:rPr>
            <w:rFonts w:asciiTheme="majorHAnsi" w:hAnsiTheme="majorHAnsi" w:cs="Arial"/>
          </w:rPr>
          <w:t>xception.</w:t>
        </w:r>
      </w:hyperlink>
    </w:p>
    <w:p w:rsidR="000E365B" w:rsidRPr="00B3456D" w:rsidRDefault="00AE3ED3" w:rsidP="000E365B">
      <w:pPr>
        <w:ind w:left="780"/>
        <w:rPr>
          <w:rFonts w:asciiTheme="majorHAnsi" w:hAnsiTheme="majorHAnsi" w:cs="Arial"/>
        </w:rPr>
      </w:pPr>
      <w:hyperlink r:id="rId137" w:anchor="14372050" w:history="1">
        <w:r w:rsidR="000E365B" w:rsidRPr="00B3456D">
          <w:rPr>
            <w:rFonts w:asciiTheme="majorHAnsi" w:hAnsiTheme="majorHAnsi" w:cs="Arial"/>
          </w:rPr>
          <w:t xml:space="preserve">§ 229-117. Violations and </w:t>
        </w:r>
        <w:r w:rsidR="000E365B">
          <w:rPr>
            <w:rFonts w:asciiTheme="majorHAnsi" w:hAnsiTheme="majorHAnsi" w:cs="Arial"/>
          </w:rPr>
          <w:t>P</w:t>
        </w:r>
        <w:r w:rsidR="000E365B" w:rsidRPr="00B3456D">
          <w:rPr>
            <w:rFonts w:asciiTheme="majorHAnsi" w:hAnsiTheme="majorHAnsi" w:cs="Arial"/>
          </w:rPr>
          <w:t>enalties</w:t>
        </w:r>
      </w:hyperlink>
    </w:p>
    <w:p w:rsidR="000E365B" w:rsidRPr="00882182" w:rsidRDefault="000E365B" w:rsidP="00882182">
      <w:pPr>
        <w:ind w:left="780"/>
        <w:rPr>
          <w:sz w:val="16"/>
          <w:szCs w:val="16"/>
        </w:rPr>
      </w:pPr>
    </w:p>
    <w:p w:rsidR="000E365B" w:rsidRPr="006C6E35" w:rsidRDefault="000E365B" w:rsidP="000E365B">
      <w:pPr>
        <w:rPr>
          <w:rFonts w:asciiTheme="majorHAnsi" w:hAnsiTheme="majorHAnsi" w:cs="Arial"/>
          <w:b/>
        </w:rPr>
      </w:pPr>
      <w:r>
        <w:rPr>
          <w:rFonts w:asciiTheme="majorHAnsi" w:hAnsiTheme="majorHAnsi" w:cs="Arial"/>
        </w:rPr>
        <w:tab/>
      </w:r>
      <w:r w:rsidRPr="006C6E35">
        <w:rPr>
          <w:rFonts w:asciiTheme="majorHAnsi" w:hAnsiTheme="majorHAnsi" w:cs="Arial"/>
          <w:b/>
        </w:rPr>
        <w:t>Attachments:</w:t>
      </w:r>
    </w:p>
    <w:p w:rsidR="000E365B" w:rsidRPr="008246A4" w:rsidRDefault="000E365B" w:rsidP="000E365B">
      <w:pPr>
        <w:ind w:left="780"/>
        <w:rPr>
          <w:rFonts w:asciiTheme="majorHAnsi" w:hAnsiTheme="majorHAnsi" w:cs="Arial"/>
        </w:rPr>
      </w:pPr>
      <w:r w:rsidRPr="008246A4">
        <w:rPr>
          <w:rFonts w:asciiTheme="majorHAnsi" w:hAnsiTheme="majorHAnsi"/>
        </w:rPr>
        <w:t>§</w:t>
      </w:r>
      <w:hyperlink r:id="rId138" w:tgtFrame="_blank" w:history="1">
        <w:r w:rsidRPr="008246A4">
          <w:rPr>
            <w:rFonts w:asciiTheme="majorHAnsi" w:hAnsiTheme="majorHAnsi" w:cs="Arial"/>
          </w:rPr>
          <w:t>229</w:t>
        </w:r>
        <w:r>
          <w:rPr>
            <w:rFonts w:asciiTheme="majorHAnsi" w:hAnsiTheme="majorHAnsi" w:cs="Arial"/>
          </w:rPr>
          <w:t>-</w:t>
        </w:r>
        <w:r w:rsidRPr="008246A4">
          <w:rPr>
            <w:rFonts w:asciiTheme="majorHAnsi" w:hAnsiTheme="majorHAnsi" w:cs="Arial"/>
          </w:rPr>
          <w:t xml:space="preserve"> Attachment 1</w:t>
        </w:r>
      </w:hyperlink>
      <w:r w:rsidRPr="008246A4">
        <w:rPr>
          <w:rFonts w:asciiTheme="majorHAnsi" w:hAnsiTheme="majorHAnsi"/>
        </w:rPr>
        <w:t xml:space="preserve"> Table 1-Lot Frontage and Area requirements Rural District</w:t>
      </w:r>
    </w:p>
    <w:p w:rsidR="000E365B" w:rsidRPr="008246A4" w:rsidRDefault="000E365B" w:rsidP="000E365B">
      <w:pPr>
        <w:ind w:left="780"/>
        <w:rPr>
          <w:rFonts w:asciiTheme="majorHAnsi" w:hAnsiTheme="majorHAnsi" w:cs="Arial"/>
        </w:rPr>
      </w:pPr>
      <w:r w:rsidRPr="008246A4">
        <w:rPr>
          <w:rFonts w:asciiTheme="majorHAnsi" w:hAnsiTheme="majorHAnsi"/>
        </w:rPr>
        <w:lastRenderedPageBreak/>
        <w:t>§</w:t>
      </w:r>
      <w:hyperlink r:id="rId139" w:tgtFrame="_blank" w:history="1">
        <w:r w:rsidRPr="008246A4">
          <w:rPr>
            <w:rFonts w:asciiTheme="majorHAnsi" w:hAnsiTheme="majorHAnsi" w:cs="Arial"/>
          </w:rPr>
          <w:t>229</w:t>
        </w:r>
      </w:hyperlink>
      <w:r>
        <w:rPr>
          <w:rFonts w:asciiTheme="majorHAnsi" w:hAnsiTheme="majorHAnsi"/>
        </w:rPr>
        <w:t>-</w:t>
      </w:r>
      <w:r w:rsidRPr="008246A4">
        <w:rPr>
          <w:rFonts w:asciiTheme="majorHAnsi" w:hAnsiTheme="majorHAnsi"/>
        </w:rPr>
        <w:t xml:space="preserve"> Attachment 2 Table 2 Lot Frontage and Area requirements Residential, Village Residential, Lower Village Residential, Emerald Lake Village Residential, Commercial and Central Business Districts</w:t>
      </w:r>
    </w:p>
    <w:p w:rsidR="000E365B" w:rsidRPr="008246A4" w:rsidRDefault="000E365B" w:rsidP="000E365B">
      <w:pPr>
        <w:ind w:left="780"/>
        <w:rPr>
          <w:rFonts w:asciiTheme="majorHAnsi" w:hAnsiTheme="majorHAnsi"/>
        </w:rPr>
      </w:pPr>
      <w:r w:rsidRPr="008246A4">
        <w:rPr>
          <w:rFonts w:asciiTheme="majorHAnsi" w:hAnsiTheme="majorHAnsi"/>
        </w:rPr>
        <w:t>§</w:t>
      </w:r>
      <w:hyperlink r:id="rId140" w:tgtFrame="_blank" w:history="1">
        <w:r w:rsidRPr="008246A4">
          <w:rPr>
            <w:rFonts w:asciiTheme="majorHAnsi" w:hAnsiTheme="majorHAnsi" w:cs="Arial"/>
          </w:rPr>
          <w:t>229</w:t>
        </w:r>
        <w:r>
          <w:rPr>
            <w:rFonts w:asciiTheme="majorHAnsi" w:hAnsiTheme="majorHAnsi" w:cs="Arial"/>
          </w:rPr>
          <w:t>-</w:t>
        </w:r>
        <w:r w:rsidRPr="008246A4">
          <w:rPr>
            <w:rFonts w:asciiTheme="majorHAnsi" w:hAnsiTheme="majorHAnsi" w:cs="Arial"/>
          </w:rPr>
          <w:t xml:space="preserve"> Attachment 3 Table 3</w:t>
        </w:r>
      </w:hyperlink>
      <w:r w:rsidRPr="008246A4">
        <w:rPr>
          <w:rFonts w:asciiTheme="majorHAnsi" w:hAnsiTheme="majorHAnsi"/>
        </w:rPr>
        <w:t>-Setback Coverage and Building Height Requirements</w:t>
      </w:r>
    </w:p>
    <w:p w:rsidR="000E365B" w:rsidRPr="008246A4" w:rsidRDefault="000E365B" w:rsidP="000E365B">
      <w:pPr>
        <w:ind w:left="780"/>
        <w:rPr>
          <w:rFonts w:asciiTheme="majorHAnsi" w:hAnsiTheme="majorHAnsi"/>
        </w:rPr>
      </w:pPr>
      <w:r w:rsidRPr="008246A4">
        <w:rPr>
          <w:rFonts w:asciiTheme="majorHAnsi" w:hAnsiTheme="majorHAnsi"/>
        </w:rPr>
        <w:t>§229</w:t>
      </w:r>
      <w:r>
        <w:rPr>
          <w:rFonts w:asciiTheme="majorHAnsi" w:hAnsiTheme="majorHAnsi"/>
        </w:rPr>
        <w:t>-</w:t>
      </w:r>
      <w:r w:rsidRPr="008246A4">
        <w:rPr>
          <w:rFonts w:asciiTheme="majorHAnsi" w:hAnsiTheme="majorHAnsi"/>
        </w:rPr>
        <w:t xml:space="preserve"> Attachment 4 Table 4 Chart of Uses</w:t>
      </w:r>
    </w:p>
    <w:p w:rsidR="000E365B" w:rsidRPr="00B3456D" w:rsidRDefault="000E365B" w:rsidP="000E365B">
      <w:pPr>
        <w:ind w:left="780"/>
        <w:rPr>
          <w:rFonts w:asciiTheme="majorHAnsi" w:hAnsiTheme="majorHAnsi"/>
        </w:rPr>
      </w:pPr>
    </w:p>
    <w:p w:rsidR="006C1B1A" w:rsidRDefault="006C1B1A" w:rsidP="000E365B">
      <w:pPr>
        <w:rPr>
          <w:rFonts w:asciiTheme="majorHAnsi" w:hAnsiTheme="majorHAnsi" w:cs="Arial"/>
          <w:b/>
          <w:bCs/>
          <w:color w:val="000000"/>
          <w:sz w:val="32"/>
          <w:szCs w:val="32"/>
        </w:rPr>
        <w:sectPr w:rsidR="006C1B1A" w:rsidSect="00144B32">
          <w:footerReference w:type="default" r:id="rId141"/>
          <w:pgSz w:w="12240" w:h="15840"/>
          <w:pgMar w:top="1440" w:right="1440" w:bottom="1440" w:left="1440" w:header="720" w:footer="720" w:gutter="0"/>
          <w:pgNumType w:start="1"/>
          <w:cols w:space="720"/>
          <w:docGrid w:linePitch="360"/>
        </w:sectPr>
      </w:pPr>
    </w:p>
    <w:p w:rsidR="000E365B" w:rsidRPr="00920423" w:rsidRDefault="000E365B" w:rsidP="000E365B">
      <w:pPr>
        <w:rPr>
          <w:rFonts w:asciiTheme="majorHAnsi" w:hAnsiTheme="majorHAnsi" w:cs="Arial"/>
          <w:b/>
          <w:bCs/>
          <w:color w:val="000000"/>
          <w:sz w:val="32"/>
          <w:szCs w:val="32"/>
        </w:rPr>
      </w:pPr>
      <w:r w:rsidRPr="00920423">
        <w:rPr>
          <w:rFonts w:asciiTheme="majorHAnsi" w:hAnsiTheme="majorHAnsi" w:cs="Arial"/>
          <w:b/>
          <w:bCs/>
          <w:color w:val="000000"/>
          <w:sz w:val="32"/>
          <w:szCs w:val="32"/>
        </w:rPr>
        <w:lastRenderedPageBreak/>
        <w:t>CHAPTER 229 ZONING</w:t>
      </w:r>
    </w:p>
    <w:p w:rsidR="000E365B" w:rsidRPr="00B80225" w:rsidRDefault="000E365B" w:rsidP="000E365B">
      <w:pPr>
        <w:spacing w:before="100" w:beforeAutospacing="1" w:after="100" w:afterAutospacing="1"/>
        <w:rPr>
          <w:rFonts w:asciiTheme="majorHAnsi" w:hAnsiTheme="majorHAnsi" w:cs="Arial"/>
          <w:color w:val="000000"/>
        </w:rPr>
      </w:pPr>
      <w:r w:rsidRPr="00B80225">
        <w:rPr>
          <w:rFonts w:asciiTheme="majorHAnsi" w:hAnsiTheme="majorHAnsi" w:cs="Arial"/>
          <w:b/>
          <w:bCs/>
          <w:color w:val="000000"/>
        </w:rPr>
        <w:t>[HISTORY: Adopted by the Annual Town Meeting of the Town of Hillsborough during codification.</w:t>
      </w:r>
      <w:r w:rsidRPr="00B80225">
        <w:rPr>
          <w:rFonts w:asciiTheme="majorHAnsi" w:hAnsiTheme="majorHAnsi" w:cs="Arial"/>
          <w:color w:val="661111"/>
        </w:rPr>
        <w:t xml:space="preserve"> </w:t>
      </w:r>
      <w:r w:rsidRPr="00EA7242">
        <w:rPr>
          <w:rFonts w:asciiTheme="majorHAnsi" w:hAnsiTheme="majorHAnsi" w:cs="Arial"/>
          <w:b/>
          <w:i/>
        </w:rPr>
        <w:t>Editor's Note: See § </w:t>
      </w:r>
      <w:hyperlink r:id="rId142" w:anchor="10180993" w:history="1">
        <w:r w:rsidRPr="00EA7242">
          <w:rPr>
            <w:rFonts w:asciiTheme="majorHAnsi" w:hAnsiTheme="majorHAnsi" w:cs="Arial"/>
            <w:b/>
            <w:i/>
            <w:u w:val="single"/>
          </w:rPr>
          <w:t>229-3</w:t>
        </w:r>
      </w:hyperlink>
      <w:r w:rsidRPr="00EA7242">
        <w:rPr>
          <w:rFonts w:asciiTheme="majorHAnsi" w:hAnsiTheme="majorHAnsi" w:cs="Arial"/>
          <w:b/>
          <w:i/>
        </w:rPr>
        <w:t xml:space="preserve"> of this chapter.</w:t>
      </w:r>
      <w:r w:rsidRPr="00B80225">
        <w:rPr>
          <w:rFonts w:asciiTheme="majorHAnsi" w:hAnsiTheme="majorHAnsi" w:cs="Arial"/>
          <w:color w:val="661111"/>
        </w:rPr>
        <w:t xml:space="preserve"> </w:t>
      </w:r>
      <w:r w:rsidRPr="00B80225">
        <w:rPr>
          <w:rFonts w:asciiTheme="majorHAnsi" w:hAnsiTheme="majorHAnsi" w:cs="Arial"/>
          <w:b/>
          <w:bCs/>
          <w:color w:val="000000"/>
        </w:rPr>
        <w:t>Amendments noted where applicable.]</w:t>
      </w:r>
    </w:p>
    <w:p w:rsidR="000E365B" w:rsidRPr="00B80225" w:rsidRDefault="000E365B" w:rsidP="000E365B">
      <w:pPr>
        <w:spacing w:before="100" w:beforeAutospacing="1" w:after="100" w:afterAutospacing="1"/>
        <w:outlineLvl w:val="3"/>
        <w:rPr>
          <w:rFonts w:asciiTheme="majorHAnsi" w:hAnsiTheme="majorHAnsi" w:cs="Arial"/>
          <w:b/>
          <w:bCs/>
          <w:color w:val="000000"/>
        </w:rPr>
      </w:pPr>
      <w:r w:rsidRPr="00B80225">
        <w:rPr>
          <w:rFonts w:asciiTheme="majorHAnsi" w:hAnsiTheme="majorHAnsi" w:cs="Arial"/>
          <w:b/>
          <w:bCs/>
          <w:color w:val="000000"/>
        </w:rPr>
        <w:t>GENERAL REFERENCES</w:t>
      </w:r>
    </w:p>
    <w:p w:rsidR="000E365B" w:rsidRPr="00B80225" w:rsidRDefault="000E365B" w:rsidP="000E365B">
      <w:pPr>
        <w:rPr>
          <w:rFonts w:asciiTheme="majorHAnsi" w:hAnsiTheme="majorHAnsi" w:cs="Arial"/>
          <w:color w:val="000000"/>
        </w:rPr>
      </w:pPr>
      <w:r w:rsidRPr="00B80225">
        <w:rPr>
          <w:rFonts w:asciiTheme="majorHAnsi" w:hAnsiTheme="majorHAnsi" w:cs="Arial"/>
          <w:color w:val="000000"/>
        </w:rPr>
        <w:t>Conservation Commission — See Ch.</w:t>
      </w:r>
      <w:r w:rsidRPr="00344F46">
        <w:rPr>
          <w:rFonts w:asciiTheme="majorHAnsi" w:hAnsiTheme="majorHAnsi" w:cs="Arial"/>
        </w:rPr>
        <w:t xml:space="preserve"> </w:t>
      </w:r>
      <w:hyperlink r:id="rId143" w:anchor="10179553" w:history="1">
        <w:r w:rsidRPr="00344F46">
          <w:rPr>
            <w:rFonts w:asciiTheme="majorHAnsi" w:hAnsiTheme="majorHAnsi" w:cs="Arial"/>
          </w:rPr>
          <w:t>24</w:t>
        </w:r>
      </w:hyperlink>
      <w:r w:rsidRPr="00B80225">
        <w:rPr>
          <w:rFonts w:asciiTheme="majorHAnsi" w:hAnsiTheme="majorHAnsi" w:cs="Arial"/>
          <w:color w:val="000000"/>
        </w:rPr>
        <w:t>.</w:t>
      </w:r>
    </w:p>
    <w:p w:rsidR="000E365B" w:rsidRPr="00B80225" w:rsidRDefault="000E365B" w:rsidP="000E365B">
      <w:pPr>
        <w:rPr>
          <w:rFonts w:asciiTheme="majorHAnsi" w:hAnsiTheme="majorHAnsi" w:cs="Arial"/>
          <w:color w:val="000000"/>
        </w:rPr>
      </w:pPr>
      <w:r w:rsidRPr="00B80225">
        <w:rPr>
          <w:rFonts w:asciiTheme="majorHAnsi" w:hAnsiTheme="majorHAnsi" w:cs="Arial"/>
          <w:color w:val="000000"/>
        </w:rPr>
        <w:t xml:space="preserve">Planning Board — See Ch. </w:t>
      </w:r>
      <w:hyperlink r:id="rId144" w:anchor="10179576" w:history="1">
        <w:r w:rsidRPr="00344F46">
          <w:rPr>
            <w:rFonts w:asciiTheme="majorHAnsi" w:hAnsiTheme="majorHAnsi" w:cs="Arial"/>
          </w:rPr>
          <w:t>55</w:t>
        </w:r>
      </w:hyperlink>
      <w:r w:rsidRPr="00B80225">
        <w:rPr>
          <w:rFonts w:asciiTheme="majorHAnsi" w:hAnsiTheme="majorHAnsi" w:cs="Arial"/>
          <w:color w:val="000000"/>
        </w:rPr>
        <w:t>.</w:t>
      </w:r>
    </w:p>
    <w:p w:rsidR="000E365B" w:rsidRPr="00B80225" w:rsidRDefault="000E365B" w:rsidP="000E365B">
      <w:pPr>
        <w:rPr>
          <w:rFonts w:asciiTheme="majorHAnsi" w:hAnsiTheme="majorHAnsi" w:cs="Arial"/>
          <w:color w:val="000000"/>
        </w:rPr>
      </w:pPr>
      <w:r w:rsidRPr="00B80225">
        <w:rPr>
          <w:rFonts w:asciiTheme="majorHAnsi" w:hAnsiTheme="majorHAnsi" w:cs="Arial"/>
          <w:color w:val="000000"/>
        </w:rPr>
        <w:t xml:space="preserve">Regional Planning Commission — See Ch. </w:t>
      </w:r>
      <w:hyperlink r:id="rId145" w:anchor="10179593" w:history="1">
        <w:r w:rsidRPr="00344F46">
          <w:rPr>
            <w:rFonts w:asciiTheme="majorHAnsi" w:hAnsiTheme="majorHAnsi" w:cs="Arial"/>
          </w:rPr>
          <w:t>63</w:t>
        </w:r>
      </w:hyperlink>
      <w:r w:rsidRPr="00B80225">
        <w:rPr>
          <w:rFonts w:asciiTheme="majorHAnsi" w:hAnsiTheme="majorHAnsi" w:cs="Arial"/>
          <w:color w:val="000000"/>
        </w:rPr>
        <w:t>.</w:t>
      </w:r>
    </w:p>
    <w:p w:rsidR="000E365B" w:rsidRPr="00B80225" w:rsidRDefault="000E365B" w:rsidP="000E365B">
      <w:pPr>
        <w:rPr>
          <w:rFonts w:asciiTheme="majorHAnsi" w:hAnsiTheme="majorHAnsi" w:cs="Arial"/>
          <w:color w:val="000000"/>
        </w:rPr>
      </w:pPr>
      <w:r w:rsidRPr="00B80225">
        <w:rPr>
          <w:rFonts w:asciiTheme="majorHAnsi" w:hAnsiTheme="majorHAnsi" w:cs="Arial"/>
          <w:color w:val="000000"/>
        </w:rPr>
        <w:t xml:space="preserve">Building permits — See Ch. </w:t>
      </w:r>
      <w:hyperlink r:id="rId146" w:anchor="10179659" w:history="1">
        <w:r w:rsidRPr="00344F46">
          <w:rPr>
            <w:rFonts w:asciiTheme="majorHAnsi" w:hAnsiTheme="majorHAnsi" w:cs="Arial"/>
          </w:rPr>
          <w:t>107</w:t>
        </w:r>
      </w:hyperlink>
      <w:r w:rsidRPr="00344F46">
        <w:rPr>
          <w:rFonts w:asciiTheme="majorHAnsi" w:hAnsiTheme="majorHAnsi" w:cs="Arial"/>
        </w:rPr>
        <w:t xml:space="preserve">, </w:t>
      </w:r>
      <w:r w:rsidRPr="00B80225">
        <w:rPr>
          <w:rFonts w:asciiTheme="majorHAnsi" w:hAnsiTheme="majorHAnsi" w:cs="Arial"/>
          <w:color w:val="000000"/>
        </w:rPr>
        <w:t>Art.</w:t>
      </w:r>
      <w:r w:rsidRPr="00920423">
        <w:rPr>
          <w:rFonts w:asciiTheme="majorHAnsi" w:hAnsiTheme="majorHAnsi" w:cs="Arial"/>
        </w:rPr>
        <w:t xml:space="preserve"> </w:t>
      </w:r>
      <w:hyperlink r:id="rId147" w:anchor="10179660" w:history="1">
        <w:r w:rsidRPr="00920423">
          <w:rPr>
            <w:rFonts w:asciiTheme="majorHAnsi" w:hAnsiTheme="majorHAnsi" w:cs="Arial"/>
          </w:rPr>
          <w:t>I</w:t>
        </w:r>
      </w:hyperlink>
      <w:r w:rsidRPr="00B80225">
        <w:rPr>
          <w:rFonts w:asciiTheme="majorHAnsi" w:hAnsiTheme="majorHAnsi" w:cs="Arial"/>
          <w:color w:val="000000"/>
        </w:rPr>
        <w:t>.</w:t>
      </w:r>
    </w:p>
    <w:p w:rsidR="000E365B" w:rsidRPr="00B80225" w:rsidRDefault="000E365B" w:rsidP="000E365B">
      <w:pPr>
        <w:rPr>
          <w:rFonts w:asciiTheme="majorHAnsi" w:hAnsiTheme="majorHAnsi" w:cs="Arial"/>
          <w:color w:val="000000"/>
        </w:rPr>
      </w:pPr>
      <w:r w:rsidRPr="00B80225">
        <w:rPr>
          <w:rFonts w:asciiTheme="majorHAnsi" w:hAnsiTheme="majorHAnsi" w:cs="Arial"/>
          <w:color w:val="000000"/>
        </w:rPr>
        <w:t xml:space="preserve">Numbering of buildings — See Ch. </w:t>
      </w:r>
      <w:hyperlink r:id="rId148" w:anchor="10179685" w:history="1">
        <w:r w:rsidRPr="00344F46">
          <w:rPr>
            <w:rFonts w:asciiTheme="majorHAnsi" w:hAnsiTheme="majorHAnsi" w:cs="Arial"/>
          </w:rPr>
          <w:t>110</w:t>
        </w:r>
      </w:hyperlink>
      <w:r w:rsidRPr="00344F46">
        <w:rPr>
          <w:rFonts w:asciiTheme="majorHAnsi" w:hAnsiTheme="majorHAnsi" w:cs="Arial"/>
        </w:rPr>
        <w:t>.</w:t>
      </w:r>
    </w:p>
    <w:p w:rsidR="000E365B" w:rsidRPr="00B80225" w:rsidRDefault="000E365B" w:rsidP="000E365B">
      <w:pPr>
        <w:rPr>
          <w:rFonts w:asciiTheme="majorHAnsi" w:hAnsiTheme="majorHAnsi" w:cs="Arial"/>
          <w:color w:val="000000"/>
        </w:rPr>
      </w:pPr>
      <w:r w:rsidRPr="00B80225">
        <w:rPr>
          <w:rFonts w:asciiTheme="majorHAnsi" w:hAnsiTheme="majorHAnsi" w:cs="Arial"/>
          <w:color w:val="000000"/>
        </w:rPr>
        <w:t xml:space="preserve">Driveways — See Ch. </w:t>
      </w:r>
      <w:hyperlink r:id="rId149" w:anchor="10179778" w:history="1">
        <w:r w:rsidRPr="00344F46">
          <w:rPr>
            <w:rFonts w:asciiTheme="majorHAnsi" w:hAnsiTheme="majorHAnsi" w:cs="Arial"/>
          </w:rPr>
          <w:t>127</w:t>
        </w:r>
      </w:hyperlink>
      <w:r w:rsidRPr="00344F46">
        <w:rPr>
          <w:rFonts w:asciiTheme="majorHAnsi" w:hAnsiTheme="majorHAnsi" w:cs="Arial"/>
        </w:rPr>
        <w:t>.</w:t>
      </w:r>
    </w:p>
    <w:p w:rsidR="000E365B" w:rsidRPr="00B80225" w:rsidRDefault="000E365B" w:rsidP="000E365B">
      <w:pPr>
        <w:rPr>
          <w:rFonts w:asciiTheme="majorHAnsi" w:hAnsiTheme="majorHAnsi" w:cs="Arial"/>
          <w:color w:val="000000"/>
        </w:rPr>
      </w:pPr>
      <w:r w:rsidRPr="00B80225">
        <w:rPr>
          <w:rFonts w:asciiTheme="majorHAnsi" w:hAnsiTheme="majorHAnsi" w:cs="Arial"/>
          <w:color w:val="000000"/>
        </w:rPr>
        <w:t>Impact fees — See Ch.</w:t>
      </w:r>
      <w:r w:rsidRPr="00344F46">
        <w:rPr>
          <w:rFonts w:asciiTheme="majorHAnsi" w:hAnsiTheme="majorHAnsi" w:cs="Arial"/>
        </w:rPr>
        <w:t xml:space="preserve"> </w:t>
      </w:r>
      <w:hyperlink r:id="rId150" w:anchor="10179853" w:history="1">
        <w:r w:rsidRPr="00344F46">
          <w:rPr>
            <w:rFonts w:asciiTheme="majorHAnsi" w:hAnsiTheme="majorHAnsi" w:cs="Arial"/>
          </w:rPr>
          <w:t>149</w:t>
        </w:r>
      </w:hyperlink>
      <w:r w:rsidRPr="00B80225">
        <w:rPr>
          <w:rFonts w:asciiTheme="majorHAnsi" w:hAnsiTheme="majorHAnsi" w:cs="Arial"/>
          <w:color w:val="000000"/>
        </w:rPr>
        <w:t>.</w:t>
      </w:r>
    </w:p>
    <w:p w:rsidR="000E365B" w:rsidRPr="00B80225" w:rsidRDefault="000E365B" w:rsidP="000E365B">
      <w:pPr>
        <w:rPr>
          <w:rFonts w:asciiTheme="majorHAnsi" w:hAnsiTheme="majorHAnsi" w:cs="Arial"/>
          <w:color w:val="000000"/>
        </w:rPr>
      </w:pPr>
      <w:r w:rsidRPr="00B80225">
        <w:rPr>
          <w:rFonts w:asciiTheme="majorHAnsi" w:hAnsiTheme="majorHAnsi" w:cs="Arial"/>
          <w:color w:val="000000"/>
        </w:rPr>
        <w:t>Loon Pond — See Ch.</w:t>
      </w:r>
      <w:r w:rsidRPr="00344F46">
        <w:rPr>
          <w:rFonts w:asciiTheme="majorHAnsi" w:hAnsiTheme="majorHAnsi" w:cs="Arial"/>
        </w:rPr>
        <w:t xml:space="preserve"> </w:t>
      </w:r>
      <w:hyperlink r:id="rId151" w:anchor="10179921" w:history="1">
        <w:r w:rsidRPr="00344F46">
          <w:rPr>
            <w:rFonts w:asciiTheme="majorHAnsi" w:hAnsiTheme="majorHAnsi" w:cs="Arial"/>
          </w:rPr>
          <w:t>160</w:t>
        </w:r>
      </w:hyperlink>
      <w:r w:rsidRPr="00B80225">
        <w:rPr>
          <w:rFonts w:asciiTheme="majorHAnsi" w:hAnsiTheme="majorHAnsi" w:cs="Arial"/>
          <w:color w:val="000000"/>
        </w:rPr>
        <w:t>.</w:t>
      </w:r>
    </w:p>
    <w:p w:rsidR="000E365B" w:rsidRPr="00B80225" w:rsidRDefault="000E365B" w:rsidP="000E365B">
      <w:pPr>
        <w:rPr>
          <w:rFonts w:asciiTheme="majorHAnsi" w:hAnsiTheme="majorHAnsi" w:cs="Arial"/>
          <w:color w:val="000000"/>
        </w:rPr>
      </w:pPr>
      <w:r w:rsidRPr="00B80225">
        <w:rPr>
          <w:rFonts w:asciiTheme="majorHAnsi" w:hAnsiTheme="majorHAnsi" w:cs="Arial"/>
          <w:color w:val="000000"/>
        </w:rPr>
        <w:t xml:space="preserve">Parks — See Ch. </w:t>
      </w:r>
      <w:hyperlink r:id="rId152" w:anchor="10179984" w:history="1">
        <w:r w:rsidRPr="00344F46">
          <w:rPr>
            <w:rFonts w:asciiTheme="majorHAnsi" w:hAnsiTheme="majorHAnsi" w:cs="Arial"/>
          </w:rPr>
          <w:t>170</w:t>
        </w:r>
      </w:hyperlink>
      <w:r w:rsidRPr="00B80225">
        <w:rPr>
          <w:rFonts w:asciiTheme="majorHAnsi" w:hAnsiTheme="majorHAnsi" w:cs="Arial"/>
          <w:color w:val="000000"/>
        </w:rPr>
        <w:t>.</w:t>
      </w:r>
    </w:p>
    <w:p w:rsidR="000E365B" w:rsidRPr="00B80225" w:rsidRDefault="000E365B" w:rsidP="000E365B">
      <w:pPr>
        <w:rPr>
          <w:rFonts w:asciiTheme="majorHAnsi" w:hAnsiTheme="majorHAnsi" w:cs="Arial"/>
          <w:color w:val="000000"/>
        </w:rPr>
      </w:pPr>
      <w:r w:rsidRPr="00B80225">
        <w:rPr>
          <w:rFonts w:asciiTheme="majorHAnsi" w:hAnsiTheme="majorHAnsi" w:cs="Arial"/>
          <w:color w:val="000000"/>
        </w:rPr>
        <w:t xml:space="preserve">Site plan review — See Ch. </w:t>
      </w:r>
      <w:hyperlink r:id="rId153" w:anchor="10180212" w:history="1">
        <w:r w:rsidRPr="00344F46">
          <w:rPr>
            <w:rFonts w:asciiTheme="majorHAnsi" w:hAnsiTheme="majorHAnsi" w:cs="Arial"/>
          </w:rPr>
          <w:t>185</w:t>
        </w:r>
      </w:hyperlink>
      <w:r w:rsidRPr="00B80225">
        <w:rPr>
          <w:rFonts w:asciiTheme="majorHAnsi" w:hAnsiTheme="majorHAnsi" w:cs="Arial"/>
          <w:color w:val="000000"/>
        </w:rPr>
        <w:t>.</w:t>
      </w:r>
    </w:p>
    <w:p w:rsidR="000E365B" w:rsidRPr="00B80225" w:rsidRDefault="000E365B" w:rsidP="000E365B">
      <w:pPr>
        <w:rPr>
          <w:rFonts w:asciiTheme="majorHAnsi" w:hAnsiTheme="majorHAnsi" w:cs="Arial"/>
          <w:color w:val="000000"/>
        </w:rPr>
      </w:pPr>
      <w:r w:rsidRPr="00B80225">
        <w:rPr>
          <w:rFonts w:asciiTheme="majorHAnsi" w:hAnsiTheme="majorHAnsi" w:cs="Arial"/>
          <w:color w:val="000000"/>
        </w:rPr>
        <w:t xml:space="preserve">Solid waste — See Ch. </w:t>
      </w:r>
      <w:hyperlink r:id="rId154" w:anchor="10180352" w:history="1">
        <w:r w:rsidRPr="00344F46">
          <w:rPr>
            <w:rFonts w:asciiTheme="majorHAnsi" w:hAnsiTheme="majorHAnsi" w:cs="Arial"/>
          </w:rPr>
          <w:t>193</w:t>
        </w:r>
      </w:hyperlink>
      <w:r w:rsidRPr="00B80225">
        <w:rPr>
          <w:rFonts w:asciiTheme="majorHAnsi" w:hAnsiTheme="majorHAnsi" w:cs="Arial"/>
          <w:color w:val="000000"/>
        </w:rPr>
        <w:t>.</w:t>
      </w:r>
    </w:p>
    <w:p w:rsidR="000E365B" w:rsidRPr="00B80225" w:rsidRDefault="000E365B" w:rsidP="000E365B">
      <w:pPr>
        <w:rPr>
          <w:rFonts w:asciiTheme="majorHAnsi" w:hAnsiTheme="majorHAnsi" w:cs="Arial"/>
          <w:color w:val="000000"/>
        </w:rPr>
      </w:pPr>
      <w:r w:rsidRPr="00B80225">
        <w:rPr>
          <w:rFonts w:asciiTheme="majorHAnsi" w:hAnsiTheme="majorHAnsi" w:cs="Arial"/>
          <w:color w:val="000000"/>
        </w:rPr>
        <w:t xml:space="preserve">Subdivision of land — See Ch. </w:t>
      </w:r>
      <w:hyperlink r:id="rId155" w:anchor="10180391" w:history="1">
        <w:r w:rsidRPr="00344F46">
          <w:rPr>
            <w:rFonts w:asciiTheme="majorHAnsi" w:hAnsiTheme="majorHAnsi" w:cs="Arial"/>
          </w:rPr>
          <w:t>201</w:t>
        </w:r>
      </w:hyperlink>
      <w:r w:rsidRPr="00344F46">
        <w:rPr>
          <w:rFonts w:asciiTheme="majorHAnsi" w:hAnsiTheme="majorHAnsi" w:cs="Arial"/>
        </w:rPr>
        <w:t>.</w:t>
      </w:r>
    </w:p>
    <w:p w:rsidR="000E365B" w:rsidRPr="00B80225" w:rsidRDefault="000E365B" w:rsidP="000E365B">
      <w:pPr>
        <w:spacing w:before="100" w:beforeAutospacing="1" w:after="100" w:afterAutospacing="1"/>
        <w:outlineLvl w:val="3"/>
        <w:rPr>
          <w:rFonts w:asciiTheme="majorHAnsi" w:hAnsiTheme="majorHAnsi" w:cs="Arial"/>
          <w:b/>
          <w:bCs/>
          <w:color w:val="000000"/>
        </w:rPr>
      </w:pPr>
    </w:p>
    <w:p w:rsidR="000E365B" w:rsidRPr="001D2842" w:rsidRDefault="000E365B" w:rsidP="000E365B">
      <w:pPr>
        <w:spacing w:before="100" w:beforeAutospacing="1" w:after="100" w:afterAutospacing="1"/>
        <w:outlineLvl w:val="3"/>
        <w:rPr>
          <w:rFonts w:asciiTheme="majorHAnsi" w:hAnsiTheme="majorHAnsi" w:cs="Arial"/>
          <w:b/>
          <w:bCs/>
          <w:color w:val="000000"/>
          <w:sz w:val="28"/>
          <w:szCs w:val="28"/>
        </w:rPr>
      </w:pPr>
      <w:r w:rsidRPr="001D2842">
        <w:rPr>
          <w:rFonts w:asciiTheme="majorHAnsi" w:hAnsiTheme="majorHAnsi" w:cs="Arial"/>
          <w:b/>
          <w:bCs/>
          <w:color w:val="000000"/>
          <w:sz w:val="28"/>
          <w:szCs w:val="28"/>
        </w:rPr>
        <w:t>ARTICLE I. Title; Authority; Purpose; Scope</w:t>
      </w:r>
    </w:p>
    <w:p w:rsidR="000E365B" w:rsidRPr="00B80225" w:rsidRDefault="000E365B" w:rsidP="000E365B">
      <w:pPr>
        <w:spacing w:before="100" w:beforeAutospacing="1" w:after="100" w:afterAutospacing="1"/>
        <w:outlineLvl w:val="3"/>
        <w:rPr>
          <w:rFonts w:asciiTheme="majorHAnsi" w:hAnsiTheme="majorHAnsi" w:cs="Arial"/>
          <w:b/>
          <w:bCs/>
          <w:color w:val="000000"/>
        </w:rPr>
      </w:pPr>
      <w:r w:rsidRPr="00B80225">
        <w:rPr>
          <w:rFonts w:asciiTheme="majorHAnsi" w:hAnsiTheme="majorHAnsi" w:cs="Arial"/>
          <w:b/>
          <w:bCs/>
          <w:color w:val="000000"/>
        </w:rPr>
        <w:t>§ 229-1. Title</w:t>
      </w:r>
    </w:p>
    <w:p w:rsidR="000E365B" w:rsidRPr="00B80225" w:rsidRDefault="000E365B" w:rsidP="000E365B">
      <w:pPr>
        <w:rPr>
          <w:rFonts w:asciiTheme="majorHAnsi" w:hAnsiTheme="majorHAnsi" w:cs="Arial"/>
          <w:color w:val="000000"/>
        </w:rPr>
      </w:pPr>
      <w:r w:rsidRPr="00B80225">
        <w:rPr>
          <w:rFonts w:asciiTheme="majorHAnsi" w:hAnsiTheme="majorHAnsi" w:cs="Arial"/>
          <w:color w:val="000000"/>
        </w:rPr>
        <w:t xml:space="preserve">This chapter shall be known and shall be cited as the "Zoning Ordinance </w:t>
      </w:r>
      <w:r w:rsidRPr="00B80225">
        <w:rPr>
          <w:rFonts w:asciiTheme="majorHAnsi" w:hAnsiTheme="majorHAnsi" w:cs="Arial"/>
          <w:color w:val="000000"/>
        </w:rPr>
        <w:lastRenderedPageBreak/>
        <w:t xml:space="preserve">of the Town of Hillsborough, New Hampshire." </w:t>
      </w:r>
    </w:p>
    <w:p w:rsidR="000E365B" w:rsidRPr="00B80225" w:rsidRDefault="000E365B" w:rsidP="000E365B">
      <w:pPr>
        <w:spacing w:before="100" w:beforeAutospacing="1" w:after="100" w:afterAutospacing="1"/>
        <w:outlineLvl w:val="3"/>
        <w:rPr>
          <w:rFonts w:asciiTheme="majorHAnsi" w:hAnsiTheme="majorHAnsi" w:cs="Arial"/>
          <w:b/>
          <w:bCs/>
          <w:color w:val="000000"/>
        </w:rPr>
      </w:pPr>
      <w:r w:rsidRPr="00B80225">
        <w:rPr>
          <w:rFonts w:asciiTheme="majorHAnsi" w:hAnsiTheme="majorHAnsi" w:cs="Arial"/>
          <w:b/>
          <w:bCs/>
          <w:color w:val="000000"/>
        </w:rPr>
        <w:t>§ 229-2. Authority</w:t>
      </w:r>
    </w:p>
    <w:p w:rsidR="000E365B" w:rsidRPr="00B80225" w:rsidRDefault="000E365B" w:rsidP="000E365B">
      <w:pPr>
        <w:rPr>
          <w:rFonts w:asciiTheme="majorHAnsi" w:hAnsiTheme="majorHAnsi" w:cs="Arial"/>
          <w:color w:val="000000"/>
        </w:rPr>
      </w:pPr>
      <w:r w:rsidRPr="00B80225">
        <w:rPr>
          <w:rFonts w:asciiTheme="majorHAnsi" w:hAnsiTheme="majorHAnsi" w:cs="Arial"/>
          <w:color w:val="000000"/>
        </w:rPr>
        <w:t xml:space="preserve">This chapter is enacted pursuant to the Planning and Zoning Enabling Legislation of the State of New Hampshire, which is embodied in New Hampshire Revised Statutes Annotated, Title LXIV, Chapters 672-677, as amended. </w:t>
      </w:r>
    </w:p>
    <w:p w:rsidR="000E365B" w:rsidRPr="00B80225" w:rsidRDefault="000E365B" w:rsidP="000E365B">
      <w:pPr>
        <w:spacing w:before="100" w:beforeAutospacing="1" w:after="100" w:afterAutospacing="1"/>
        <w:outlineLvl w:val="3"/>
        <w:rPr>
          <w:rFonts w:asciiTheme="majorHAnsi" w:hAnsiTheme="majorHAnsi" w:cs="Arial"/>
          <w:b/>
          <w:bCs/>
          <w:color w:val="000000"/>
        </w:rPr>
      </w:pPr>
      <w:r>
        <w:rPr>
          <w:rFonts w:asciiTheme="majorHAnsi" w:hAnsiTheme="majorHAnsi" w:cs="Arial"/>
          <w:b/>
          <w:bCs/>
          <w:color w:val="000000"/>
        </w:rPr>
        <w:t>§ 229-3. Legislative H</w:t>
      </w:r>
      <w:r w:rsidRPr="00B80225">
        <w:rPr>
          <w:rFonts w:asciiTheme="majorHAnsi" w:hAnsiTheme="majorHAnsi" w:cs="Arial"/>
          <w:b/>
          <w:bCs/>
          <w:color w:val="000000"/>
        </w:rPr>
        <w:t>istory</w:t>
      </w:r>
    </w:p>
    <w:p w:rsidR="004256D8" w:rsidRDefault="000E365B" w:rsidP="000E365B">
      <w:pPr>
        <w:rPr>
          <w:rFonts w:asciiTheme="majorHAnsi" w:hAnsiTheme="majorHAnsi" w:cs="Arial"/>
          <w:color w:val="000000"/>
        </w:rPr>
      </w:pPr>
      <w:r w:rsidRPr="00B80225">
        <w:rPr>
          <w:rFonts w:asciiTheme="majorHAnsi" w:hAnsiTheme="majorHAnsi" w:cs="Arial"/>
          <w:color w:val="000000"/>
        </w:rPr>
        <w:t>The Town of Hillsborough first enacted zoning on March 2, 1976, in the form of the "Town Plan of Hillsborough, New Hampshire." The zoning regulations enacted in 1976 were amended over the years, and the ordinance was re</w:t>
      </w:r>
      <w:r>
        <w:rPr>
          <w:rFonts w:asciiTheme="majorHAnsi" w:hAnsiTheme="majorHAnsi" w:cs="Arial"/>
          <w:color w:val="000000"/>
        </w:rPr>
        <w:t>-</w:t>
      </w:r>
      <w:r w:rsidRPr="00B80225">
        <w:rPr>
          <w:rFonts w:asciiTheme="majorHAnsi" w:hAnsiTheme="majorHAnsi" w:cs="Arial"/>
          <w:color w:val="000000"/>
        </w:rPr>
        <w:t>codified in November 1988 as part of the general re</w:t>
      </w:r>
      <w:r>
        <w:rPr>
          <w:rFonts w:asciiTheme="majorHAnsi" w:hAnsiTheme="majorHAnsi" w:cs="Arial"/>
          <w:color w:val="000000"/>
        </w:rPr>
        <w:t>-</w:t>
      </w:r>
      <w:r w:rsidRPr="00B80225">
        <w:rPr>
          <w:rFonts w:asciiTheme="majorHAnsi" w:hAnsiTheme="majorHAnsi" w:cs="Arial"/>
          <w:color w:val="000000"/>
        </w:rPr>
        <w:t>codification of Town ordinances. The re</w:t>
      </w:r>
      <w:r>
        <w:rPr>
          <w:rFonts w:asciiTheme="majorHAnsi" w:hAnsiTheme="majorHAnsi" w:cs="Arial"/>
          <w:color w:val="000000"/>
        </w:rPr>
        <w:t>-</w:t>
      </w:r>
      <w:r w:rsidRPr="00B80225">
        <w:rPr>
          <w:rFonts w:asciiTheme="majorHAnsi" w:hAnsiTheme="majorHAnsi" w:cs="Arial"/>
          <w:color w:val="000000"/>
        </w:rPr>
        <w:t xml:space="preserve">codified zoning ordinance was enacted on March 14, 1989. </w:t>
      </w:r>
    </w:p>
    <w:p w:rsidR="000E365B" w:rsidRPr="00B80225" w:rsidRDefault="004256D8" w:rsidP="004256D8">
      <w:pPr>
        <w:widowControl/>
        <w:autoSpaceDE/>
        <w:autoSpaceDN/>
        <w:adjustRightInd/>
        <w:rPr>
          <w:rFonts w:asciiTheme="majorHAnsi" w:hAnsiTheme="majorHAnsi" w:cs="Arial"/>
          <w:b/>
          <w:bCs/>
          <w:color w:val="000000"/>
        </w:rPr>
      </w:pPr>
      <w:r>
        <w:rPr>
          <w:rFonts w:asciiTheme="majorHAnsi" w:hAnsiTheme="majorHAnsi" w:cs="Arial"/>
          <w:color w:val="000000"/>
        </w:rPr>
        <w:br w:type="page"/>
      </w:r>
      <w:r w:rsidR="000E365B" w:rsidRPr="00B80225">
        <w:rPr>
          <w:rFonts w:asciiTheme="majorHAnsi" w:hAnsiTheme="majorHAnsi" w:cs="Arial"/>
          <w:b/>
          <w:bCs/>
          <w:color w:val="000000"/>
        </w:rPr>
        <w:lastRenderedPageBreak/>
        <w:t>§ 229-4. Purpose</w:t>
      </w:r>
    </w:p>
    <w:p w:rsidR="000E365B" w:rsidRPr="00B80225" w:rsidRDefault="000E365B" w:rsidP="000E365B">
      <w:pPr>
        <w:rPr>
          <w:rFonts w:asciiTheme="majorHAnsi" w:hAnsiTheme="majorHAnsi" w:cs="Arial"/>
          <w:color w:val="000000"/>
        </w:rPr>
      </w:pPr>
      <w:r w:rsidRPr="00B80225">
        <w:rPr>
          <w:rFonts w:asciiTheme="majorHAnsi" w:hAnsiTheme="majorHAnsi" w:cs="Arial"/>
          <w:color w:val="000000"/>
        </w:rPr>
        <w:t xml:space="preserve">This chapter is enacted for the purpose of promoting the health, safety and general welfare of the community. The regulations herein give consideration to the character and suitability for particular uses of area in the Town of Hillsborough, the conservation of the value of buildings and the encouragement of the most appropriate use of land throughout the Town of Hillsborough. The chapter is designed to: </w:t>
      </w:r>
    </w:p>
    <w:p w:rsidR="000E365B" w:rsidRPr="00B80225" w:rsidRDefault="000E365B" w:rsidP="000E365B">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A. Lessen congestion in the streets. </w:t>
      </w:r>
    </w:p>
    <w:p w:rsidR="000E365B" w:rsidRPr="00B80225" w:rsidRDefault="000E365B" w:rsidP="000E365B">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B. Secure safety from fire, panic and other dangers. </w:t>
      </w:r>
    </w:p>
    <w:p w:rsidR="000E365B" w:rsidRPr="00B80225" w:rsidRDefault="000E365B" w:rsidP="000E365B">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C. Promote health and the general welfare. </w:t>
      </w:r>
    </w:p>
    <w:p w:rsidR="000E365B" w:rsidRPr="00B80225" w:rsidRDefault="000E365B" w:rsidP="000E365B">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D. Promote adequate light and air. </w:t>
      </w:r>
    </w:p>
    <w:p w:rsidR="000E365B" w:rsidRPr="00B80225" w:rsidRDefault="000E365B" w:rsidP="000E365B">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E. Prevent the overcrowding of land. </w:t>
      </w:r>
    </w:p>
    <w:p w:rsidR="000E365B" w:rsidRPr="00B80225" w:rsidRDefault="000E365B" w:rsidP="000E365B">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F. Avoid undue concentration of population. </w:t>
      </w:r>
    </w:p>
    <w:p w:rsidR="000E365B" w:rsidRPr="00B80225" w:rsidRDefault="000E365B" w:rsidP="000E365B">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G. Facilitate adequate provision of transportation, solid waste, water, sewerage, school and recreation facilities. </w:t>
      </w:r>
    </w:p>
    <w:p w:rsidR="000E365B" w:rsidRPr="00B80225" w:rsidRDefault="000E365B" w:rsidP="000E365B">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H. Assure proper use of natural resources and other public requirements. </w:t>
      </w:r>
    </w:p>
    <w:p w:rsidR="000E365B" w:rsidRPr="00B80225" w:rsidRDefault="000E365B" w:rsidP="000E365B">
      <w:pPr>
        <w:spacing w:before="100" w:beforeAutospacing="1" w:after="100" w:afterAutospacing="1"/>
        <w:outlineLvl w:val="3"/>
        <w:rPr>
          <w:rFonts w:asciiTheme="majorHAnsi" w:hAnsiTheme="majorHAnsi" w:cs="Arial"/>
          <w:b/>
          <w:bCs/>
          <w:color w:val="000000"/>
        </w:rPr>
      </w:pPr>
      <w:r w:rsidRPr="00B80225">
        <w:rPr>
          <w:rFonts w:asciiTheme="majorHAnsi" w:hAnsiTheme="majorHAnsi" w:cs="Arial"/>
          <w:b/>
          <w:bCs/>
          <w:color w:val="000000"/>
        </w:rPr>
        <w:t>§ 229-5. Scope</w:t>
      </w:r>
    </w:p>
    <w:p w:rsidR="000E365B" w:rsidRPr="00B80225" w:rsidRDefault="000E365B" w:rsidP="000E365B">
      <w:pPr>
        <w:rPr>
          <w:rFonts w:asciiTheme="majorHAnsi" w:hAnsiTheme="majorHAnsi" w:cs="Arial"/>
          <w:color w:val="000000"/>
        </w:rPr>
      </w:pPr>
      <w:r w:rsidRPr="00B80225">
        <w:rPr>
          <w:rFonts w:asciiTheme="majorHAnsi" w:hAnsiTheme="majorHAnsi" w:cs="Arial"/>
          <w:color w:val="000000"/>
        </w:rPr>
        <w:t>No land in the Town of Hillsborough shall hereafter be used for build</w:t>
      </w:r>
      <w:r w:rsidRPr="00B80225">
        <w:rPr>
          <w:rFonts w:asciiTheme="majorHAnsi" w:hAnsiTheme="majorHAnsi" w:cs="Arial"/>
          <w:color w:val="000000"/>
        </w:rPr>
        <w:lastRenderedPageBreak/>
        <w:t xml:space="preserve">ing, development or otherwise and no structure shall be erected, enlarged, materially altered or moved, except in conformance with this chapter. </w:t>
      </w:r>
    </w:p>
    <w:p w:rsidR="00C33A4A" w:rsidRDefault="00C33A4A">
      <w:pPr>
        <w:widowControl/>
        <w:autoSpaceDE/>
        <w:autoSpaceDN/>
        <w:adjustRightInd/>
        <w:rPr>
          <w:rFonts w:asciiTheme="majorHAnsi" w:hAnsiTheme="majorHAnsi" w:cs="Arial"/>
          <w:b/>
          <w:bCs/>
          <w:color w:val="000000"/>
          <w:sz w:val="28"/>
          <w:szCs w:val="28"/>
        </w:rPr>
      </w:pPr>
      <w:r>
        <w:rPr>
          <w:rFonts w:asciiTheme="majorHAnsi" w:hAnsiTheme="majorHAnsi" w:cs="Arial"/>
          <w:b/>
          <w:bCs/>
          <w:color w:val="000000"/>
          <w:sz w:val="28"/>
          <w:szCs w:val="28"/>
        </w:rPr>
        <w:br w:type="page"/>
      </w:r>
    </w:p>
    <w:p w:rsidR="00802EA4" w:rsidRPr="001D2842" w:rsidRDefault="00802EA4" w:rsidP="00802EA4">
      <w:pPr>
        <w:rPr>
          <w:rFonts w:asciiTheme="majorHAnsi" w:hAnsiTheme="majorHAnsi" w:cs="Arial"/>
          <w:b/>
          <w:bCs/>
          <w:color w:val="000000"/>
          <w:sz w:val="28"/>
          <w:szCs w:val="28"/>
        </w:rPr>
      </w:pPr>
      <w:r w:rsidRPr="001D2842">
        <w:rPr>
          <w:rFonts w:asciiTheme="majorHAnsi" w:hAnsiTheme="majorHAnsi" w:cs="Arial"/>
          <w:b/>
          <w:bCs/>
          <w:color w:val="000000"/>
          <w:sz w:val="28"/>
          <w:szCs w:val="28"/>
        </w:rPr>
        <w:lastRenderedPageBreak/>
        <w:t>ARTICLE II General Provisions</w:t>
      </w:r>
    </w:p>
    <w:p w:rsidR="00D9314C" w:rsidRPr="000E365B" w:rsidRDefault="00D9314C" w:rsidP="00802EA4">
      <w:pPr>
        <w:pStyle w:val="Section"/>
        <w:spacing w:before="0" w:after="0"/>
        <w:rPr>
          <w:rFonts w:ascii="Garamond" w:hAnsi="Garamond"/>
        </w:rPr>
      </w:pPr>
    </w:p>
    <w:p w:rsidR="00802EA4" w:rsidRPr="000E365B" w:rsidRDefault="00802EA4" w:rsidP="00802EA4">
      <w:pPr>
        <w:pStyle w:val="Section"/>
        <w:spacing w:before="0" w:after="0"/>
        <w:rPr>
          <w:rFonts w:asciiTheme="majorHAnsi" w:hAnsiTheme="majorHAnsi"/>
          <w:bCs w:val="0"/>
        </w:rPr>
      </w:pPr>
      <w:r w:rsidRPr="000E365B">
        <w:rPr>
          <w:rFonts w:asciiTheme="majorHAnsi" w:hAnsiTheme="majorHAnsi"/>
        </w:rPr>
        <w:t xml:space="preserve">§ 229-6.  Definitions and </w:t>
      </w:r>
      <w:r w:rsidR="00D9314C" w:rsidRPr="000E365B">
        <w:rPr>
          <w:rFonts w:asciiTheme="majorHAnsi" w:hAnsiTheme="majorHAnsi"/>
        </w:rPr>
        <w:t>Word Usage</w:t>
      </w:r>
      <w:r w:rsidRPr="000E365B">
        <w:rPr>
          <w:rFonts w:asciiTheme="majorHAnsi" w:hAnsiTheme="majorHAnsi"/>
          <w:bCs w:val="0"/>
        </w:rPr>
        <w:t xml:space="preserve">  </w:t>
      </w:r>
    </w:p>
    <w:p w:rsidR="00036FAB" w:rsidRPr="000E365B" w:rsidRDefault="00036FAB" w:rsidP="00802EA4">
      <w:pPr>
        <w:pStyle w:val="Section"/>
        <w:spacing w:before="0" w:after="0"/>
        <w:rPr>
          <w:rFonts w:asciiTheme="majorHAnsi" w:hAnsiTheme="majorHAnsi"/>
          <w:b w:val="0"/>
        </w:rPr>
      </w:pPr>
    </w:p>
    <w:p w:rsidR="00802EA4" w:rsidRPr="000E365B" w:rsidRDefault="00802EA4" w:rsidP="00050209">
      <w:pPr>
        <w:pStyle w:val="ListParagraph"/>
        <w:rPr>
          <w:sz w:val="24"/>
          <w:szCs w:val="24"/>
        </w:rPr>
      </w:pPr>
      <w:r w:rsidRPr="000E365B">
        <w:rPr>
          <w:sz w:val="24"/>
          <w:szCs w:val="24"/>
        </w:rPr>
        <w:t xml:space="preserve">For the purposes of this chapter, the word "shall" indicates a mandatory application, and the word "may" indicates a permissive application; the present tense includes the future; the singular includes the plural, and the plural includes the singular; the word "used" includes the words "designed," "arranged" or "intended to be used"; and the word "person" includes an individual, partnership, firm, association, corporation, proprietorship or organization. </w:t>
      </w:r>
    </w:p>
    <w:p w:rsidR="00AB6155" w:rsidRPr="000E365B" w:rsidRDefault="00AB6155" w:rsidP="00AB6155">
      <w:pPr>
        <w:ind w:left="-302"/>
        <w:rPr>
          <w:rFonts w:asciiTheme="majorHAnsi" w:hAnsiTheme="majorHAnsi"/>
          <w:color w:val="000000"/>
        </w:rPr>
      </w:pPr>
    </w:p>
    <w:p w:rsidR="00802EA4" w:rsidRPr="000E365B" w:rsidRDefault="00802EA4" w:rsidP="00050209">
      <w:pPr>
        <w:pStyle w:val="ListParagraph"/>
        <w:rPr>
          <w:sz w:val="24"/>
          <w:szCs w:val="24"/>
        </w:rPr>
      </w:pPr>
      <w:r w:rsidRPr="000E365B">
        <w:rPr>
          <w:sz w:val="24"/>
          <w:szCs w:val="24"/>
        </w:rPr>
        <w:t>Subject to the foregoing rules of construction, the following definitions apply to this chapter:</w:t>
      </w:r>
      <w:r w:rsidRPr="000E365B">
        <w:rPr>
          <w:rFonts w:ascii="Garamond" w:hAnsi="Garamond"/>
          <w:sz w:val="24"/>
          <w:szCs w:val="24"/>
        </w:rPr>
        <w:t xml:space="preserve">  </w:t>
      </w:r>
    </w:p>
    <w:p w:rsidR="00802EA4" w:rsidRPr="009C3DB1" w:rsidRDefault="006C623B" w:rsidP="009C3DB1">
      <w:pPr>
        <w:spacing w:before="100" w:beforeAutospacing="1" w:after="100" w:afterAutospacing="1"/>
        <w:rPr>
          <w:rFonts w:asciiTheme="majorHAnsi" w:hAnsiTheme="majorHAnsi"/>
          <w:b/>
          <w:color w:val="000000"/>
        </w:rPr>
      </w:pPr>
      <w:r w:rsidRPr="009C3DB1">
        <w:rPr>
          <w:rFonts w:asciiTheme="majorHAnsi" w:hAnsiTheme="majorHAnsi"/>
          <w:b/>
          <w:color w:val="000000"/>
        </w:rPr>
        <w:t>ABUTTER --</w:t>
      </w:r>
      <w:r w:rsidR="00802EA4" w:rsidRPr="009C3DB1">
        <w:rPr>
          <w:rFonts w:asciiTheme="majorHAnsi" w:hAnsiTheme="majorHAnsi"/>
          <w:b/>
          <w:color w:val="000000"/>
        </w:rPr>
        <w:t xml:space="preserve"> </w:t>
      </w:r>
      <w:r w:rsidR="00802EA4" w:rsidRPr="007C30DE">
        <w:rPr>
          <w:rFonts w:asciiTheme="majorHAnsi" w:hAnsiTheme="majorHAnsi"/>
          <w:color w:val="000000"/>
        </w:rPr>
        <w:t>Shall have the same meaning as defined in RSA 672:3.</w:t>
      </w:r>
      <w:r w:rsidR="00802EA4" w:rsidRPr="007C30DE" w:rsidDel="00474872">
        <w:rPr>
          <w:rFonts w:asciiTheme="majorHAnsi" w:hAnsiTheme="majorHAnsi"/>
          <w:color w:val="000000"/>
        </w:rPr>
        <w:t xml:space="preserve"> </w:t>
      </w:r>
    </w:p>
    <w:p w:rsidR="00802EA4" w:rsidRPr="009C3DB1" w:rsidRDefault="00802EA4" w:rsidP="009C3DB1">
      <w:pPr>
        <w:spacing w:before="100" w:beforeAutospacing="1" w:after="100" w:afterAutospacing="1"/>
        <w:rPr>
          <w:rFonts w:asciiTheme="majorHAnsi" w:hAnsiTheme="majorHAnsi"/>
          <w:b/>
          <w:color w:val="000000"/>
        </w:rPr>
      </w:pPr>
      <w:r w:rsidRPr="000E365B">
        <w:rPr>
          <w:rFonts w:asciiTheme="majorHAnsi" w:hAnsiTheme="majorHAnsi"/>
          <w:b/>
          <w:color w:val="000000"/>
        </w:rPr>
        <w:t>ACCESSORY BUILDINGS</w:t>
      </w:r>
      <w:r w:rsidRPr="009C3DB1">
        <w:rPr>
          <w:rFonts w:asciiTheme="majorHAnsi" w:hAnsiTheme="majorHAnsi"/>
          <w:b/>
          <w:color w:val="000000"/>
        </w:rPr>
        <w:t>--</w:t>
      </w:r>
      <w:r w:rsidRPr="007C30DE">
        <w:rPr>
          <w:rFonts w:asciiTheme="majorHAnsi" w:hAnsiTheme="majorHAnsi"/>
          <w:color w:val="000000"/>
        </w:rPr>
        <w:t>Additional buildings on a plot, apart from the primary dwelling or structure, for storing cars, boats, tools or other specialized purposes.</w:t>
      </w:r>
    </w:p>
    <w:p w:rsidR="00802EA4" w:rsidRPr="009C3DB1" w:rsidRDefault="00802EA4" w:rsidP="009C3DB1">
      <w:pPr>
        <w:spacing w:before="100" w:beforeAutospacing="1" w:after="100" w:afterAutospacing="1"/>
        <w:rPr>
          <w:rFonts w:asciiTheme="majorHAnsi" w:hAnsiTheme="majorHAnsi"/>
          <w:b/>
          <w:color w:val="000000"/>
        </w:rPr>
      </w:pPr>
      <w:r w:rsidRPr="000E365B">
        <w:rPr>
          <w:rFonts w:asciiTheme="majorHAnsi" w:hAnsiTheme="majorHAnsi"/>
          <w:b/>
          <w:color w:val="000000"/>
        </w:rPr>
        <w:t>ACCESSORY USE</w:t>
      </w:r>
      <w:r w:rsidRPr="009C3DB1">
        <w:rPr>
          <w:rFonts w:asciiTheme="majorHAnsi" w:hAnsiTheme="majorHAnsi"/>
          <w:b/>
          <w:color w:val="000000"/>
        </w:rPr>
        <w:t>--</w:t>
      </w:r>
      <w:r w:rsidRPr="007C30DE">
        <w:rPr>
          <w:rFonts w:asciiTheme="majorHAnsi" w:hAnsiTheme="majorHAnsi"/>
          <w:color w:val="000000"/>
        </w:rPr>
        <w:t>A subordinate use of a premises which customarily is accepted as a reasonable corollary to the principal use thereof.</w:t>
      </w:r>
    </w:p>
    <w:p w:rsidR="009B7F7E" w:rsidRPr="007C30DE" w:rsidRDefault="009B7F7E" w:rsidP="009C3DB1">
      <w:pPr>
        <w:spacing w:before="100" w:beforeAutospacing="1" w:after="100" w:afterAutospacing="1"/>
        <w:rPr>
          <w:rFonts w:asciiTheme="majorHAnsi" w:hAnsiTheme="majorHAnsi"/>
          <w:color w:val="000000"/>
        </w:rPr>
      </w:pPr>
      <w:r w:rsidRPr="000E365B">
        <w:rPr>
          <w:rFonts w:asciiTheme="majorHAnsi" w:hAnsiTheme="majorHAnsi"/>
          <w:b/>
          <w:color w:val="000000"/>
        </w:rPr>
        <w:t>AGRI</w:t>
      </w:r>
      <w:r w:rsidR="00734ECB" w:rsidRPr="000E365B">
        <w:rPr>
          <w:rFonts w:asciiTheme="majorHAnsi" w:hAnsiTheme="majorHAnsi"/>
          <w:b/>
          <w:color w:val="000000"/>
        </w:rPr>
        <w:t>CU</w:t>
      </w:r>
      <w:r w:rsidR="007533CD" w:rsidRPr="000E365B">
        <w:rPr>
          <w:rFonts w:asciiTheme="majorHAnsi" w:hAnsiTheme="majorHAnsi"/>
          <w:b/>
          <w:color w:val="000000"/>
        </w:rPr>
        <w:t>L</w:t>
      </w:r>
      <w:r w:rsidRPr="000E365B">
        <w:rPr>
          <w:rFonts w:asciiTheme="majorHAnsi" w:hAnsiTheme="majorHAnsi"/>
          <w:b/>
          <w:color w:val="000000"/>
        </w:rPr>
        <w:t>T</w:t>
      </w:r>
      <w:r w:rsidR="00734ECB" w:rsidRPr="000E365B">
        <w:rPr>
          <w:rFonts w:asciiTheme="majorHAnsi" w:hAnsiTheme="majorHAnsi"/>
          <w:b/>
          <w:color w:val="000000"/>
        </w:rPr>
        <w:t>URE</w:t>
      </w:r>
      <w:r w:rsidR="009C3DB1">
        <w:rPr>
          <w:rFonts w:asciiTheme="majorHAnsi" w:hAnsiTheme="majorHAnsi"/>
          <w:b/>
          <w:color w:val="000000"/>
        </w:rPr>
        <w:t>--</w:t>
      </w:r>
      <w:r w:rsidRPr="007C30DE">
        <w:rPr>
          <w:rFonts w:asciiTheme="majorHAnsi" w:hAnsiTheme="majorHAnsi"/>
          <w:color w:val="000000"/>
        </w:rPr>
        <w:t>Shall be defined as in RSA 21:34-a II</w:t>
      </w:r>
      <w:r w:rsidR="00036FAB" w:rsidRPr="007C30DE">
        <w:rPr>
          <w:rFonts w:asciiTheme="majorHAnsi" w:hAnsiTheme="majorHAnsi"/>
          <w:color w:val="000000"/>
        </w:rPr>
        <w:t xml:space="preserve"> [Added ATM 3-</w:t>
      </w:r>
      <w:r w:rsidR="00036FAB" w:rsidRPr="007C30DE">
        <w:rPr>
          <w:rFonts w:asciiTheme="majorHAnsi" w:hAnsiTheme="majorHAnsi"/>
          <w:color w:val="000000"/>
        </w:rPr>
        <w:lastRenderedPageBreak/>
        <w:t>15-2017 ART.1]</w:t>
      </w:r>
    </w:p>
    <w:p w:rsidR="00B924E0" w:rsidRDefault="00542ED3" w:rsidP="009C3DB1">
      <w:pPr>
        <w:spacing w:before="100" w:beforeAutospacing="1" w:after="100" w:afterAutospacing="1"/>
        <w:rPr>
          <w:rFonts w:asciiTheme="majorHAnsi" w:hAnsiTheme="majorHAnsi"/>
          <w:color w:val="000000"/>
        </w:rPr>
      </w:pPr>
      <w:r w:rsidRPr="00B924E0">
        <w:rPr>
          <w:rFonts w:asciiTheme="majorHAnsi" w:hAnsiTheme="majorHAnsi"/>
          <w:b/>
          <w:color w:val="000000"/>
        </w:rPr>
        <w:t>AGRITOURISM</w:t>
      </w:r>
      <w:r w:rsidR="00903ADB" w:rsidRPr="00B924E0">
        <w:rPr>
          <w:rFonts w:asciiTheme="majorHAnsi" w:hAnsiTheme="majorHAnsi"/>
          <w:color w:val="000000"/>
        </w:rPr>
        <w:t>—</w:t>
      </w:r>
      <w:r w:rsidR="00B924E0" w:rsidRPr="00B924E0">
        <w:rPr>
          <w:rFonts w:asciiTheme="majorHAnsi" w:hAnsiTheme="majorHAnsi"/>
          <w:color w:val="000000"/>
        </w:rPr>
        <w:t>shall</w:t>
      </w:r>
      <w:r w:rsidR="00903ADB" w:rsidRPr="00B924E0">
        <w:rPr>
          <w:rFonts w:asciiTheme="majorHAnsi" w:hAnsiTheme="majorHAnsi"/>
          <w:color w:val="000000"/>
        </w:rPr>
        <w:t xml:space="preserve"> be defined as stated in RSA 21:34</w:t>
      </w:r>
    </w:p>
    <w:p w:rsidR="00802EA4" w:rsidRPr="009C3DB1" w:rsidRDefault="00802EA4" w:rsidP="009C3DB1">
      <w:pPr>
        <w:spacing w:before="100" w:beforeAutospacing="1" w:after="100" w:afterAutospacing="1"/>
        <w:rPr>
          <w:rFonts w:asciiTheme="majorHAnsi" w:hAnsiTheme="majorHAnsi"/>
          <w:b/>
          <w:color w:val="000000"/>
        </w:rPr>
      </w:pPr>
      <w:r w:rsidRPr="009C3DB1">
        <w:rPr>
          <w:rFonts w:asciiTheme="majorHAnsi" w:hAnsiTheme="majorHAnsi"/>
          <w:b/>
          <w:color w:val="000000"/>
        </w:rPr>
        <w:t xml:space="preserve">ANIMAL SHELTER -- </w:t>
      </w:r>
      <w:r w:rsidRPr="007C30DE">
        <w:rPr>
          <w:rFonts w:asciiTheme="majorHAnsi" w:hAnsiTheme="majorHAnsi"/>
          <w:color w:val="000000"/>
        </w:rPr>
        <w:t>Any premises used as a refuge established for the temporary care and holding of animals.</w:t>
      </w:r>
    </w:p>
    <w:p w:rsidR="00802EA4" w:rsidRPr="007C30DE" w:rsidRDefault="00802EA4" w:rsidP="009C3DB1">
      <w:pPr>
        <w:spacing w:before="100" w:beforeAutospacing="1" w:after="100" w:afterAutospacing="1"/>
        <w:rPr>
          <w:rFonts w:asciiTheme="majorHAnsi" w:hAnsiTheme="majorHAnsi"/>
          <w:color w:val="000000"/>
        </w:rPr>
      </w:pPr>
      <w:r w:rsidRPr="000E365B">
        <w:rPr>
          <w:rFonts w:asciiTheme="majorHAnsi" w:hAnsiTheme="majorHAnsi"/>
          <w:b/>
          <w:color w:val="000000"/>
        </w:rPr>
        <w:t>APARTMENT</w:t>
      </w:r>
      <w:r w:rsidRPr="009C3DB1">
        <w:rPr>
          <w:rFonts w:asciiTheme="majorHAnsi" w:hAnsiTheme="majorHAnsi"/>
          <w:b/>
          <w:color w:val="000000"/>
        </w:rPr>
        <w:t>--</w:t>
      </w:r>
      <w:r w:rsidRPr="007C30DE">
        <w:rPr>
          <w:rFonts w:asciiTheme="majorHAnsi" w:hAnsiTheme="majorHAnsi"/>
          <w:color w:val="000000"/>
        </w:rPr>
        <w:t>A single structure incorporating more than two dwelling units. This shall be interpreted to include condominiums, townhouses, garden apartments and the like.</w:t>
      </w:r>
    </w:p>
    <w:p w:rsidR="00802EA4" w:rsidRPr="007C30DE" w:rsidRDefault="00802EA4" w:rsidP="009C3DB1">
      <w:pPr>
        <w:spacing w:before="100" w:beforeAutospacing="1" w:after="100" w:afterAutospacing="1"/>
        <w:rPr>
          <w:rFonts w:asciiTheme="majorHAnsi" w:hAnsiTheme="majorHAnsi"/>
          <w:color w:val="000000"/>
        </w:rPr>
      </w:pPr>
      <w:r w:rsidRPr="009C3DB1">
        <w:rPr>
          <w:rFonts w:asciiTheme="majorHAnsi" w:hAnsiTheme="majorHAnsi"/>
          <w:b/>
          <w:color w:val="000000"/>
        </w:rPr>
        <w:t>ARTISTS’ STUDIOS--</w:t>
      </w:r>
      <w:r w:rsidRPr="007C30DE">
        <w:rPr>
          <w:rFonts w:asciiTheme="majorHAnsi" w:hAnsiTheme="majorHAnsi"/>
          <w:color w:val="000000"/>
        </w:rPr>
        <w:t xml:space="preserve">Spaces used by artists and artisans such as photographers, painters, sculptors, woodworkers, potters, weavers, or jewelers, for the creation of their products or the teaching of their skills. Artists’ studios may also contain a small area devoted to the display and sale of the products produced. </w:t>
      </w:r>
    </w:p>
    <w:p w:rsidR="00802EA4" w:rsidRPr="007C30DE" w:rsidRDefault="00802EA4" w:rsidP="009C3DB1">
      <w:pPr>
        <w:spacing w:before="100" w:beforeAutospacing="1" w:after="100" w:afterAutospacing="1"/>
        <w:rPr>
          <w:rFonts w:asciiTheme="majorHAnsi" w:hAnsiTheme="majorHAnsi"/>
          <w:color w:val="000000"/>
        </w:rPr>
      </w:pPr>
      <w:r w:rsidRPr="009C3DB1">
        <w:rPr>
          <w:rFonts w:asciiTheme="majorHAnsi" w:hAnsiTheme="majorHAnsi"/>
          <w:b/>
          <w:color w:val="000000"/>
        </w:rPr>
        <w:t>AUCTION HOUSE-</w:t>
      </w:r>
      <w:r w:rsidRPr="007C30DE">
        <w:rPr>
          <w:rFonts w:asciiTheme="majorHAnsi" w:hAnsiTheme="majorHAnsi"/>
          <w:color w:val="000000"/>
        </w:rPr>
        <w:t>-Buildings principally used for the sale of new and/or used goods by means of a request or invitation for bids by a licensed Auctioneer, and related inside storage.  “Goods”</w:t>
      </w:r>
      <w:r w:rsidR="00F4761A" w:rsidRPr="007C30DE">
        <w:rPr>
          <w:rFonts w:asciiTheme="majorHAnsi" w:hAnsiTheme="majorHAnsi"/>
          <w:color w:val="000000"/>
        </w:rPr>
        <w:t xml:space="preserve"> </w:t>
      </w:r>
      <w:r w:rsidR="003C22C9" w:rsidRPr="007C30DE">
        <w:rPr>
          <w:rFonts w:asciiTheme="majorHAnsi" w:hAnsiTheme="majorHAnsi"/>
          <w:color w:val="000000"/>
        </w:rPr>
        <w:t xml:space="preserve"> </w:t>
      </w:r>
      <w:r w:rsidRPr="007C30DE">
        <w:rPr>
          <w:rFonts w:asciiTheme="majorHAnsi" w:hAnsiTheme="majorHAnsi"/>
          <w:color w:val="000000"/>
        </w:rPr>
        <w:t xml:space="preserve"> shall exclude livestock.  Goods shall also exclude vehicles and/or machinery, except as incidental to an estate or foreclosure sale.  </w:t>
      </w:r>
    </w:p>
    <w:p w:rsidR="00802EA4" w:rsidRPr="007C30DE" w:rsidRDefault="00802EA4" w:rsidP="009C3DB1">
      <w:pPr>
        <w:spacing w:before="100" w:beforeAutospacing="1" w:after="100" w:afterAutospacing="1"/>
        <w:rPr>
          <w:rFonts w:asciiTheme="majorHAnsi" w:hAnsiTheme="majorHAnsi"/>
          <w:color w:val="000000"/>
        </w:rPr>
      </w:pPr>
      <w:r w:rsidRPr="009C3DB1">
        <w:rPr>
          <w:rFonts w:asciiTheme="majorHAnsi" w:hAnsiTheme="majorHAnsi"/>
          <w:b/>
          <w:color w:val="000000"/>
        </w:rPr>
        <w:t>BAR--</w:t>
      </w:r>
      <w:r w:rsidRPr="007C30DE">
        <w:rPr>
          <w:rFonts w:asciiTheme="majorHAnsi" w:hAnsiTheme="majorHAnsi"/>
          <w:color w:val="000000"/>
        </w:rPr>
        <w:t>An establishment where the sale and consumption of alcoholic beverages are the primary activities</w:t>
      </w:r>
      <w:r w:rsidR="009C3DB1" w:rsidRPr="007C30DE">
        <w:rPr>
          <w:rFonts w:asciiTheme="majorHAnsi" w:hAnsiTheme="majorHAnsi"/>
          <w:color w:val="000000"/>
        </w:rPr>
        <w:t xml:space="preserve">. </w:t>
      </w:r>
    </w:p>
    <w:p w:rsidR="00711001" w:rsidRPr="009F695F" w:rsidRDefault="00711001" w:rsidP="00711001">
      <w:pPr>
        <w:rPr>
          <w:rFonts w:asciiTheme="majorHAnsi" w:hAnsiTheme="majorHAnsi"/>
        </w:rPr>
      </w:pPr>
      <w:r w:rsidRPr="009F695F">
        <w:rPr>
          <w:rFonts w:asciiTheme="majorHAnsi" w:hAnsiTheme="majorHAnsi"/>
          <w:b/>
        </w:rPr>
        <w:t>BED-AND-BREAKFAST</w:t>
      </w:r>
      <w:r>
        <w:rPr>
          <w:rFonts w:asciiTheme="majorHAnsi" w:hAnsiTheme="majorHAnsi"/>
          <w:b/>
        </w:rPr>
        <w:t>--</w:t>
      </w:r>
      <w:r w:rsidRPr="009F695F">
        <w:rPr>
          <w:rFonts w:asciiTheme="majorHAnsi" w:hAnsiTheme="majorHAnsi"/>
        </w:rPr>
        <w:t xml:space="preserve">A transient lodging facility, which is also the owner's personal residence, which contains not more than six (6) sleeping rooms for rental accommodations to visitors.  In such a facility, the </w:t>
      </w:r>
      <w:r w:rsidRPr="009F695F">
        <w:rPr>
          <w:rFonts w:asciiTheme="majorHAnsi" w:hAnsiTheme="majorHAnsi"/>
        </w:rPr>
        <w:lastRenderedPageBreak/>
        <w:t>only scheduled meal served to guests is breakfast.  Each sleeping room may contain a bathroom but shall not contain individual kitchen facilities. Sleeping rooms shall not be located in an accessory structure.</w:t>
      </w:r>
    </w:p>
    <w:p w:rsidR="00711001" w:rsidRDefault="00711001" w:rsidP="00711001">
      <w:pPr>
        <w:rPr>
          <w:rFonts w:asciiTheme="majorHAnsi" w:hAnsiTheme="majorHAnsi"/>
          <w:b/>
        </w:rPr>
      </w:pPr>
    </w:p>
    <w:p w:rsidR="00711001" w:rsidRPr="002157ED" w:rsidRDefault="00711001" w:rsidP="00711001">
      <w:pPr>
        <w:rPr>
          <w:rFonts w:asciiTheme="majorHAnsi" w:hAnsiTheme="majorHAnsi"/>
        </w:rPr>
      </w:pPr>
      <w:r w:rsidRPr="002157ED">
        <w:rPr>
          <w:rFonts w:asciiTheme="majorHAnsi" w:hAnsiTheme="majorHAnsi"/>
          <w:b/>
        </w:rPr>
        <w:t>BOARDING KENNEL--</w:t>
      </w:r>
      <w:r w:rsidRPr="002157ED">
        <w:rPr>
          <w:rFonts w:asciiTheme="majorHAnsi" w:hAnsiTheme="majorHAnsi"/>
        </w:rPr>
        <w:t xml:space="preserve"> </w:t>
      </w:r>
      <w:r>
        <w:rPr>
          <w:rFonts w:asciiTheme="majorHAnsi" w:hAnsiTheme="majorHAnsi"/>
        </w:rPr>
        <w:t>Any</w:t>
      </w:r>
      <w:r w:rsidRPr="002157ED">
        <w:rPr>
          <w:rFonts w:asciiTheme="majorHAnsi" w:hAnsiTheme="majorHAnsi"/>
        </w:rPr>
        <w:t xml:space="preserve"> premises where four or more dogs which are five months old or older are kept temporarily, commercially, excluding pet grooming shops and veterinary clinics. Boarding of animals is permitted.</w:t>
      </w:r>
    </w:p>
    <w:p w:rsidR="00711001" w:rsidRDefault="00711001" w:rsidP="00711001">
      <w:pPr>
        <w:rPr>
          <w:rFonts w:asciiTheme="majorHAnsi" w:hAnsiTheme="majorHAnsi" w:cs="Arial"/>
          <w:b/>
          <w:bCs/>
          <w:color w:val="000000"/>
        </w:rPr>
      </w:pPr>
    </w:p>
    <w:p w:rsidR="00711001" w:rsidRDefault="00711001" w:rsidP="00711001">
      <w:pPr>
        <w:rPr>
          <w:rFonts w:asciiTheme="majorHAnsi" w:hAnsiTheme="majorHAnsi"/>
          <w:color w:val="000000"/>
        </w:rPr>
      </w:pPr>
      <w:r>
        <w:rPr>
          <w:rFonts w:asciiTheme="majorHAnsi" w:hAnsiTheme="majorHAnsi"/>
          <w:b/>
          <w:color w:val="000000"/>
        </w:rPr>
        <w:t>BOATHOUSE</w:t>
      </w:r>
      <w:r>
        <w:rPr>
          <w:rFonts w:asciiTheme="majorHAnsi" w:hAnsiTheme="majorHAnsi" w:cs="Arial"/>
          <w:b/>
          <w:bCs/>
          <w:color w:val="000000"/>
        </w:rPr>
        <w:t>--</w:t>
      </w:r>
      <w:r>
        <w:rPr>
          <w:rFonts w:asciiTheme="majorHAnsi" w:hAnsiTheme="majorHAnsi"/>
          <w:color w:val="000000"/>
        </w:rPr>
        <w:t>A structure designed solely for the protection and storage of watercraft and accessories.</w:t>
      </w:r>
    </w:p>
    <w:p w:rsidR="00711001" w:rsidRDefault="00711001" w:rsidP="00711001">
      <w:pPr>
        <w:rPr>
          <w:rFonts w:asciiTheme="majorHAnsi" w:hAnsiTheme="majorHAnsi"/>
          <w:b/>
        </w:rPr>
      </w:pPr>
    </w:p>
    <w:p w:rsidR="00711001" w:rsidRPr="009F695F" w:rsidRDefault="00711001" w:rsidP="00711001">
      <w:pPr>
        <w:rPr>
          <w:rFonts w:asciiTheme="majorHAnsi" w:hAnsiTheme="majorHAnsi"/>
        </w:rPr>
      </w:pPr>
      <w:r w:rsidRPr="009F695F">
        <w:rPr>
          <w:rFonts w:asciiTheme="majorHAnsi" w:hAnsiTheme="majorHAnsi"/>
          <w:b/>
        </w:rPr>
        <w:t>BUFFER</w:t>
      </w:r>
      <w:r>
        <w:rPr>
          <w:rFonts w:asciiTheme="majorHAnsi" w:hAnsiTheme="majorHAnsi"/>
        </w:rPr>
        <w:t>--</w:t>
      </w:r>
      <w:r w:rsidRPr="009F695F">
        <w:rPr>
          <w:rFonts w:asciiTheme="majorHAnsi" w:hAnsiTheme="majorHAnsi"/>
        </w:rPr>
        <w:t xml:space="preserve">An area along a public road or property boundary which is left in its natural state and/or landscaped so as to limit the visibility of the development from the </w:t>
      </w:r>
      <w:r>
        <w:rPr>
          <w:rFonts w:asciiTheme="majorHAnsi" w:hAnsiTheme="majorHAnsi"/>
        </w:rPr>
        <w:t>road or adjacent properties.</w:t>
      </w:r>
    </w:p>
    <w:p w:rsidR="00711001" w:rsidRDefault="00711001" w:rsidP="00711001">
      <w:pPr>
        <w:rPr>
          <w:rFonts w:asciiTheme="majorHAnsi" w:hAnsiTheme="majorHAnsi"/>
          <w:b/>
        </w:rPr>
      </w:pPr>
    </w:p>
    <w:p w:rsidR="00711001" w:rsidRPr="00791BFB" w:rsidRDefault="00711001" w:rsidP="00711001">
      <w:pPr>
        <w:rPr>
          <w:rFonts w:asciiTheme="majorHAnsi" w:hAnsiTheme="majorHAnsi"/>
        </w:rPr>
      </w:pPr>
      <w:r w:rsidRPr="00791BFB">
        <w:rPr>
          <w:rFonts w:asciiTheme="majorHAnsi" w:hAnsiTheme="majorHAnsi"/>
          <w:b/>
        </w:rPr>
        <w:t>BUILDING AND SERVICE TRADE</w:t>
      </w:r>
      <w:r>
        <w:rPr>
          <w:rFonts w:asciiTheme="majorHAnsi" w:hAnsiTheme="majorHAnsi"/>
          <w:b/>
        </w:rPr>
        <w:t>--</w:t>
      </w:r>
      <w:r w:rsidRPr="00791BFB">
        <w:rPr>
          <w:rFonts w:asciiTheme="majorHAnsi" w:hAnsiTheme="majorHAnsi"/>
          <w:sz w:val="23"/>
          <w:szCs w:val="23"/>
        </w:rPr>
        <w:t xml:space="preserve"> Shall include, but not be limited to, such building and service trades as carpenter, plumber, electrician, mason, and such similar trades where the tradesman performs his /her skill or works away from his/her home or business location and usually at the customer’s site or property. No heavy equipment or outside storage of supplies, material, or equipment is to be permitted in connection of this use.</w:t>
      </w:r>
    </w:p>
    <w:p w:rsidR="00711001" w:rsidRDefault="00711001" w:rsidP="00711001">
      <w:pPr>
        <w:rPr>
          <w:rFonts w:asciiTheme="majorHAnsi" w:hAnsiTheme="majorHAnsi"/>
          <w:b/>
        </w:rPr>
      </w:pPr>
    </w:p>
    <w:p w:rsidR="00711001" w:rsidRPr="00791BFB" w:rsidRDefault="00711001" w:rsidP="00711001">
      <w:pPr>
        <w:rPr>
          <w:rFonts w:asciiTheme="majorHAnsi" w:hAnsiTheme="majorHAnsi"/>
        </w:rPr>
      </w:pPr>
      <w:r w:rsidRPr="00791BFB">
        <w:rPr>
          <w:rFonts w:asciiTheme="majorHAnsi" w:hAnsiTheme="majorHAnsi"/>
          <w:b/>
        </w:rPr>
        <w:t>BUILDING ENVELOPE</w:t>
      </w:r>
      <w:r>
        <w:rPr>
          <w:rFonts w:asciiTheme="majorHAnsi" w:hAnsiTheme="majorHAnsi"/>
          <w:b/>
        </w:rPr>
        <w:t>--</w:t>
      </w:r>
      <w:r w:rsidRPr="00791BFB">
        <w:rPr>
          <w:rFonts w:asciiTheme="majorHAnsi" w:hAnsiTheme="majorHAnsi"/>
        </w:rPr>
        <w:t xml:space="preserve">The area in which buildings will be built, and shall include the area necessary for the installation of the septic system as well as the area required for a replacement septic system.   </w:t>
      </w:r>
    </w:p>
    <w:p w:rsidR="00711001" w:rsidRDefault="00711001" w:rsidP="00711001">
      <w:pPr>
        <w:rPr>
          <w:rFonts w:asciiTheme="majorHAnsi" w:hAnsiTheme="majorHAnsi"/>
          <w:b/>
        </w:rPr>
      </w:pPr>
    </w:p>
    <w:p w:rsidR="00711001" w:rsidRPr="009F695F" w:rsidRDefault="00711001" w:rsidP="00711001">
      <w:pPr>
        <w:rPr>
          <w:rFonts w:asciiTheme="majorHAnsi" w:hAnsiTheme="majorHAnsi"/>
        </w:rPr>
      </w:pPr>
      <w:r w:rsidRPr="009F695F">
        <w:rPr>
          <w:rFonts w:asciiTheme="majorHAnsi" w:hAnsiTheme="majorHAnsi"/>
          <w:b/>
        </w:rPr>
        <w:lastRenderedPageBreak/>
        <w:t>BUILDING</w:t>
      </w:r>
      <w:r>
        <w:rPr>
          <w:rFonts w:asciiTheme="majorHAnsi" w:hAnsiTheme="majorHAnsi"/>
          <w:b/>
        </w:rPr>
        <w:t>--</w:t>
      </w:r>
      <w:r w:rsidRPr="00093C51">
        <w:rPr>
          <w:rFonts w:asciiTheme="majorHAnsi" w:hAnsiTheme="majorHAnsi"/>
        </w:rPr>
        <w:t>A structure built for the support, shelter</w:t>
      </w:r>
      <w:r w:rsidRPr="009F695F">
        <w:rPr>
          <w:rFonts w:asciiTheme="majorHAnsi" w:hAnsiTheme="majorHAnsi"/>
        </w:rPr>
        <w:t>,</w:t>
      </w:r>
      <w:r w:rsidRPr="00093C51">
        <w:rPr>
          <w:rFonts w:asciiTheme="majorHAnsi" w:hAnsiTheme="majorHAnsi"/>
        </w:rPr>
        <w:t xml:space="preserve"> or enclosure of persons, animals, or movable property of any kind</w:t>
      </w:r>
      <w:r w:rsidRPr="009F695F">
        <w:rPr>
          <w:rFonts w:asciiTheme="majorHAnsi" w:hAnsiTheme="majorHAnsi"/>
        </w:rPr>
        <w:t>.</w:t>
      </w:r>
    </w:p>
    <w:p w:rsidR="00711001" w:rsidRDefault="00711001" w:rsidP="00711001">
      <w:pPr>
        <w:rPr>
          <w:rFonts w:asciiTheme="majorHAnsi" w:hAnsiTheme="majorHAnsi"/>
          <w:b/>
        </w:rPr>
      </w:pPr>
    </w:p>
    <w:p w:rsidR="00711001" w:rsidRPr="00791BFB" w:rsidRDefault="00711001" w:rsidP="00711001">
      <w:pPr>
        <w:rPr>
          <w:rFonts w:asciiTheme="majorHAnsi" w:hAnsiTheme="majorHAnsi"/>
        </w:rPr>
      </w:pPr>
      <w:r w:rsidRPr="00791BFB">
        <w:rPr>
          <w:rFonts w:asciiTheme="majorHAnsi" w:hAnsiTheme="majorHAnsi"/>
          <w:b/>
        </w:rPr>
        <w:t>CAMP, RECREATIONAL--</w:t>
      </w:r>
      <w:r w:rsidRPr="00791BFB">
        <w:rPr>
          <w:rFonts w:asciiTheme="majorHAnsi" w:hAnsiTheme="majorHAnsi"/>
        </w:rPr>
        <w:t xml:space="preserve">A parcel of land, including buildings and other </w:t>
      </w:r>
      <w:r w:rsidRPr="00093C51">
        <w:rPr>
          <w:rFonts w:asciiTheme="majorHAnsi" w:hAnsiTheme="majorHAnsi"/>
        </w:rPr>
        <w:t>structures</w:t>
      </w:r>
      <w:r w:rsidRPr="00791BFB">
        <w:rPr>
          <w:rFonts w:asciiTheme="majorHAnsi" w:hAnsiTheme="majorHAnsi"/>
        </w:rPr>
        <w:t>, dedicated to seasonal recreation, which may include temporary overnight accommodations for those attending camp activities.</w:t>
      </w:r>
    </w:p>
    <w:p w:rsidR="00711001" w:rsidRPr="00711001" w:rsidRDefault="00711001" w:rsidP="00711001">
      <w:pPr>
        <w:rPr>
          <w:rFonts w:asciiTheme="majorHAnsi" w:hAnsiTheme="majorHAnsi"/>
          <w:b/>
          <w:sz w:val="16"/>
          <w:szCs w:val="16"/>
        </w:rPr>
      </w:pPr>
    </w:p>
    <w:p w:rsidR="00711001" w:rsidRPr="00791BFB" w:rsidRDefault="00711001" w:rsidP="00711001">
      <w:pPr>
        <w:rPr>
          <w:rFonts w:asciiTheme="majorHAnsi" w:hAnsiTheme="majorHAnsi"/>
        </w:rPr>
      </w:pPr>
      <w:r>
        <w:rPr>
          <w:rFonts w:asciiTheme="majorHAnsi" w:hAnsiTheme="majorHAnsi"/>
          <w:b/>
        </w:rPr>
        <w:t>CAMPGROUND</w:t>
      </w:r>
      <w:r w:rsidRPr="00791BFB">
        <w:rPr>
          <w:rFonts w:asciiTheme="majorHAnsi" w:hAnsiTheme="majorHAnsi"/>
          <w:b/>
        </w:rPr>
        <w:t xml:space="preserve">-- </w:t>
      </w:r>
      <w:r w:rsidRPr="00791BFB">
        <w:rPr>
          <w:rFonts w:asciiTheme="majorHAnsi" w:hAnsiTheme="majorHAnsi"/>
        </w:rPr>
        <w:t>A parcel of land with one or more specific sites, with or without water, electricity, and sewage hookups, that has provision for the pitching of a tent or the parking of any recreational vehicle or trailer for use as sleeping quarters on a temporary and transient basis.</w:t>
      </w:r>
    </w:p>
    <w:p w:rsidR="00711001" w:rsidRPr="00791BFB" w:rsidRDefault="00711001" w:rsidP="00711001">
      <w:pPr>
        <w:contextualSpacing/>
        <w:rPr>
          <w:rFonts w:asciiTheme="majorHAnsi" w:hAnsiTheme="majorHAnsi"/>
        </w:rPr>
      </w:pPr>
      <w:r w:rsidRPr="00791BFB">
        <w:rPr>
          <w:rFonts w:asciiTheme="majorHAnsi" w:hAnsiTheme="majorHAnsi"/>
          <w:b/>
        </w:rPr>
        <w:t>CEMETERY</w:t>
      </w:r>
      <w:r>
        <w:rPr>
          <w:rFonts w:asciiTheme="majorHAnsi" w:hAnsiTheme="majorHAnsi"/>
          <w:b/>
        </w:rPr>
        <w:t>--</w:t>
      </w:r>
      <w:r w:rsidRPr="00791BFB">
        <w:rPr>
          <w:rFonts w:asciiTheme="majorHAnsi" w:hAnsiTheme="majorHAnsi"/>
        </w:rPr>
        <w:t>Property used for interring the dead.</w:t>
      </w:r>
    </w:p>
    <w:p w:rsidR="009619EE" w:rsidRDefault="009619EE" w:rsidP="00711001">
      <w:pPr>
        <w:contextualSpacing/>
        <w:rPr>
          <w:rFonts w:asciiTheme="majorHAnsi" w:hAnsiTheme="majorHAnsi"/>
          <w:b/>
        </w:rPr>
      </w:pPr>
    </w:p>
    <w:p w:rsidR="00711001" w:rsidRDefault="009619EE" w:rsidP="00711001">
      <w:pPr>
        <w:contextualSpacing/>
        <w:rPr>
          <w:rFonts w:asciiTheme="majorHAnsi" w:hAnsiTheme="majorHAnsi"/>
          <w:b/>
        </w:rPr>
      </w:pPr>
      <w:r>
        <w:rPr>
          <w:rFonts w:asciiTheme="majorHAnsi" w:hAnsiTheme="majorHAnsi"/>
          <w:b/>
        </w:rPr>
        <w:t>CERTIFICATE OF APPROVAL-HISTORIC DISTRICT—</w:t>
      </w:r>
      <w:r w:rsidR="00820E92" w:rsidRPr="00D46039">
        <w:rPr>
          <w:rFonts w:asciiTheme="majorHAnsi" w:hAnsiTheme="majorHAnsi"/>
        </w:rPr>
        <w:t xml:space="preserve">Issuing </w:t>
      </w:r>
      <w:r w:rsidR="009F740B" w:rsidRPr="00D46039">
        <w:rPr>
          <w:rFonts w:asciiTheme="majorHAnsi" w:hAnsiTheme="majorHAnsi"/>
        </w:rPr>
        <w:t>a</w:t>
      </w:r>
      <w:r w:rsidR="00820E92" w:rsidRPr="00D46039">
        <w:rPr>
          <w:rFonts w:asciiTheme="majorHAnsi" w:hAnsiTheme="majorHAnsi"/>
        </w:rPr>
        <w:t>pproval for Building Permits shall be in accordance with  in RSA 676:8-676:9.</w:t>
      </w:r>
    </w:p>
    <w:p w:rsidR="009619EE" w:rsidRDefault="006A54A5" w:rsidP="00711001">
      <w:pPr>
        <w:contextualSpacing/>
        <w:rPr>
          <w:rFonts w:asciiTheme="majorHAnsi" w:hAnsiTheme="majorHAnsi"/>
          <w:b/>
        </w:rPr>
      </w:pPr>
      <w:r>
        <w:rPr>
          <w:rFonts w:asciiTheme="majorHAnsi" w:hAnsiTheme="majorHAnsi"/>
          <w:b/>
        </w:rPr>
        <w:tab/>
      </w:r>
    </w:p>
    <w:p w:rsidR="006A54A5" w:rsidRDefault="006A54A5" w:rsidP="00711001">
      <w:pPr>
        <w:contextualSpacing/>
        <w:rPr>
          <w:rFonts w:asciiTheme="majorHAnsi" w:hAnsiTheme="majorHAnsi"/>
          <w:b/>
        </w:rPr>
      </w:pPr>
    </w:p>
    <w:p w:rsidR="006A54A5" w:rsidRDefault="006A54A5" w:rsidP="00711001">
      <w:pPr>
        <w:contextualSpacing/>
        <w:rPr>
          <w:rFonts w:asciiTheme="majorHAnsi" w:hAnsiTheme="majorHAnsi"/>
          <w:b/>
        </w:rPr>
      </w:pPr>
    </w:p>
    <w:p w:rsidR="006A54A5" w:rsidRDefault="006A54A5" w:rsidP="00711001">
      <w:pPr>
        <w:contextualSpacing/>
        <w:rPr>
          <w:rFonts w:asciiTheme="majorHAnsi" w:hAnsiTheme="majorHAnsi"/>
          <w:b/>
        </w:rPr>
      </w:pPr>
    </w:p>
    <w:p w:rsidR="00711001" w:rsidRPr="00A01033" w:rsidRDefault="00711001" w:rsidP="00711001">
      <w:pPr>
        <w:contextualSpacing/>
        <w:rPr>
          <w:rFonts w:asciiTheme="majorHAnsi" w:hAnsiTheme="majorHAnsi"/>
        </w:rPr>
      </w:pPr>
      <w:r w:rsidRPr="00791BFB">
        <w:rPr>
          <w:rFonts w:asciiTheme="majorHAnsi" w:hAnsiTheme="majorHAnsi"/>
          <w:b/>
        </w:rPr>
        <w:t>CHANGE OF USE--</w:t>
      </w:r>
      <w:r w:rsidRPr="00A01033">
        <w:rPr>
          <w:rFonts w:asciiTheme="majorHAnsi" w:hAnsiTheme="majorHAnsi"/>
        </w:rPr>
        <w:t xml:space="preserve"> A change of use occurs when the use of any land, building or structure is changed from one permitted land use classification to another, or when any of the following occurs: </w:t>
      </w:r>
    </w:p>
    <w:p w:rsidR="00711001" w:rsidRPr="00336AEF" w:rsidRDefault="00711001" w:rsidP="005348C0">
      <w:pPr>
        <w:pStyle w:val="ListParagraph"/>
        <w:numPr>
          <w:ilvl w:val="0"/>
          <w:numId w:val="45"/>
        </w:numPr>
        <w:ind w:right="720"/>
        <w:rPr>
          <w:sz w:val="24"/>
          <w:szCs w:val="24"/>
        </w:rPr>
      </w:pPr>
      <w:r w:rsidRPr="00336AEF">
        <w:rPr>
          <w:sz w:val="24"/>
          <w:szCs w:val="24"/>
        </w:rPr>
        <w:t>Addition or expansion of outside storage;</w:t>
      </w:r>
    </w:p>
    <w:p w:rsidR="00711001" w:rsidRPr="00336AEF" w:rsidRDefault="00711001" w:rsidP="005348C0">
      <w:pPr>
        <w:pStyle w:val="ListParagraph"/>
        <w:numPr>
          <w:ilvl w:val="0"/>
          <w:numId w:val="45"/>
        </w:numPr>
        <w:ind w:right="720"/>
        <w:rPr>
          <w:sz w:val="24"/>
          <w:szCs w:val="24"/>
        </w:rPr>
      </w:pPr>
      <w:r w:rsidRPr="00336AEF">
        <w:rPr>
          <w:sz w:val="24"/>
          <w:szCs w:val="24"/>
        </w:rPr>
        <w:t>Significant change in traffic volume or pattern;</w:t>
      </w:r>
    </w:p>
    <w:p w:rsidR="00711001" w:rsidRPr="00336AEF" w:rsidRDefault="00711001" w:rsidP="005348C0">
      <w:pPr>
        <w:pStyle w:val="ListParagraph"/>
        <w:numPr>
          <w:ilvl w:val="0"/>
          <w:numId w:val="45"/>
        </w:numPr>
        <w:ind w:right="720"/>
        <w:rPr>
          <w:sz w:val="24"/>
          <w:szCs w:val="24"/>
        </w:rPr>
      </w:pPr>
      <w:r w:rsidRPr="00336AEF">
        <w:rPr>
          <w:sz w:val="24"/>
          <w:szCs w:val="24"/>
        </w:rPr>
        <w:t>Change of permitted use category as illustrated in Table 4, or;</w:t>
      </w:r>
    </w:p>
    <w:p w:rsidR="00711001" w:rsidRPr="00336AEF" w:rsidRDefault="00711001" w:rsidP="005348C0">
      <w:pPr>
        <w:pStyle w:val="ListParagraph"/>
        <w:numPr>
          <w:ilvl w:val="0"/>
          <w:numId w:val="45"/>
        </w:numPr>
        <w:ind w:right="720"/>
        <w:rPr>
          <w:sz w:val="24"/>
          <w:szCs w:val="24"/>
        </w:rPr>
      </w:pPr>
      <w:r w:rsidRPr="00336AEF">
        <w:rPr>
          <w:sz w:val="24"/>
          <w:szCs w:val="24"/>
        </w:rPr>
        <w:lastRenderedPageBreak/>
        <w:t xml:space="preserve">Any significant Site Development activity. </w:t>
      </w:r>
    </w:p>
    <w:p w:rsidR="00711001" w:rsidRPr="00336AEF" w:rsidRDefault="00711001" w:rsidP="00711001">
      <w:pPr>
        <w:ind w:right="720"/>
        <w:rPr>
          <w:rFonts w:asciiTheme="majorHAnsi" w:hAnsiTheme="majorHAnsi"/>
          <w:b/>
        </w:rPr>
      </w:pPr>
      <w:r w:rsidRPr="00336AEF">
        <w:rPr>
          <w:rFonts w:asciiTheme="majorHAnsi" w:hAnsiTheme="majorHAnsi"/>
          <w:b/>
        </w:rPr>
        <w:t>[Amended 3-08-2016 ATM by Art 6]</w:t>
      </w:r>
    </w:p>
    <w:p w:rsidR="00711001" w:rsidRPr="00093C51" w:rsidRDefault="00711001" w:rsidP="00711001">
      <w:pPr>
        <w:rPr>
          <w:rFonts w:asciiTheme="majorHAnsi" w:hAnsiTheme="majorHAnsi"/>
          <w:b/>
          <w:color w:val="000000"/>
        </w:rPr>
      </w:pPr>
    </w:p>
    <w:p w:rsidR="00711001" w:rsidRPr="00093C51" w:rsidRDefault="00711001" w:rsidP="00711001">
      <w:pPr>
        <w:rPr>
          <w:rFonts w:asciiTheme="majorHAnsi" w:hAnsiTheme="majorHAnsi"/>
          <w:b/>
          <w:color w:val="000000"/>
        </w:rPr>
      </w:pPr>
      <w:r>
        <w:rPr>
          <w:rFonts w:asciiTheme="majorHAnsi" w:hAnsiTheme="majorHAnsi"/>
          <w:b/>
          <w:color w:val="000000"/>
        </w:rPr>
        <w:t>CHAPEL</w:t>
      </w:r>
      <w:r>
        <w:rPr>
          <w:rFonts w:asciiTheme="majorHAnsi" w:hAnsiTheme="majorHAnsi" w:cs="Arial"/>
          <w:b/>
          <w:bCs/>
          <w:color w:val="000000"/>
        </w:rPr>
        <w:t>--</w:t>
      </w:r>
      <w:r w:rsidRPr="00B80225">
        <w:rPr>
          <w:rFonts w:asciiTheme="majorHAnsi" w:hAnsiTheme="majorHAnsi" w:cs="Arial"/>
          <w:color w:val="000000"/>
        </w:rPr>
        <w:t xml:space="preserve">A </w:t>
      </w:r>
      <w:r>
        <w:rPr>
          <w:rFonts w:asciiTheme="majorHAnsi" w:hAnsiTheme="majorHAnsi" w:cs="Arial"/>
          <w:color w:val="000000"/>
        </w:rPr>
        <w:t>chapel is a</w:t>
      </w:r>
      <w:r>
        <w:rPr>
          <w:rFonts w:asciiTheme="majorHAnsi" w:hAnsiTheme="majorHAnsi"/>
          <w:color w:val="000000"/>
        </w:rPr>
        <w:t xml:space="preserve"> house of worship smaller than and subordinate to a church. </w:t>
      </w:r>
      <w:r>
        <w:rPr>
          <w:rFonts w:asciiTheme="majorHAnsi" w:hAnsiTheme="majorHAnsi"/>
          <w:b/>
          <w:color w:val="000000"/>
        </w:rPr>
        <w:t>[Added 3-14-2006 ATM by Art. 5]</w:t>
      </w:r>
    </w:p>
    <w:p w:rsidR="00711001" w:rsidRPr="00203482" w:rsidRDefault="00711001" w:rsidP="00711001">
      <w:pPr>
        <w:rPr>
          <w:rFonts w:asciiTheme="majorHAnsi" w:hAnsiTheme="majorHAnsi"/>
          <w:b/>
          <w:sz w:val="16"/>
          <w:szCs w:val="16"/>
        </w:rPr>
      </w:pPr>
    </w:p>
    <w:p w:rsidR="00711001" w:rsidRPr="00791BFB" w:rsidRDefault="00711001" w:rsidP="00711001">
      <w:pPr>
        <w:pStyle w:val="BodyText2"/>
        <w:spacing w:after="0" w:line="240" w:lineRule="auto"/>
        <w:contextualSpacing/>
        <w:rPr>
          <w:rFonts w:asciiTheme="majorHAnsi" w:hAnsiTheme="majorHAnsi"/>
        </w:rPr>
      </w:pPr>
      <w:r>
        <w:rPr>
          <w:rFonts w:asciiTheme="majorHAnsi" w:hAnsiTheme="majorHAnsi"/>
          <w:b/>
        </w:rPr>
        <w:t>CLINIC</w:t>
      </w:r>
      <w:r w:rsidRPr="00791BFB">
        <w:rPr>
          <w:rFonts w:asciiTheme="majorHAnsi" w:hAnsiTheme="majorHAnsi"/>
          <w:b/>
        </w:rPr>
        <w:t>--</w:t>
      </w:r>
      <w:r w:rsidRPr="00791BFB">
        <w:rPr>
          <w:rFonts w:asciiTheme="majorHAnsi" w:hAnsiTheme="majorHAnsi"/>
        </w:rPr>
        <w:t xml:space="preserve"> A building or portion thereof used by members of the medical profession for the diagnosis and outpatient</w:t>
      </w:r>
      <w:r>
        <w:rPr>
          <w:rFonts w:asciiTheme="majorHAnsi" w:hAnsiTheme="majorHAnsi"/>
        </w:rPr>
        <w:t xml:space="preserve"> treatment of human ailments.  This definition i</w:t>
      </w:r>
      <w:r w:rsidRPr="00791BFB">
        <w:rPr>
          <w:rFonts w:asciiTheme="majorHAnsi" w:hAnsiTheme="majorHAnsi"/>
        </w:rPr>
        <w:t>ncludes freestanding birthing centers.</w:t>
      </w:r>
    </w:p>
    <w:p w:rsidR="00711001" w:rsidRPr="00203482" w:rsidRDefault="00711001" w:rsidP="00711001">
      <w:pPr>
        <w:rPr>
          <w:rFonts w:asciiTheme="majorHAnsi" w:hAnsiTheme="majorHAnsi"/>
          <w:b/>
          <w:sz w:val="16"/>
          <w:szCs w:val="16"/>
        </w:rPr>
      </w:pPr>
    </w:p>
    <w:p w:rsidR="00711001" w:rsidRPr="00791BFB" w:rsidRDefault="00711001" w:rsidP="00711001">
      <w:pPr>
        <w:rPr>
          <w:rFonts w:asciiTheme="majorHAnsi" w:hAnsiTheme="majorHAnsi"/>
        </w:rPr>
      </w:pPr>
      <w:r>
        <w:rPr>
          <w:rFonts w:asciiTheme="majorHAnsi" w:hAnsiTheme="majorHAnsi"/>
          <w:b/>
        </w:rPr>
        <w:t>CLUBS/LODGES</w:t>
      </w:r>
      <w:r w:rsidRPr="00791BFB">
        <w:rPr>
          <w:rFonts w:asciiTheme="majorHAnsi" w:hAnsiTheme="majorHAnsi"/>
          <w:b/>
        </w:rPr>
        <w:t xml:space="preserve">-- </w:t>
      </w:r>
      <w:r w:rsidRPr="00791BFB">
        <w:rPr>
          <w:rFonts w:asciiTheme="majorHAnsi" w:hAnsiTheme="majorHAnsi"/>
        </w:rPr>
        <w:t>A building or use catering exclusively to club members and their guests for recreational and/or social purposes and not operated primarily for profit.</w:t>
      </w:r>
    </w:p>
    <w:p w:rsidR="00711001" w:rsidRDefault="00711001" w:rsidP="00711001">
      <w:pPr>
        <w:rPr>
          <w:rFonts w:asciiTheme="majorHAnsi" w:hAnsiTheme="majorHAnsi"/>
          <w:b/>
        </w:rPr>
      </w:pPr>
    </w:p>
    <w:p w:rsidR="00711001" w:rsidRPr="00791BFB" w:rsidRDefault="00711001" w:rsidP="00711001">
      <w:pPr>
        <w:rPr>
          <w:rFonts w:asciiTheme="majorHAnsi" w:hAnsiTheme="majorHAnsi"/>
        </w:rPr>
      </w:pPr>
      <w:r w:rsidRPr="00791BFB">
        <w:rPr>
          <w:rFonts w:asciiTheme="majorHAnsi" w:hAnsiTheme="majorHAnsi"/>
          <w:b/>
        </w:rPr>
        <w:t>CLUSTER</w:t>
      </w:r>
      <w:r>
        <w:rPr>
          <w:rFonts w:asciiTheme="majorHAnsi" w:hAnsiTheme="majorHAnsi"/>
          <w:b/>
        </w:rPr>
        <w:t xml:space="preserve"> DEVELOPMENT</w:t>
      </w:r>
      <w:r w:rsidRPr="00791BFB">
        <w:rPr>
          <w:rFonts w:asciiTheme="majorHAnsi" w:hAnsiTheme="majorHAnsi"/>
          <w:b/>
        </w:rPr>
        <w:t>--</w:t>
      </w:r>
      <w:r w:rsidRPr="00791BFB">
        <w:rPr>
          <w:rFonts w:asciiTheme="majorHAnsi" w:hAnsiTheme="majorHAnsi"/>
        </w:rPr>
        <w:t xml:space="preserve"> A form of residential development that permits housing units to be grouped on sites or lots with dimensions, frontages and setbacks less than the minimum requirements, with the goal being an increased dwelling density on some portions of the parcel and other portions being preserved as open space.  </w:t>
      </w:r>
    </w:p>
    <w:p w:rsidR="00711001" w:rsidRDefault="00711001" w:rsidP="00711001">
      <w:pPr>
        <w:rPr>
          <w:rFonts w:asciiTheme="majorHAnsi" w:hAnsiTheme="majorHAnsi" w:cs="Arial"/>
          <w:b/>
          <w:bCs/>
          <w:color w:val="000000"/>
        </w:rPr>
      </w:pPr>
    </w:p>
    <w:p w:rsidR="00711001" w:rsidRPr="00791BFB" w:rsidRDefault="00711001" w:rsidP="00711001">
      <w:pPr>
        <w:rPr>
          <w:rFonts w:asciiTheme="majorHAnsi" w:hAnsiTheme="majorHAnsi"/>
        </w:rPr>
      </w:pPr>
      <w:r>
        <w:rPr>
          <w:rFonts w:asciiTheme="majorHAnsi" w:hAnsiTheme="majorHAnsi"/>
          <w:b/>
        </w:rPr>
        <w:t>COMMERCIAL STORAGE FACILITY</w:t>
      </w:r>
      <w:r w:rsidRPr="00791BFB">
        <w:rPr>
          <w:rFonts w:asciiTheme="majorHAnsi" w:hAnsiTheme="majorHAnsi"/>
          <w:b/>
        </w:rPr>
        <w:t xml:space="preserve">-- </w:t>
      </w:r>
      <w:r w:rsidRPr="00791BFB">
        <w:rPr>
          <w:rFonts w:asciiTheme="majorHAnsi" w:hAnsiTheme="majorHAnsi"/>
        </w:rPr>
        <w:t>A fully-enclosed commercial structure within which personal property, materials and equipment of a generally non-hazardous nature are sheltered for payment.  Such a structure may include separate leased storage spaces. Retail or wholesale sales are prohibited from such a structure.</w:t>
      </w:r>
    </w:p>
    <w:p w:rsidR="00711001" w:rsidRDefault="00711001" w:rsidP="00711001">
      <w:pPr>
        <w:tabs>
          <w:tab w:val="left" w:pos="6630"/>
        </w:tabs>
        <w:rPr>
          <w:rFonts w:asciiTheme="majorHAnsi" w:hAnsiTheme="majorHAnsi"/>
          <w:b/>
        </w:rPr>
      </w:pPr>
    </w:p>
    <w:p w:rsidR="00711001" w:rsidRDefault="00711001" w:rsidP="00711001">
      <w:pPr>
        <w:tabs>
          <w:tab w:val="left" w:pos="6630"/>
        </w:tabs>
        <w:rPr>
          <w:rFonts w:asciiTheme="majorHAnsi" w:hAnsiTheme="majorHAnsi"/>
        </w:rPr>
      </w:pPr>
      <w:r w:rsidRPr="008A7A24">
        <w:rPr>
          <w:rFonts w:asciiTheme="majorHAnsi" w:hAnsiTheme="majorHAnsi"/>
          <w:b/>
        </w:rPr>
        <w:t xml:space="preserve">COMMERCIAL USE-- </w:t>
      </w:r>
      <w:r w:rsidRPr="008A7A24">
        <w:rPr>
          <w:rFonts w:asciiTheme="majorHAnsi" w:hAnsiTheme="majorHAnsi"/>
        </w:rPr>
        <w:t xml:space="preserve">A commercial use is one which is undertaken for a </w:t>
      </w:r>
      <w:r w:rsidRPr="008A7A24">
        <w:rPr>
          <w:rFonts w:asciiTheme="majorHAnsi" w:hAnsiTheme="majorHAnsi"/>
        </w:rPr>
        <w:lastRenderedPageBreak/>
        <w:t>business purpose, rather than hobby, recreational, educational, or other purposes. Such uses are usually attributed to a for-profit entity, rather than an individual, university or other educational institutions, or non-profit organizations (such as public libraries, charities, and other organizations created for the promotion of social welfare).</w:t>
      </w:r>
    </w:p>
    <w:p w:rsidR="00711001" w:rsidRDefault="00711001" w:rsidP="00711001">
      <w:pPr>
        <w:tabs>
          <w:tab w:val="left" w:pos="6630"/>
        </w:tabs>
        <w:rPr>
          <w:rFonts w:asciiTheme="majorHAnsi" w:hAnsiTheme="majorHAnsi"/>
          <w:b/>
        </w:rPr>
      </w:pPr>
    </w:p>
    <w:p w:rsidR="00711001" w:rsidRPr="00791BFB" w:rsidRDefault="00711001" w:rsidP="00711001">
      <w:pPr>
        <w:tabs>
          <w:tab w:val="left" w:pos="6630"/>
        </w:tabs>
        <w:rPr>
          <w:rFonts w:asciiTheme="majorHAnsi" w:hAnsiTheme="majorHAnsi"/>
        </w:rPr>
      </w:pPr>
      <w:r>
        <w:rPr>
          <w:rFonts w:asciiTheme="majorHAnsi" w:hAnsiTheme="majorHAnsi"/>
          <w:b/>
        </w:rPr>
        <w:t>COMMON OPEN SPACE</w:t>
      </w:r>
      <w:r w:rsidRPr="00791BFB">
        <w:rPr>
          <w:rFonts w:asciiTheme="majorHAnsi" w:hAnsiTheme="majorHAnsi"/>
          <w:b/>
        </w:rPr>
        <w:t xml:space="preserve">-- </w:t>
      </w:r>
      <w:r w:rsidRPr="00791BFB">
        <w:rPr>
          <w:rFonts w:asciiTheme="majorHAnsi" w:hAnsiTheme="majorHAnsi"/>
        </w:rPr>
        <w:t xml:space="preserve">Undeveloped land within or adjacent to a cluster development which is designed and intended for the common use or enjoyment of the residents of the development, and in some cases the public. Roadways and driveways may cross common open space areas, but are not included in the calculation of the acreage of the common open space.   </w:t>
      </w:r>
    </w:p>
    <w:p w:rsidR="00711001" w:rsidRPr="00791BFB" w:rsidRDefault="00711001" w:rsidP="00711001">
      <w:pPr>
        <w:rPr>
          <w:rFonts w:asciiTheme="majorHAnsi" w:hAnsiTheme="majorHAnsi"/>
        </w:rPr>
      </w:pPr>
      <w:r w:rsidRPr="00791BFB">
        <w:rPr>
          <w:rFonts w:asciiTheme="majorHAnsi" w:hAnsiTheme="majorHAnsi"/>
          <w:b/>
        </w:rPr>
        <w:t xml:space="preserve">COMMUNITY CENTER-- </w:t>
      </w:r>
      <w:r w:rsidRPr="00791BFB">
        <w:rPr>
          <w:rFonts w:asciiTheme="majorHAnsi" w:hAnsiTheme="majorHAnsi"/>
        </w:rPr>
        <w:t>A building used by nonprofit and public agencies for community-wide programs for which no charge or a very small charge is required.  These programs are open to all members of the community.</w:t>
      </w:r>
    </w:p>
    <w:p w:rsidR="00711001" w:rsidRDefault="00711001" w:rsidP="00711001">
      <w:pPr>
        <w:rPr>
          <w:rFonts w:asciiTheme="majorHAnsi" w:hAnsiTheme="majorHAnsi"/>
          <w:b/>
        </w:rPr>
      </w:pPr>
    </w:p>
    <w:p w:rsidR="00C24ADF" w:rsidRDefault="00C24ADF" w:rsidP="00711001">
      <w:pPr>
        <w:rPr>
          <w:rFonts w:asciiTheme="majorHAnsi" w:hAnsiTheme="majorHAnsi"/>
          <w:b/>
        </w:rPr>
      </w:pPr>
    </w:p>
    <w:p w:rsidR="00711001" w:rsidRPr="00791BFB" w:rsidRDefault="00711001" w:rsidP="00711001">
      <w:pPr>
        <w:rPr>
          <w:rFonts w:asciiTheme="majorHAnsi" w:hAnsiTheme="majorHAnsi"/>
        </w:rPr>
      </w:pPr>
      <w:r w:rsidRPr="00791BFB">
        <w:rPr>
          <w:rFonts w:asciiTheme="majorHAnsi" w:hAnsiTheme="majorHAnsi"/>
          <w:b/>
        </w:rPr>
        <w:t xml:space="preserve">CONVENIENCE STORE  -- </w:t>
      </w:r>
      <w:r w:rsidRPr="00791BFB">
        <w:rPr>
          <w:rFonts w:asciiTheme="majorHAnsi" w:hAnsiTheme="majorHAnsi"/>
        </w:rPr>
        <w:t>A small-scale retail establishment that primarily sells food, beverages, fuel, newspapers and magazines in a limited supply to customers.  Convenience stores are characterized by high individual use, small number of items purchased and very short shopping time per customer.  Examples:  7-Eleven, Cumberland Farms.</w:t>
      </w:r>
    </w:p>
    <w:p w:rsidR="00711001" w:rsidRDefault="00711001" w:rsidP="00711001">
      <w:pPr>
        <w:rPr>
          <w:rFonts w:asciiTheme="majorHAnsi" w:hAnsiTheme="majorHAnsi" w:cs="Arial"/>
          <w:b/>
          <w:bCs/>
          <w:color w:val="000000"/>
        </w:rPr>
      </w:pPr>
    </w:p>
    <w:p w:rsidR="00711001" w:rsidRDefault="00711001" w:rsidP="00711001">
      <w:pPr>
        <w:rPr>
          <w:rFonts w:asciiTheme="majorHAnsi" w:hAnsiTheme="majorHAnsi"/>
          <w:color w:val="000000"/>
        </w:rPr>
      </w:pPr>
      <w:r w:rsidRPr="00B80225">
        <w:rPr>
          <w:rFonts w:asciiTheme="majorHAnsi" w:hAnsiTheme="majorHAnsi" w:cs="Arial"/>
          <w:b/>
          <w:bCs/>
          <w:color w:val="000000"/>
        </w:rPr>
        <w:t>COVERAGE</w:t>
      </w:r>
      <w:r>
        <w:rPr>
          <w:rFonts w:asciiTheme="majorHAnsi" w:hAnsiTheme="majorHAnsi" w:cs="Arial"/>
          <w:b/>
          <w:bCs/>
          <w:color w:val="000000"/>
        </w:rPr>
        <w:t>--</w:t>
      </w:r>
      <w:r>
        <w:rPr>
          <w:rFonts w:asciiTheme="majorHAnsi" w:hAnsiTheme="majorHAnsi"/>
          <w:color w:val="000000"/>
        </w:rPr>
        <w:t>The aggregate cross-sectional area of all buildings on the lot, including accessory buildings.</w:t>
      </w:r>
    </w:p>
    <w:p w:rsidR="00711001" w:rsidRDefault="00711001" w:rsidP="00711001">
      <w:pPr>
        <w:contextualSpacing/>
        <w:rPr>
          <w:rFonts w:asciiTheme="majorHAnsi" w:hAnsiTheme="majorHAnsi"/>
          <w:b/>
        </w:rPr>
      </w:pPr>
    </w:p>
    <w:p w:rsidR="00711001" w:rsidRPr="00791BFB" w:rsidRDefault="00711001" w:rsidP="00711001">
      <w:pPr>
        <w:contextualSpacing/>
        <w:rPr>
          <w:rFonts w:asciiTheme="majorHAnsi" w:hAnsiTheme="majorHAnsi"/>
        </w:rPr>
      </w:pPr>
      <w:r>
        <w:rPr>
          <w:rFonts w:asciiTheme="majorHAnsi" w:hAnsiTheme="majorHAnsi"/>
          <w:b/>
        </w:rPr>
        <w:lastRenderedPageBreak/>
        <w:t>CREMATORY</w:t>
      </w:r>
      <w:r w:rsidRPr="00791BFB">
        <w:rPr>
          <w:rFonts w:asciiTheme="majorHAnsi" w:hAnsiTheme="majorHAnsi"/>
          <w:b/>
        </w:rPr>
        <w:t xml:space="preserve">-- </w:t>
      </w:r>
      <w:r w:rsidRPr="00791BFB">
        <w:rPr>
          <w:rFonts w:asciiTheme="majorHAnsi" w:hAnsiTheme="majorHAnsi"/>
        </w:rPr>
        <w:t>A facility containing furnaces for the reduction of dead bodies, either animal or human, to ashes by fire.</w:t>
      </w:r>
    </w:p>
    <w:p w:rsidR="00711001" w:rsidRPr="005D25D5" w:rsidRDefault="00711001" w:rsidP="00711001">
      <w:pPr>
        <w:rPr>
          <w:rFonts w:asciiTheme="majorHAnsi" w:hAnsiTheme="majorHAnsi"/>
          <w:b/>
          <w:sz w:val="16"/>
          <w:szCs w:val="16"/>
        </w:rPr>
      </w:pPr>
    </w:p>
    <w:p w:rsidR="00711001" w:rsidRPr="00791BFB" w:rsidRDefault="00711001" w:rsidP="00711001">
      <w:pPr>
        <w:rPr>
          <w:rFonts w:asciiTheme="majorHAnsi" w:hAnsiTheme="majorHAnsi"/>
        </w:rPr>
      </w:pPr>
      <w:r>
        <w:rPr>
          <w:rFonts w:asciiTheme="majorHAnsi" w:hAnsiTheme="majorHAnsi"/>
          <w:b/>
          <w:bCs/>
        </w:rPr>
        <w:t>DAY CARE FACILITY, ADULT</w:t>
      </w:r>
      <w:r w:rsidRPr="00791BFB">
        <w:rPr>
          <w:rFonts w:asciiTheme="majorHAnsi" w:hAnsiTheme="majorHAnsi"/>
          <w:b/>
          <w:bCs/>
        </w:rPr>
        <w:t xml:space="preserve">-- </w:t>
      </w:r>
      <w:r w:rsidRPr="00791BFB">
        <w:rPr>
          <w:rFonts w:asciiTheme="majorHAnsi" w:hAnsiTheme="majorHAnsi"/>
        </w:rPr>
        <w:t>A structure or portion of a structure (residential home or Commercial building) used for less than 24 hours per day on a regular or continuous basis to care for elderly and/or functionally impaired adults requiring care, maintenance, and supervision by someone other than a relative or legal guardian, which has been licensed or registered by a state licensing agency. Clients shall be ambulatory or semi-ambulatory and shall not be bedridden.” </w:t>
      </w:r>
    </w:p>
    <w:p w:rsidR="00711001" w:rsidRPr="00203482" w:rsidRDefault="00711001" w:rsidP="00711001">
      <w:pPr>
        <w:rPr>
          <w:rFonts w:asciiTheme="majorHAnsi" w:hAnsiTheme="majorHAnsi"/>
          <w:b/>
          <w:sz w:val="16"/>
          <w:szCs w:val="16"/>
        </w:rPr>
      </w:pPr>
    </w:p>
    <w:p w:rsidR="00711001" w:rsidRPr="00791BFB" w:rsidRDefault="00711001" w:rsidP="00711001">
      <w:pPr>
        <w:rPr>
          <w:rFonts w:asciiTheme="majorHAnsi" w:hAnsiTheme="majorHAnsi"/>
        </w:rPr>
      </w:pPr>
      <w:r w:rsidRPr="00791BFB">
        <w:rPr>
          <w:rFonts w:asciiTheme="majorHAnsi" w:hAnsiTheme="majorHAnsi"/>
          <w:b/>
        </w:rPr>
        <w:t xml:space="preserve">DAY </w:t>
      </w:r>
      <w:r>
        <w:rPr>
          <w:rFonts w:asciiTheme="majorHAnsi" w:hAnsiTheme="majorHAnsi"/>
          <w:b/>
        </w:rPr>
        <w:t>CARE FACILITY, CHILD OR FAMILY</w:t>
      </w:r>
      <w:r w:rsidRPr="00791BFB">
        <w:rPr>
          <w:rFonts w:asciiTheme="majorHAnsi" w:hAnsiTheme="majorHAnsi"/>
          <w:b/>
        </w:rPr>
        <w:t>--</w:t>
      </w:r>
      <w:r w:rsidRPr="00791BFB">
        <w:rPr>
          <w:rFonts w:asciiTheme="majorHAnsi" w:hAnsiTheme="majorHAnsi"/>
        </w:rPr>
        <w:t xml:space="preserve"> A structure or portion of a structure used for less than 24 hours per day on a regular or continuous basis, used for the protection, care and supervision of children under sixteen (16) years of age by someone other than a relative or legal guardian, which has been licensed or registered by a state licensing agency.”</w:t>
      </w:r>
    </w:p>
    <w:p w:rsidR="00711001" w:rsidRPr="00203482" w:rsidRDefault="00711001" w:rsidP="00711001">
      <w:pPr>
        <w:rPr>
          <w:rFonts w:asciiTheme="majorHAnsi" w:hAnsiTheme="majorHAnsi"/>
          <w:b/>
          <w:sz w:val="16"/>
          <w:szCs w:val="16"/>
        </w:rPr>
      </w:pPr>
    </w:p>
    <w:p w:rsidR="00802EA4" w:rsidRPr="009C3DB1" w:rsidRDefault="00802EA4" w:rsidP="009C3DB1">
      <w:pPr>
        <w:spacing w:before="100" w:beforeAutospacing="1" w:after="100" w:afterAutospacing="1"/>
        <w:rPr>
          <w:rFonts w:asciiTheme="majorHAnsi" w:hAnsiTheme="majorHAnsi"/>
          <w:b/>
          <w:color w:val="000000"/>
        </w:rPr>
      </w:pPr>
      <w:r w:rsidRPr="009C3DB1">
        <w:rPr>
          <w:rFonts w:asciiTheme="majorHAnsi" w:hAnsiTheme="majorHAnsi"/>
          <w:b/>
          <w:color w:val="000000"/>
        </w:rPr>
        <w:t>DAY CARE FACILITY, DOG--</w:t>
      </w:r>
      <w:r w:rsidRPr="007C30DE">
        <w:rPr>
          <w:rFonts w:asciiTheme="majorHAnsi" w:hAnsiTheme="majorHAnsi"/>
          <w:color w:val="000000"/>
        </w:rPr>
        <w:t>A controlled and monitored environment in a structure or portion of a structure used for less than 24 hours per day on a regular or continuous basis for a group of 5-10 dogs to interact and play in an enclosed building or yard.</w:t>
      </w:r>
    </w:p>
    <w:p w:rsidR="00802EA4" w:rsidRPr="007C30DE" w:rsidRDefault="00802EA4" w:rsidP="009C3DB1">
      <w:pPr>
        <w:spacing w:before="100" w:beforeAutospacing="1" w:after="100" w:afterAutospacing="1"/>
        <w:rPr>
          <w:rFonts w:asciiTheme="majorHAnsi" w:hAnsiTheme="majorHAnsi"/>
          <w:color w:val="000000"/>
        </w:rPr>
      </w:pPr>
      <w:r w:rsidRPr="009C3DB1">
        <w:rPr>
          <w:rFonts w:asciiTheme="majorHAnsi" w:hAnsiTheme="majorHAnsi"/>
          <w:b/>
          <w:color w:val="000000"/>
        </w:rPr>
        <w:t>DENSITY--</w:t>
      </w:r>
      <w:r w:rsidRPr="007C30DE">
        <w:rPr>
          <w:rFonts w:asciiTheme="majorHAnsi" w:hAnsiTheme="majorHAnsi"/>
          <w:color w:val="000000"/>
        </w:rPr>
        <w:t xml:space="preserve">The number of dwelling units or the number of individual lots for single-family homes which may be built upon a unit area of land. Density is calculated based on the zoning district in which the parcel is located, as well as the physical characteristics of the land which </w:t>
      </w:r>
      <w:r w:rsidRPr="007C30DE">
        <w:rPr>
          <w:rFonts w:asciiTheme="majorHAnsi" w:hAnsiTheme="majorHAnsi"/>
          <w:color w:val="000000"/>
        </w:rPr>
        <w:lastRenderedPageBreak/>
        <w:t xml:space="preserve">would preclude in total or in part the development of the parcel.   </w:t>
      </w:r>
    </w:p>
    <w:p w:rsidR="00802EA4" w:rsidRPr="009C3DB1" w:rsidRDefault="00802EA4" w:rsidP="009C3DB1">
      <w:pPr>
        <w:spacing w:before="100" w:beforeAutospacing="1" w:after="100" w:afterAutospacing="1"/>
        <w:rPr>
          <w:rFonts w:asciiTheme="majorHAnsi" w:hAnsiTheme="majorHAnsi"/>
          <w:b/>
          <w:color w:val="000000"/>
        </w:rPr>
      </w:pPr>
      <w:r w:rsidRPr="009C3DB1">
        <w:rPr>
          <w:rFonts w:asciiTheme="majorHAnsi" w:hAnsiTheme="majorHAnsi"/>
          <w:b/>
          <w:color w:val="000000"/>
        </w:rPr>
        <w:t>DRIVE-THROUGH FACILITY--</w:t>
      </w:r>
      <w:r w:rsidRPr="007C30DE">
        <w:rPr>
          <w:rFonts w:asciiTheme="majorHAnsi" w:hAnsiTheme="majorHAnsi"/>
          <w:color w:val="000000"/>
        </w:rPr>
        <w:t xml:space="preserve"> </w:t>
      </w:r>
      <w:r w:rsidR="0020707F" w:rsidRPr="007C30DE">
        <w:rPr>
          <w:rFonts w:asciiTheme="majorHAnsi" w:hAnsiTheme="majorHAnsi"/>
          <w:color w:val="000000"/>
        </w:rPr>
        <w:t>a structure</w:t>
      </w:r>
      <w:r w:rsidRPr="007C30DE">
        <w:rPr>
          <w:rFonts w:asciiTheme="majorHAnsi" w:hAnsiTheme="majorHAnsi"/>
          <w:color w:val="000000"/>
        </w:rPr>
        <w:t xml:space="preserve"> or portion of a structure, which is designed to permit customers to receive products or services directly from a motor vehicle.</w:t>
      </w:r>
    </w:p>
    <w:p w:rsidR="00802EA4" w:rsidRPr="009C3DB1" w:rsidRDefault="00802EA4" w:rsidP="009C3DB1">
      <w:pPr>
        <w:spacing w:before="100" w:beforeAutospacing="1" w:after="100" w:afterAutospacing="1"/>
        <w:rPr>
          <w:rFonts w:asciiTheme="majorHAnsi" w:hAnsiTheme="majorHAnsi"/>
          <w:b/>
          <w:color w:val="000000"/>
        </w:rPr>
      </w:pPr>
      <w:r w:rsidRPr="009C3DB1">
        <w:rPr>
          <w:rFonts w:asciiTheme="majorHAnsi" w:hAnsiTheme="majorHAnsi"/>
          <w:b/>
          <w:color w:val="000000"/>
        </w:rPr>
        <w:t>DRIVEWAY--</w:t>
      </w:r>
      <w:r w:rsidRPr="007C30DE">
        <w:rPr>
          <w:rFonts w:asciiTheme="majorHAnsi" w:hAnsiTheme="majorHAnsi"/>
          <w:color w:val="000000"/>
        </w:rPr>
        <w:t xml:space="preserve"> An area located on a lot, tract or parcel of land and built for direct access to a garage or off-street parking space, serving not more than two lots.   </w:t>
      </w:r>
    </w:p>
    <w:p w:rsidR="008D6683" w:rsidRPr="00080023" w:rsidRDefault="008D6683" w:rsidP="009114A2">
      <w:pPr>
        <w:spacing w:before="100" w:beforeAutospacing="1" w:after="100" w:afterAutospacing="1"/>
        <w:rPr>
          <w:rFonts w:asciiTheme="majorHAnsi" w:hAnsiTheme="majorHAnsi"/>
          <w:color w:val="000000"/>
        </w:rPr>
      </w:pPr>
      <w:r>
        <w:rPr>
          <w:rFonts w:asciiTheme="majorHAnsi" w:hAnsiTheme="majorHAnsi"/>
          <w:b/>
          <w:color w:val="000000"/>
        </w:rPr>
        <w:t>DRY CLEANER-</w:t>
      </w:r>
      <w:r w:rsidRPr="00080023">
        <w:rPr>
          <w:rFonts w:asciiTheme="majorHAnsi" w:hAnsiTheme="majorHAnsi"/>
          <w:color w:val="000000"/>
        </w:rPr>
        <w:t>A  business operation that engages in the cleaning of clothing or fabrics or other such material that may be cleaned with chemical solvents using  little or no water.</w:t>
      </w:r>
    </w:p>
    <w:p w:rsidR="00C24ADF" w:rsidRDefault="00C24ADF" w:rsidP="009114A2">
      <w:pPr>
        <w:spacing w:before="100" w:beforeAutospacing="1" w:after="100" w:afterAutospacing="1"/>
        <w:rPr>
          <w:rFonts w:asciiTheme="majorHAnsi" w:hAnsiTheme="majorHAnsi"/>
          <w:b/>
          <w:color w:val="000000"/>
        </w:rPr>
      </w:pPr>
    </w:p>
    <w:p w:rsidR="00C24ADF" w:rsidRDefault="00C24ADF" w:rsidP="009114A2">
      <w:pPr>
        <w:spacing w:before="100" w:beforeAutospacing="1" w:after="100" w:afterAutospacing="1"/>
        <w:rPr>
          <w:rFonts w:asciiTheme="majorHAnsi" w:hAnsiTheme="majorHAnsi"/>
          <w:b/>
          <w:color w:val="000000"/>
        </w:rPr>
      </w:pPr>
    </w:p>
    <w:p w:rsidR="009114A2" w:rsidRDefault="009114A2" w:rsidP="009114A2">
      <w:pPr>
        <w:spacing w:before="100" w:beforeAutospacing="1" w:after="100" w:afterAutospacing="1"/>
        <w:rPr>
          <w:rFonts w:asciiTheme="majorHAnsi" w:hAnsiTheme="majorHAnsi"/>
          <w:color w:val="000000"/>
        </w:rPr>
      </w:pPr>
      <w:r w:rsidRPr="009C3DB1">
        <w:rPr>
          <w:rFonts w:asciiTheme="majorHAnsi" w:hAnsiTheme="majorHAnsi"/>
          <w:b/>
          <w:color w:val="000000"/>
        </w:rPr>
        <w:t>DWELLING UNIT--</w:t>
      </w:r>
      <w:r w:rsidRPr="007C30DE">
        <w:rPr>
          <w:rFonts w:asciiTheme="majorHAnsi" w:hAnsiTheme="majorHAnsi"/>
          <w:color w:val="000000"/>
        </w:rPr>
        <w:t xml:space="preserve">One or more rooms arranged for the use of one or more persons living together as a single housekeeping unit, and having cooking, living, sanitary and sleeping facilities, but not including hotel, motel, tourist cabin (camp), lodging house, institutional home, residential club units or other similar commercial accommodations offered for occupancy. </w:t>
      </w:r>
    </w:p>
    <w:p w:rsidR="009114A2" w:rsidRDefault="009114A2" w:rsidP="009114A2">
      <w:pPr>
        <w:pStyle w:val="BodyText"/>
        <w:numPr>
          <w:ilvl w:val="0"/>
          <w:numId w:val="66"/>
        </w:numPr>
        <w:tabs>
          <w:tab w:val="left" w:pos="461"/>
        </w:tabs>
        <w:autoSpaceDE/>
        <w:autoSpaceDN/>
        <w:adjustRightInd/>
        <w:spacing w:after="0" w:line="246" w:lineRule="auto"/>
        <w:ind w:right="114"/>
      </w:pPr>
      <w:r>
        <w:rPr>
          <w:spacing w:val="-1"/>
        </w:rPr>
        <w:t>Dwelling,</w:t>
      </w:r>
      <w:r>
        <w:rPr>
          <w:spacing w:val="33"/>
        </w:rPr>
        <w:t xml:space="preserve"> </w:t>
      </w:r>
      <w:r>
        <w:rPr>
          <w:spacing w:val="-1"/>
        </w:rPr>
        <w:t>Single</w:t>
      </w:r>
      <w:r>
        <w:rPr>
          <w:spacing w:val="32"/>
        </w:rPr>
        <w:t xml:space="preserve"> </w:t>
      </w:r>
      <w:r>
        <w:t>A</w:t>
      </w:r>
      <w:r>
        <w:rPr>
          <w:spacing w:val="30"/>
        </w:rPr>
        <w:t xml:space="preserve"> </w:t>
      </w:r>
      <w:r>
        <w:rPr>
          <w:spacing w:val="-1"/>
        </w:rPr>
        <w:t>single</w:t>
      </w:r>
      <w:r>
        <w:rPr>
          <w:spacing w:val="30"/>
        </w:rPr>
        <w:t xml:space="preserve"> </w:t>
      </w:r>
      <w:r>
        <w:rPr>
          <w:spacing w:val="-1"/>
        </w:rPr>
        <w:t>building,</w:t>
      </w:r>
      <w:r>
        <w:rPr>
          <w:spacing w:val="30"/>
        </w:rPr>
        <w:t xml:space="preserve"> </w:t>
      </w:r>
      <w:r>
        <w:rPr>
          <w:spacing w:val="-1"/>
        </w:rPr>
        <w:t>situated</w:t>
      </w:r>
      <w:r>
        <w:rPr>
          <w:spacing w:val="30"/>
        </w:rPr>
        <w:t xml:space="preserve"> </w:t>
      </w:r>
      <w:r>
        <w:t>on</w:t>
      </w:r>
      <w:r>
        <w:rPr>
          <w:spacing w:val="30"/>
        </w:rPr>
        <w:t xml:space="preserve"> </w:t>
      </w:r>
      <w:r>
        <w:t>a</w:t>
      </w:r>
      <w:r>
        <w:rPr>
          <w:spacing w:val="30"/>
        </w:rPr>
        <w:t xml:space="preserve"> </w:t>
      </w:r>
      <w:r>
        <w:t>single</w:t>
      </w:r>
      <w:r>
        <w:rPr>
          <w:spacing w:val="30"/>
        </w:rPr>
        <w:t xml:space="preserve"> </w:t>
      </w:r>
      <w:r>
        <w:t>lot</w:t>
      </w:r>
      <w:r>
        <w:rPr>
          <w:b/>
        </w:rPr>
        <w:t>,</w:t>
      </w:r>
      <w:r>
        <w:rPr>
          <w:b/>
          <w:spacing w:val="31"/>
        </w:rPr>
        <w:t xml:space="preserve"> </w:t>
      </w:r>
      <w:r>
        <w:rPr>
          <w:spacing w:val="-1"/>
        </w:rPr>
        <w:t>having</w:t>
      </w:r>
      <w:r>
        <w:rPr>
          <w:spacing w:val="29"/>
        </w:rPr>
        <w:t xml:space="preserve"> </w:t>
      </w:r>
      <w:r>
        <w:t>one</w:t>
      </w:r>
      <w:r>
        <w:rPr>
          <w:spacing w:val="30"/>
        </w:rPr>
        <w:t xml:space="preserve"> </w:t>
      </w:r>
      <w:r>
        <w:rPr>
          <w:spacing w:val="-1"/>
        </w:rPr>
        <w:t>dwelling</w:t>
      </w:r>
      <w:r>
        <w:rPr>
          <w:spacing w:val="93"/>
        </w:rPr>
        <w:t xml:space="preserve"> </w:t>
      </w:r>
      <w:r>
        <w:t>unit.</w:t>
      </w:r>
    </w:p>
    <w:p w:rsidR="009114A2" w:rsidRDefault="009114A2" w:rsidP="009114A2">
      <w:pPr>
        <w:spacing w:before="10"/>
        <w:ind w:left="620"/>
        <w:rPr>
          <w:sz w:val="25"/>
          <w:szCs w:val="25"/>
        </w:rPr>
      </w:pPr>
    </w:p>
    <w:p w:rsidR="009114A2" w:rsidRDefault="009114A2" w:rsidP="009114A2">
      <w:pPr>
        <w:pStyle w:val="BodyText"/>
        <w:numPr>
          <w:ilvl w:val="0"/>
          <w:numId w:val="66"/>
        </w:numPr>
        <w:tabs>
          <w:tab w:val="left" w:pos="461"/>
        </w:tabs>
        <w:autoSpaceDE/>
        <w:autoSpaceDN/>
        <w:adjustRightInd/>
        <w:spacing w:after="0" w:line="246" w:lineRule="auto"/>
        <w:ind w:right="111"/>
      </w:pPr>
      <w:r>
        <w:rPr>
          <w:spacing w:val="-1"/>
        </w:rPr>
        <w:t>Dwelling,</w:t>
      </w:r>
      <w:r>
        <w:rPr>
          <w:spacing w:val="9"/>
        </w:rPr>
        <w:t xml:space="preserve"> </w:t>
      </w:r>
      <w:r>
        <w:rPr>
          <w:spacing w:val="-1"/>
        </w:rPr>
        <w:t>Two Unit</w:t>
      </w:r>
      <w:r>
        <w:rPr>
          <w:spacing w:val="-2"/>
        </w:rPr>
        <w:t>:</w:t>
      </w:r>
      <w:r>
        <w:rPr>
          <w:spacing w:val="19"/>
        </w:rPr>
        <w:t xml:space="preserve"> </w:t>
      </w:r>
      <w:r>
        <w:rPr>
          <w:spacing w:val="-1"/>
        </w:rPr>
        <w:t>(including</w:t>
      </w:r>
      <w:r>
        <w:rPr>
          <w:spacing w:val="6"/>
        </w:rPr>
        <w:t xml:space="preserve"> </w:t>
      </w:r>
      <w:r>
        <w:t>duplex)</w:t>
      </w:r>
      <w:r>
        <w:rPr>
          <w:spacing w:val="18"/>
        </w:rPr>
        <w:t xml:space="preserve"> </w:t>
      </w:r>
      <w:r>
        <w:t>A</w:t>
      </w:r>
      <w:r>
        <w:rPr>
          <w:spacing w:val="8"/>
        </w:rPr>
        <w:t xml:space="preserve"> </w:t>
      </w:r>
      <w:r>
        <w:rPr>
          <w:spacing w:val="-1"/>
        </w:rPr>
        <w:t>single</w:t>
      </w:r>
      <w:r>
        <w:rPr>
          <w:spacing w:val="8"/>
        </w:rPr>
        <w:t xml:space="preserve"> </w:t>
      </w:r>
      <w:r>
        <w:t>building</w:t>
      </w:r>
      <w:r>
        <w:rPr>
          <w:spacing w:val="7"/>
        </w:rPr>
        <w:t xml:space="preserve"> </w:t>
      </w:r>
      <w:r>
        <w:rPr>
          <w:spacing w:val="-1"/>
        </w:rPr>
        <w:t>situated</w:t>
      </w:r>
      <w:r>
        <w:rPr>
          <w:spacing w:val="8"/>
        </w:rPr>
        <w:t xml:space="preserve"> </w:t>
      </w:r>
      <w:r>
        <w:t>on</w:t>
      </w:r>
      <w:r>
        <w:rPr>
          <w:spacing w:val="9"/>
        </w:rPr>
        <w:t xml:space="preserve"> </w:t>
      </w:r>
      <w:r>
        <w:t>a</w:t>
      </w:r>
      <w:r>
        <w:rPr>
          <w:spacing w:val="8"/>
        </w:rPr>
        <w:t xml:space="preserve"> </w:t>
      </w:r>
      <w:r>
        <w:rPr>
          <w:spacing w:val="-1"/>
        </w:rPr>
        <w:lastRenderedPageBreak/>
        <w:t>single</w:t>
      </w:r>
      <w:r>
        <w:rPr>
          <w:spacing w:val="8"/>
        </w:rPr>
        <w:t xml:space="preserve"> </w:t>
      </w:r>
      <w:r>
        <w:t>lot</w:t>
      </w:r>
      <w:r>
        <w:rPr>
          <w:spacing w:val="7"/>
        </w:rPr>
        <w:t xml:space="preserve"> </w:t>
      </w:r>
      <w:r>
        <w:rPr>
          <w:spacing w:val="-1"/>
        </w:rPr>
        <w:t>having</w:t>
      </w:r>
      <w:r>
        <w:rPr>
          <w:spacing w:val="81"/>
        </w:rPr>
        <w:t xml:space="preserve"> </w:t>
      </w:r>
      <w:r>
        <w:t>two</w:t>
      </w:r>
      <w:r>
        <w:rPr>
          <w:spacing w:val="4"/>
        </w:rPr>
        <w:t xml:space="preserve"> </w:t>
      </w:r>
      <w:r>
        <w:rPr>
          <w:spacing w:val="-1"/>
        </w:rPr>
        <w:t>dwelling</w:t>
      </w:r>
      <w:r>
        <w:rPr>
          <w:spacing w:val="2"/>
        </w:rPr>
        <w:t xml:space="preserve"> </w:t>
      </w:r>
      <w:r>
        <w:t>units</w:t>
      </w:r>
      <w:r>
        <w:rPr>
          <w:spacing w:val="4"/>
        </w:rPr>
        <w:t xml:space="preserve"> </w:t>
      </w:r>
      <w:r>
        <w:rPr>
          <w:spacing w:val="-1"/>
        </w:rPr>
        <w:t>which</w:t>
      </w:r>
      <w:r>
        <w:rPr>
          <w:spacing w:val="4"/>
        </w:rPr>
        <w:t xml:space="preserve"> </w:t>
      </w:r>
      <w:r>
        <w:rPr>
          <w:spacing w:val="-1"/>
        </w:rPr>
        <w:t>are</w:t>
      </w:r>
      <w:r>
        <w:rPr>
          <w:spacing w:val="2"/>
        </w:rPr>
        <w:t xml:space="preserve"> </w:t>
      </w:r>
      <w:r>
        <w:rPr>
          <w:spacing w:val="-1"/>
        </w:rPr>
        <w:t>either</w:t>
      </w:r>
      <w:r>
        <w:rPr>
          <w:spacing w:val="3"/>
        </w:rPr>
        <w:t xml:space="preserve"> </w:t>
      </w:r>
      <w:r>
        <w:rPr>
          <w:spacing w:val="-1"/>
        </w:rPr>
        <w:t>attached</w:t>
      </w:r>
      <w:r>
        <w:rPr>
          <w:spacing w:val="4"/>
        </w:rPr>
        <w:t xml:space="preserve"> </w:t>
      </w:r>
      <w:r>
        <w:rPr>
          <w:spacing w:val="-1"/>
        </w:rPr>
        <w:t>side-by-side,</w:t>
      </w:r>
      <w:r>
        <w:rPr>
          <w:spacing w:val="4"/>
        </w:rPr>
        <w:t xml:space="preserve"> </w:t>
      </w:r>
      <w:r>
        <w:rPr>
          <w:spacing w:val="-1"/>
        </w:rPr>
        <w:t>through</w:t>
      </w:r>
      <w:r>
        <w:rPr>
          <w:spacing w:val="4"/>
        </w:rPr>
        <w:t xml:space="preserve"> </w:t>
      </w:r>
      <w:r>
        <w:t>the</w:t>
      </w:r>
      <w:r>
        <w:rPr>
          <w:spacing w:val="4"/>
        </w:rPr>
        <w:t xml:space="preserve"> </w:t>
      </w:r>
      <w:r>
        <w:t>use</w:t>
      </w:r>
      <w:r>
        <w:rPr>
          <w:spacing w:val="3"/>
        </w:rPr>
        <w:t xml:space="preserve"> </w:t>
      </w:r>
      <w:r>
        <w:t>of</w:t>
      </w:r>
      <w:r>
        <w:rPr>
          <w:spacing w:val="3"/>
        </w:rPr>
        <w:t xml:space="preserve"> </w:t>
      </w:r>
      <w:r>
        <w:t>a</w:t>
      </w:r>
      <w:r>
        <w:rPr>
          <w:spacing w:val="3"/>
        </w:rPr>
        <w:t xml:space="preserve"> </w:t>
      </w:r>
      <w:r>
        <w:rPr>
          <w:spacing w:val="-1"/>
        </w:rPr>
        <w:t>common</w:t>
      </w:r>
      <w:r>
        <w:rPr>
          <w:spacing w:val="4"/>
        </w:rPr>
        <w:t xml:space="preserve"> </w:t>
      </w:r>
      <w:r>
        <w:rPr>
          <w:spacing w:val="-1"/>
        </w:rPr>
        <w:t>party</w:t>
      </w:r>
      <w:r>
        <w:rPr>
          <w:spacing w:val="79"/>
        </w:rPr>
        <w:t xml:space="preserve"> </w:t>
      </w:r>
      <w:r>
        <w:rPr>
          <w:spacing w:val="-1"/>
        </w:rPr>
        <w:t>wall,</w:t>
      </w:r>
      <w:r>
        <w:t xml:space="preserve"> or </w:t>
      </w:r>
      <w:r>
        <w:rPr>
          <w:spacing w:val="-1"/>
        </w:rPr>
        <w:t>stacked</w:t>
      </w:r>
      <w:r>
        <w:t xml:space="preserve"> with one </w:t>
      </w:r>
      <w:r>
        <w:rPr>
          <w:spacing w:val="-1"/>
        </w:rPr>
        <w:t>dwelling</w:t>
      </w:r>
      <w:r>
        <w:rPr>
          <w:spacing w:val="-2"/>
        </w:rPr>
        <w:t xml:space="preserve"> </w:t>
      </w:r>
      <w:r>
        <w:t xml:space="preserve">unit </w:t>
      </w:r>
      <w:r>
        <w:rPr>
          <w:spacing w:val="-1"/>
        </w:rPr>
        <w:t>over</w:t>
      </w:r>
      <w:r>
        <w:t xml:space="preserve"> the</w:t>
      </w:r>
      <w:r>
        <w:rPr>
          <w:spacing w:val="-2"/>
        </w:rPr>
        <w:t xml:space="preserve"> </w:t>
      </w:r>
      <w:r>
        <w:rPr>
          <w:spacing w:val="-1"/>
        </w:rPr>
        <w:t>other.</w:t>
      </w:r>
    </w:p>
    <w:p w:rsidR="009114A2" w:rsidRDefault="009114A2" w:rsidP="009114A2">
      <w:pPr>
        <w:spacing w:before="10"/>
        <w:ind w:left="620"/>
        <w:rPr>
          <w:sz w:val="25"/>
          <w:szCs w:val="25"/>
        </w:rPr>
      </w:pPr>
    </w:p>
    <w:p w:rsidR="009114A2" w:rsidRDefault="009114A2" w:rsidP="009114A2">
      <w:pPr>
        <w:pStyle w:val="BodyText"/>
        <w:numPr>
          <w:ilvl w:val="0"/>
          <w:numId w:val="66"/>
        </w:numPr>
        <w:tabs>
          <w:tab w:val="left" w:pos="461"/>
        </w:tabs>
        <w:autoSpaceDE/>
        <w:autoSpaceDN/>
        <w:adjustRightInd/>
        <w:spacing w:after="0"/>
      </w:pPr>
      <w:r>
        <w:rPr>
          <w:spacing w:val="-1"/>
        </w:rPr>
        <w:t>Dwelling,</w:t>
      </w:r>
      <w:r>
        <w:t xml:space="preserve"> 3 and 4 Unit: Any</w:t>
      </w:r>
      <w:r>
        <w:rPr>
          <w:spacing w:val="-8"/>
        </w:rPr>
        <w:t xml:space="preserve"> </w:t>
      </w:r>
      <w:r>
        <w:t>building</w:t>
      </w:r>
      <w:r>
        <w:rPr>
          <w:spacing w:val="-2"/>
        </w:rPr>
        <w:t xml:space="preserve"> </w:t>
      </w:r>
      <w:r>
        <w:t xml:space="preserve">or </w:t>
      </w:r>
      <w:r>
        <w:rPr>
          <w:spacing w:val="-1"/>
        </w:rPr>
        <w:t>structure</w:t>
      </w:r>
      <w:r>
        <w:rPr>
          <w:spacing w:val="-2"/>
        </w:rPr>
        <w:t xml:space="preserve"> </w:t>
      </w:r>
      <w:r>
        <w:rPr>
          <w:spacing w:val="-1"/>
        </w:rPr>
        <w:t xml:space="preserve">located </w:t>
      </w:r>
      <w:r>
        <w:t>on</w:t>
      </w:r>
      <w:r>
        <w:rPr>
          <w:spacing w:val="9"/>
        </w:rPr>
        <w:t xml:space="preserve"> </w:t>
      </w:r>
      <w:r>
        <w:t>a</w:t>
      </w:r>
      <w:r>
        <w:rPr>
          <w:spacing w:val="8"/>
        </w:rPr>
        <w:t xml:space="preserve"> </w:t>
      </w:r>
      <w:r>
        <w:rPr>
          <w:spacing w:val="-1"/>
        </w:rPr>
        <w:t>single</w:t>
      </w:r>
      <w:r>
        <w:rPr>
          <w:spacing w:val="8"/>
        </w:rPr>
        <w:t xml:space="preserve"> </w:t>
      </w:r>
      <w:r>
        <w:t>lot</w:t>
      </w:r>
      <w:r>
        <w:rPr>
          <w:spacing w:val="-1"/>
        </w:rPr>
        <w:t xml:space="preserve"> containing three or four</w:t>
      </w:r>
      <w:r>
        <w:t xml:space="preserve"> </w:t>
      </w:r>
      <w:r>
        <w:rPr>
          <w:spacing w:val="-1"/>
        </w:rPr>
        <w:t>dwelling</w:t>
      </w:r>
      <w:r>
        <w:rPr>
          <w:spacing w:val="-2"/>
        </w:rPr>
        <w:t xml:space="preserve"> </w:t>
      </w:r>
      <w:r>
        <w:t>units.</w:t>
      </w:r>
    </w:p>
    <w:p w:rsidR="009114A2" w:rsidRDefault="009114A2" w:rsidP="009114A2">
      <w:pPr>
        <w:ind w:left="920"/>
      </w:pPr>
    </w:p>
    <w:p w:rsidR="009114A2" w:rsidRDefault="009114A2" w:rsidP="009114A2">
      <w:pPr>
        <w:pStyle w:val="BodyText"/>
        <w:numPr>
          <w:ilvl w:val="0"/>
          <w:numId w:val="66"/>
        </w:numPr>
        <w:tabs>
          <w:tab w:val="left" w:pos="461"/>
        </w:tabs>
        <w:autoSpaceDE/>
        <w:autoSpaceDN/>
        <w:adjustRightInd/>
        <w:spacing w:after="0"/>
      </w:pPr>
      <w:r>
        <w:t>Dwelling, More Than 4 Units- Any</w:t>
      </w:r>
      <w:r>
        <w:rPr>
          <w:spacing w:val="-8"/>
        </w:rPr>
        <w:t xml:space="preserve"> </w:t>
      </w:r>
      <w:r>
        <w:t>building</w:t>
      </w:r>
      <w:r>
        <w:rPr>
          <w:spacing w:val="-2"/>
        </w:rPr>
        <w:t xml:space="preserve"> </w:t>
      </w:r>
      <w:r>
        <w:t xml:space="preserve">or </w:t>
      </w:r>
      <w:r>
        <w:rPr>
          <w:spacing w:val="-1"/>
        </w:rPr>
        <w:t>structure</w:t>
      </w:r>
      <w:r>
        <w:rPr>
          <w:spacing w:val="-2"/>
        </w:rPr>
        <w:t xml:space="preserve"> </w:t>
      </w:r>
      <w:r>
        <w:rPr>
          <w:spacing w:val="-1"/>
        </w:rPr>
        <w:t>located</w:t>
      </w:r>
      <w:r w:rsidR="00D46039">
        <w:rPr>
          <w:spacing w:val="-1"/>
        </w:rPr>
        <w:t xml:space="preserve"> on a single</w:t>
      </w:r>
      <w:r>
        <w:rPr>
          <w:spacing w:val="-1"/>
        </w:rPr>
        <w:t xml:space="preserve"> </w:t>
      </w:r>
      <w:r>
        <w:t>lot</w:t>
      </w:r>
      <w:r>
        <w:rPr>
          <w:spacing w:val="-1"/>
        </w:rPr>
        <w:t xml:space="preserve"> containing </w:t>
      </w:r>
      <w:r w:rsidR="005937FC">
        <w:rPr>
          <w:spacing w:val="-1"/>
        </w:rPr>
        <w:t>more than four</w:t>
      </w:r>
      <w:r>
        <w:t xml:space="preserve"> </w:t>
      </w:r>
      <w:r>
        <w:rPr>
          <w:spacing w:val="-1"/>
        </w:rPr>
        <w:t>dwelling</w:t>
      </w:r>
      <w:r>
        <w:rPr>
          <w:spacing w:val="-2"/>
        </w:rPr>
        <w:t xml:space="preserve"> </w:t>
      </w:r>
      <w:r>
        <w:t>units</w:t>
      </w:r>
    </w:p>
    <w:p w:rsidR="009114A2" w:rsidRDefault="009114A2" w:rsidP="009114A2">
      <w:pPr>
        <w:spacing w:before="6"/>
        <w:rPr>
          <w:sz w:val="26"/>
          <w:szCs w:val="26"/>
        </w:rPr>
      </w:pPr>
    </w:p>
    <w:p w:rsidR="00802EA4" w:rsidRPr="007C30DE" w:rsidRDefault="00802EA4" w:rsidP="009C3DB1">
      <w:pPr>
        <w:spacing w:before="100" w:beforeAutospacing="1" w:after="100" w:afterAutospacing="1"/>
        <w:rPr>
          <w:rFonts w:asciiTheme="majorHAnsi" w:hAnsiTheme="majorHAnsi"/>
          <w:color w:val="000000"/>
        </w:rPr>
      </w:pPr>
      <w:r w:rsidRPr="009C3DB1">
        <w:rPr>
          <w:rFonts w:asciiTheme="majorHAnsi" w:hAnsiTheme="majorHAnsi"/>
          <w:b/>
          <w:color w:val="000000"/>
        </w:rPr>
        <w:t>DWELLING--</w:t>
      </w:r>
      <w:r w:rsidRPr="007C30DE">
        <w:rPr>
          <w:rFonts w:asciiTheme="majorHAnsi" w:hAnsiTheme="majorHAnsi"/>
          <w:color w:val="000000"/>
        </w:rPr>
        <w:t>A building used for living quarters, but not including mobile homes, trailers of any kind, hotels, motels, lodging houses, institutional homes, residential clubs, tourist camps, cabins, or other commercial accommodations offered for occupancy.</w:t>
      </w:r>
    </w:p>
    <w:p w:rsidR="00802EA4" w:rsidRPr="009C3DB1" w:rsidRDefault="006C623B" w:rsidP="009C3DB1">
      <w:pPr>
        <w:spacing w:before="100" w:beforeAutospacing="1" w:after="100" w:afterAutospacing="1"/>
        <w:rPr>
          <w:rFonts w:asciiTheme="majorHAnsi" w:hAnsiTheme="majorHAnsi"/>
          <w:b/>
          <w:color w:val="000000"/>
        </w:rPr>
      </w:pPr>
      <w:r w:rsidRPr="000E365B">
        <w:rPr>
          <w:rFonts w:asciiTheme="majorHAnsi" w:hAnsiTheme="majorHAnsi"/>
          <w:b/>
          <w:color w:val="000000"/>
        </w:rPr>
        <w:t>EASEMENT--</w:t>
      </w:r>
      <w:r w:rsidRPr="009C3DB1">
        <w:rPr>
          <w:rFonts w:asciiTheme="majorHAnsi" w:hAnsiTheme="majorHAnsi"/>
          <w:b/>
          <w:color w:val="000000"/>
        </w:rPr>
        <w:t xml:space="preserve"> </w:t>
      </w:r>
      <w:r w:rsidRPr="007C30DE">
        <w:rPr>
          <w:rFonts w:asciiTheme="majorHAnsi" w:hAnsiTheme="majorHAnsi"/>
          <w:color w:val="000000"/>
        </w:rPr>
        <w:t>A</w:t>
      </w:r>
      <w:r w:rsidR="00802EA4" w:rsidRPr="007C30DE">
        <w:rPr>
          <w:rFonts w:asciiTheme="majorHAnsi" w:hAnsiTheme="majorHAnsi"/>
          <w:color w:val="000000"/>
        </w:rPr>
        <w:t xml:space="preserve"> right of use over the property of another</w:t>
      </w:r>
    </w:p>
    <w:p w:rsidR="00FF045B" w:rsidRPr="009C3DB1" w:rsidRDefault="00876731" w:rsidP="009C3DB1">
      <w:pPr>
        <w:spacing w:before="100" w:beforeAutospacing="1" w:after="100" w:afterAutospacing="1"/>
        <w:rPr>
          <w:rFonts w:asciiTheme="majorHAnsi" w:hAnsiTheme="majorHAnsi"/>
          <w:b/>
          <w:color w:val="000000"/>
        </w:rPr>
      </w:pPr>
      <w:r w:rsidRPr="000E365B">
        <w:rPr>
          <w:rFonts w:asciiTheme="majorHAnsi" w:hAnsiTheme="majorHAnsi"/>
          <w:b/>
          <w:color w:val="000000"/>
        </w:rPr>
        <w:t>FARM -</w:t>
      </w:r>
      <w:r w:rsidRPr="007C30DE">
        <w:rPr>
          <w:rFonts w:asciiTheme="majorHAnsi" w:hAnsiTheme="majorHAnsi"/>
          <w:color w:val="000000"/>
        </w:rPr>
        <w:t>Shall be as defined in RSA 21:34-a I</w:t>
      </w:r>
      <w:r w:rsidR="00036FAB" w:rsidRPr="007C30DE">
        <w:rPr>
          <w:rFonts w:asciiTheme="majorHAnsi" w:hAnsiTheme="majorHAnsi"/>
          <w:color w:val="000000"/>
        </w:rPr>
        <w:t xml:space="preserve"> [Added ATM 3-15-2017 ART.1]</w:t>
      </w:r>
    </w:p>
    <w:p w:rsidR="00802EA4" w:rsidRPr="009C3DB1" w:rsidRDefault="00802EA4" w:rsidP="009C3DB1">
      <w:pPr>
        <w:spacing w:before="100" w:beforeAutospacing="1" w:after="100" w:afterAutospacing="1"/>
        <w:rPr>
          <w:rFonts w:asciiTheme="majorHAnsi" w:hAnsiTheme="majorHAnsi"/>
          <w:b/>
          <w:color w:val="000000"/>
        </w:rPr>
      </w:pPr>
      <w:r w:rsidRPr="009C3DB1">
        <w:rPr>
          <w:rFonts w:asciiTheme="majorHAnsi" w:hAnsiTheme="majorHAnsi"/>
          <w:b/>
          <w:color w:val="000000"/>
        </w:rPr>
        <w:t xml:space="preserve">FARMERS’ </w:t>
      </w:r>
      <w:r w:rsidR="006C623B" w:rsidRPr="009C3DB1">
        <w:rPr>
          <w:rFonts w:asciiTheme="majorHAnsi" w:hAnsiTheme="majorHAnsi"/>
          <w:b/>
          <w:color w:val="000000"/>
        </w:rPr>
        <w:t>MARKET --</w:t>
      </w:r>
      <w:r w:rsidR="006C623B" w:rsidRPr="007C30DE">
        <w:rPr>
          <w:rFonts w:asciiTheme="majorHAnsi" w:hAnsiTheme="majorHAnsi"/>
          <w:color w:val="000000"/>
        </w:rPr>
        <w:t>Shall</w:t>
      </w:r>
      <w:r w:rsidRPr="007C30DE">
        <w:rPr>
          <w:rFonts w:asciiTheme="majorHAnsi" w:hAnsiTheme="majorHAnsi"/>
          <w:color w:val="000000"/>
        </w:rPr>
        <w:t xml:space="preserve"> have the same meaning as defined in RSA 21:34-aV  The term “farmers’ market” means an event or series of events at which 2 or more vendors of agricultural commodities gather for purposes of offering for sale such commodities to the public. Commodities offered for sale must include, but are not limited to, products of agriculture, as defined in paragraphs I-IV. “Farmers’ market” shall </w:t>
      </w:r>
      <w:r w:rsidRPr="007C30DE">
        <w:rPr>
          <w:rFonts w:asciiTheme="majorHAnsi" w:hAnsiTheme="majorHAnsi"/>
          <w:color w:val="000000"/>
        </w:rPr>
        <w:lastRenderedPageBreak/>
        <w:t>not include any event held upon any premises owned, leased, or otherwise controlled by any individual vendor selling therein.</w:t>
      </w:r>
    </w:p>
    <w:p w:rsidR="00802EA4" w:rsidRPr="009C3DB1" w:rsidRDefault="00802EA4" w:rsidP="009C3DB1">
      <w:pPr>
        <w:spacing w:before="100" w:beforeAutospacing="1" w:after="100" w:afterAutospacing="1"/>
        <w:rPr>
          <w:rFonts w:asciiTheme="majorHAnsi" w:hAnsiTheme="majorHAnsi"/>
          <w:b/>
          <w:color w:val="000000"/>
        </w:rPr>
      </w:pPr>
      <w:r w:rsidRPr="009C3DB1">
        <w:rPr>
          <w:rFonts w:asciiTheme="majorHAnsi" w:hAnsiTheme="majorHAnsi"/>
          <w:b/>
          <w:color w:val="000000"/>
        </w:rPr>
        <w:t xml:space="preserve">FLEA </w:t>
      </w:r>
      <w:r w:rsidR="0020707F" w:rsidRPr="009C3DB1">
        <w:rPr>
          <w:rFonts w:asciiTheme="majorHAnsi" w:hAnsiTheme="majorHAnsi"/>
          <w:b/>
          <w:color w:val="000000"/>
        </w:rPr>
        <w:t xml:space="preserve">MARKET-- </w:t>
      </w:r>
      <w:r w:rsidR="0020707F" w:rsidRPr="007C30DE">
        <w:rPr>
          <w:rFonts w:asciiTheme="majorHAnsi" w:hAnsiTheme="majorHAnsi"/>
          <w:color w:val="000000"/>
        </w:rPr>
        <w:t>An</w:t>
      </w:r>
      <w:r w:rsidRPr="007C30DE">
        <w:rPr>
          <w:rFonts w:asciiTheme="majorHAnsi" w:hAnsiTheme="majorHAnsi"/>
          <w:color w:val="000000"/>
        </w:rPr>
        <w:t xml:space="preserve"> outdoor sale at which new or secondhand articles are sold.[Amended by the ATM 3-12-1991 by Art. 2]</w:t>
      </w:r>
    </w:p>
    <w:p w:rsidR="00802EA4" w:rsidRPr="009C3DB1" w:rsidRDefault="00802EA4" w:rsidP="009C3DB1">
      <w:pPr>
        <w:spacing w:before="100" w:beforeAutospacing="1" w:after="100" w:afterAutospacing="1"/>
        <w:rPr>
          <w:rFonts w:asciiTheme="majorHAnsi" w:hAnsiTheme="majorHAnsi"/>
          <w:b/>
          <w:color w:val="000000"/>
        </w:rPr>
      </w:pPr>
      <w:r w:rsidRPr="009C3DB1">
        <w:rPr>
          <w:rFonts w:asciiTheme="majorHAnsi" w:hAnsiTheme="majorHAnsi"/>
          <w:b/>
          <w:color w:val="000000"/>
        </w:rPr>
        <w:t>FRONTAGE-</w:t>
      </w:r>
      <w:r w:rsidRPr="007C30DE">
        <w:rPr>
          <w:rFonts w:asciiTheme="majorHAnsi" w:hAnsiTheme="majorHAnsi"/>
          <w:color w:val="000000"/>
        </w:rPr>
        <w:t xml:space="preserve">That side of a lot abutting on a street and ordinarily regarded as the front of the lot. For a corner lot, half of the curve of the radius may be included in frontage.   </w:t>
      </w:r>
    </w:p>
    <w:p w:rsidR="00802EA4" w:rsidRPr="009C3DB1" w:rsidRDefault="00802EA4" w:rsidP="009C3DB1">
      <w:pPr>
        <w:spacing w:before="100" w:beforeAutospacing="1" w:after="100" w:afterAutospacing="1"/>
        <w:rPr>
          <w:rFonts w:asciiTheme="majorHAnsi" w:hAnsiTheme="majorHAnsi"/>
          <w:b/>
          <w:color w:val="000000"/>
        </w:rPr>
      </w:pPr>
      <w:r w:rsidRPr="009C3DB1">
        <w:rPr>
          <w:rFonts w:asciiTheme="majorHAnsi" w:hAnsiTheme="majorHAnsi"/>
          <w:b/>
          <w:color w:val="000000"/>
        </w:rPr>
        <w:t>FUNERAL HOME--</w:t>
      </w:r>
      <w:r w:rsidRPr="007C30DE">
        <w:rPr>
          <w:rFonts w:asciiTheme="majorHAnsi" w:hAnsiTheme="majorHAnsi"/>
          <w:color w:val="000000"/>
        </w:rPr>
        <w:t xml:space="preserve"> A building used for preparation of the deceased for burial, for display of the deceased and for ceremonies connected therewith before burial or cremation.  A Funeral Home may contain a crematory as an accessory use only in a district in which a crematory is either a permitted use or a use permitted only by special exception.</w:t>
      </w:r>
    </w:p>
    <w:p w:rsidR="00711001" w:rsidRDefault="00711001" w:rsidP="00711001">
      <w:pPr>
        <w:rPr>
          <w:rFonts w:asciiTheme="majorHAnsi" w:hAnsiTheme="majorHAnsi"/>
        </w:rPr>
      </w:pPr>
      <w:r w:rsidRPr="002157ED">
        <w:rPr>
          <w:rFonts w:asciiTheme="majorHAnsi" w:hAnsiTheme="majorHAnsi"/>
          <w:b/>
        </w:rPr>
        <w:t>GARDEN/FARM SUPPLY or NURSER</w:t>
      </w:r>
      <w:r w:rsidR="00080023">
        <w:rPr>
          <w:rFonts w:asciiTheme="majorHAnsi" w:hAnsiTheme="majorHAnsi"/>
          <w:b/>
        </w:rPr>
        <w:t>Y</w:t>
      </w:r>
      <w:r w:rsidRPr="002157ED">
        <w:rPr>
          <w:rFonts w:asciiTheme="majorHAnsi" w:hAnsiTheme="majorHAnsi"/>
          <w:b/>
        </w:rPr>
        <w:t>--</w:t>
      </w:r>
      <w:r w:rsidRPr="002157ED">
        <w:rPr>
          <w:rFonts w:asciiTheme="majorHAnsi" w:hAnsiTheme="majorHAnsi"/>
        </w:rPr>
        <w:t xml:space="preserve"> A retail business or commercial activity concerned with the sale of tools, small equipment, plants (grown either on or off site) and related goods used in gardening or farming.</w:t>
      </w:r>
    </w:p>
    <w:p w:rsidR="00711001" w:rsidRPr="00557709" w:rsidRDefault="00711001" w:rsidP="00711001">
      <w:pPr>
        <w:rPr>
          <w:rFonts w:asciiTheme="majorHAnsi" w:hAnsiTheme="majorHAnsi"/>
          <w:sz w:val="16"/>
          <w:szCs w:val="16"/>
        </w:rPr>
      </w:pPr>
    </w:p>
    <w:p w:rsidR="00711001" w:rsidRDefault="00711001" w:rsidP="00711001">
      <w:pPr>
        <w:rPr>
          <w:rFonts w:asciiTheme="majorHAnsi" w:hAnsiTheme="majorHAnsi"/>
          <w:color w:val="000000"/>
        </w:rPr>
      </w:pPr>
      <w:r>
        <w:rPr>
          <w:rFonts w:asciiTheme="majorHAnsi" w:hAnsiTheme="majorHAnsi"/>
          <w:b/>
          <w:color w:val="000000"/>
        </w:rPr>
        <w:t>GRADE--</w:t>
      </w:r>
      <w:r>
        <w:rPr>
          <w:rFonts w:asciiTheme="majorHAnsi" w:hAnsiTheme="majorHAnsi" w:cs="Arial"/>
          <w:b/>
          <w:bCs/>
          <w:color w:val="000000"/>
        </w:rPr>
        <w:t xml:space="preserve"> </w:t>
      </w:r>
      <w:r w:rsidRPr="0020707F">
        <w:rPr>
          <w:rFonts w:asciiTheme="majorHAnsi" w:hAnsiTheme="majorHAnsi" w:cs="Arial"/>
          <w:bCs/>
          <w:color w:val="000000"/>
        </w:rPr>
        <w:t>For</w:t>
      </w:r>
      <w:r>
        <w:rPr>
          <w:rFonts w:asciiTheme="majorHAnsi" w:hAnsiTheme="majorHAnsi"/>
          <w:color w:val="000000"/>
        </w:rPr>
        <w:t xml:space="preserve"> buildings adjoining one street only, the elevation of the sidewalk at the center of that wall adjoining the street or, if no sidewalk, then the average level of the ground adjacent to that wall adjoining the street; for buildings having no wall adjoining the street, the average level of the ground adjacent to the exterior walls of the building. All walls approximately parallel to and not more than 50 feet from a street line are to be considered as adjoining the street.</w:t>
      </w:r>
    </w:p>
    <w:p w:rsidR="00711001" w:rsidRPr="00557709" w:rsidRDefault="00711001" w:rsidP="00711001">
      <w:pPr>
        <w:rPr>
          <w:rFonts w:asciiTheme="majorHAnsi" w:hAnsiTheme="majorHAnsi"/>
          <w:sz w:val="16"/>
          <w:szCs w:val="16"/>
        </w:rPr>
      </w:pPr>
    </w:p>
    <w:p w:rsidR="00711001" w:rsidRDefault="00711001" w:rsidP="00711001">
      <w:pPr>
        <w:rPr>
          <w:rFonts w:asciiTheme="majorHAnsi" w:hAnsiTheme="majorHAnsi"/>
          <w:color w:val="000000"/>
        </w:rPr>
      </w:pPr>
      <w:r>
        <w:rPr>
          <w:rFonts w:asciiTheme="majorHAnsi" w:hAnsiTheme="majorHAnsi"/>
          <w:b/>
          <w:color w:val="000000"/>
        </w:rPr>
        <w:lastRenderedPageBreak/>
        <w:t>HEIGHT</w:t>
      </w:r>
      <w:r>
        <w:rPr>
          <w:rFonts w:asciiTheme="majorHAnsi" w:hAnsiTheme="majorHAnsi" w:cs="Arial"/>
          <w:b/>
          <w:bCs/>
          <w:color w:val="000000"/>
        </w:rPr>
        <w:t>--</w:t>
      </w:r>
      <w:r>
        <w:rPr>
          <w:rFonts w:asciiTheme="majorHAnsi" w:hAnsiTheme="majorHAnsi"/>
          <w:color w:val="000000"/>
        </w:rPr>
        <w:t>The vertical distance from the grade elevation to the highest point of the roof.</w:t>
      </w:r>
    </w:p>
    <w:p w:rsidR="00711001" w:rsidRPr="00557709" w:rsidRDefault="00711001" w:rsidP="00711001">
      <w:pPr>
        <w:rPr>
          <w:rFonts w:asciiTheme="majorHAnsi" w:hAnsiTheme="majorHAnsi"/>
          <w:sz w:val="16"/>
          <w:szCs w:val="16"/>
        </w:rPr>
      </w:pPr>
    </w:p>
    <w:p w:rsidR="00711001" w:rsidRPr="00B06013" w:rsidRDefault="00711001" w:rsidP="00711001">
      <w:pPr>
        <w:rPr>
          <w:rFonts w:asciiTheme="majorHAnsi" w:hAnsiTheme="majorHAnsi"/>
          <w:b/>
        </w:rPr>
      </w:pPr>
      <w:r w:rsidRPr="00557709">
        <w:rPr>
          <w:rFonts w:asciiTheme="majorHAnsi" w:hAnsiTheme="majorHAnsi"/>
          <w:b/>
        </w:rPr>
        <w:t>HOM</w:t>
      </w:r>
      <w:r w:rsidRPr="002157ED">
        <w:rPr>
          <w:rFonts w:asciiTheme="majorHAnsi" w:hAnsiTheme="majorHAnsi"/>
          <w:b/>
        </w:rPr>
        <w:t>E BUSINESS--</w:t>
      </w:r>
      <w:r w:rsidRPr="002157ED">
        <w:rPr>
          <w:rFonts w:asciiTheme="majorHAnsi" w:hAnsiTheme="majorHAnsi"/>
        </w:rPr>
        <w:t xml:space="preserve"> A business operated from one's residence which is allowed by </w:t>
      </w:r>
      <w:r>
        <w:rPr>
          <w:rFonts w:asciiTheme="majorHAnsi" w:hAnsiTheme="majorHAnsi"/>
        </w:rPr>
        <w:t>right in accordance with Table 4 Chart of Uses and subject to Change of Use and Site Plan Review by the Planning Board.</w:t>
      </w:r>
      <w:r w:rsidRPr="002157ED">
        <w:rPr>
          <w:rFonts w:asciiTheme="majorHAnsi" w:hAnsiTheme="majorHAnsi"/>
        </w:rPr>
        <w:t xml:space="preserve"> </w:t>
      </w:r>
      <w:r w:rsidRPr="00B06013">
        <w:rPr>
          <w:rFonts w:asciiTheme="majorHAnsi" w:hAnsiTheme="majorHAnsi"/>
          <w:b/>
        </w:rPr>
        <w:t>[Amended 03-08-2016 ATM Art 8]</w:t>
      </w:r>
    </w:p>
    <w:p w:rsidR="00711001" w:rsidRPr="00557709" w:rsidRDefault="00711001" w:rsidP="00711001">
      <w:pPr>
        <w:rPr>
          <w:rFonts w:asciiTheme="majorHAnsi" w:hAnsiTheme="majorHAnsi"/>
          <w:sz w:val="16"/>
          <w:szCs w:val="16"/>
        </w:rPr>
      </w:pPr>
    </w:p>
    <w:p w:rsidR="00711001" w:rsidRPr="002157ED" w:rsidRDefault="00711001" w:rsidP="00711001">
      <w:pPr>
        <w:rPr>
          <w:rFonts w:asciiTheme="majorHAnsi" w:hAnsiTheme="majorHAnsi"/>
        </w:rPr>
      </w:pPr>
      <w:r w:rsidRPr="002157ED">
        <w:rPr>
          <w:rFonts w:asciiTheme="majorHAnsi" w:hAnsiTheme="majorHAnsi"/>
          <w:b/>
        </w:rPr>
        <w:t>HOME OCCUPATION--</w:t>
      </w:r>
      <w:r w:rsidRPr="002157ED">
        <w:rPr>
          <w:rFonts w:asciiTheme="majorHAnsi" w:hAnsiTheme="majorHAnsi"/>
        </w:rPr>
        <w:t xml:space="preserve"> A business operated from one's residence that is not subject to site plan review regulations and does not require a permit from the Planning Board due to its minimal impact.   </w:t>
      </w:r>
    </w:p>
    <w:p w:rsidR="00711001" w:rsidRPr="00557709" w:rsidRDefault="00711001" w:rsidP="00711001">
      <w:pPr>
        <w:rPr>
          <w:rFonts w:asciiTheme="majorHAnsi" w:hAnsiTheme="majorHAnsi"/>
          <w:sz w:val="16"/>
          <w:szCs w:val="16"/>
        </w:rPr>
      </w:pPr>
    </w:p>
    <w:p w:rsidR="00711001" w:rsidRPr="002157ED" w:rsidRDefault="00711001" w:rsidP="00711001">
      <w:pPr>
        <w:rPr>
          <w:rFonts w:asciiTheme="majorHAnsi" w:hAnsiTheme="majorHAnsi"/>
        </w:rPr>
      </w:pPr>
      <w:r>
        <w:rPr>
          <w:rFonts w:asciiTheme="majorHAnsi" w:hAnsiTheme="majorHAnsi"/>
          <w:b/>
        </w:rPr>
        <w:t>HOSPITAL</w:t>
      </w:r>
      <w:r w:rsidRPr="002157ED">
        <w:rPr>
          <w:rFonts w:asciiTheme="majorHAnsi" w:hAnsiTheme="majorHAnsi"/>
          <w:b/>
        </w:rPr>
        <w:t>--</w:t>
      </w:r>
      <w:r w:rsidRPr="002157ED">
        <w:rPr>
          <w:rFonts w:asciiTheme="majorHAnsi" w:hAnsiTheme="majorHAnsi"/>
        </w:rPr>
        <w:t xml:space="preserve"> A place for the diagnosis and treatment of human ailments that has equipment and facilities for extensive testing and provisions for extended periods of 24-hour care by a full-time certified medical staff.</w:t>
      </w:r>
    </w:p>
    <w:p w:rsidR="00711001" w:rsidRPr="00557709" w:rsidRDefault="00711001" w:rsidP="00711001">
      <w:pPr>
        <w:rPr>
          <w:rFonts w:asciiTheme="majorHAnsi" w:hAnsiTheme="majorHAnsi"/>
          <w:sz w:val="16"/>
          <w:szCs w:val="16"/>
        </w:rPr>
      </w:pPr>
    </w:p>
    <w:p w:rsidR="00711001" w:rsidRPr="002157ED" w:rsidRDefault="00711001" w:rsidP="00711001">
      <w:pPr>
        <w:rPr>
          <w:rFonts w:asciiTheme="majorHAnsi" w:hAnsiTheme="majorHAnsi"/>
        </w:rPr>
      </w:pPr>
      <w:r>
        <w:rPr>
          <w:rFonts w:asciiTheme="majorHAnsi" w:hAnsiTheme="majorHAnsi"/>
          <w:b/>
        </w:rPr>
        <w:t>HOTEL/MOTEL</w:t>
      </w:r>
      <w:r w:rsidRPr="002157ED">
        <w:rPr>
          <w:rFonts w:asciiTheme="majorHAnsi" w:hAnsiTheme="majorHAnsi"/>
          <w:b/>
        </w:rPr>
        <w:t xml:space="preserve">-- </w:t>
      </w:r>
      <w:r w:rsidRPr="002157ED">
        <w:rPr>
          <w:rFonts w:asciiTheme="majorHAnsi" w:hAnsiTheme="majorHAnsi"/>
        </w:rPr>
        <w:t>A transient lodging facility for rental accommodations to visitors.  In such a facility, breakfast and other meals may be served to guests and the general public. Facilities for conferences and meetings may be included in such a facility.  Each sleeping room shall contain a bathroom and may contain individual kitchen facilities. Sleeping rooms shall not be located in an accessory structure.</w:t>
      </w:r>
    </w:p>
    <w:p w:rsidR="00711001" w:rsidRPr="00557709" w:rsidRDefault="00711001" w:rsidP="00711001">
      <w:pPr>
        <w:rPr>
          <w:rFonts w:asciiTheme="majorHAnsi" w:hAnsiTheme="majorHAnsi"/>
          <w:sz w:val="16"/>
          <w:szCs w:val="16"/>
        </w:rPr>
      </w:pPr>
    </w:p>
    <w:p w:rsidR="00711001" w:rsidRDefault="00711001" w:rsidP="00711001">
      <w:pPr>
        <w:rPr>
          <w:rFonts w:asciiTheme="majorHAnsi" w:hAnsiTheme="majorHAnsi"/>
        </w:rPr>
      </w:pPr>
      <w:r w:rsidRPr="002157ED">
        <w:rPr>
          <w:rFonts w:asciiTheme="majorHAnsi" w:hAnsiTheme="majorHAnsi"/>
          <w:b/>
        </w:rPr>
        <w:t xml:space="preserve">HOUSING FOR OLDER PERSONS also  referred to as “Elderly” or “Senior” Housing,-- </w:t>
      </w:r>
      <w:r>
        <w:rPr>
          <w:rFonts w:asciiTheme="majorHAnsi" w:hAnsiTheme="majorHAnsi"/>
        </w:rPr>
        <w:t>S</w:t>
      </w:r>
      <w:r w:rsidRPr="002157ED">
        <w:rPr>
          <w:rFonts w:asciiTheme="majorHAnsi" w:hAnsiTheme="majorHAnsi"/>
        </w:rPr>
        <w:t>hall have the same meaning as defined in RSA 354-A:15</w:t>
      </w:r>
    </w:p>
    <w:p w:rsidR="00711001" w:rsidRPr="00557709" w:rsidRDefault="00711001" w:rsidP="00711001">
      <w:pPr>
        <w:rPr>
          <w:rFonts w:asciiTheme="majorHAnsi" w:hAnsiTheme="majorHAnsi"/>
          <w:sz w:val="16"/>
          <w:szCs w:val="16"/>
        </w:rPr>
      </w:pPr>
    </w:p>
    <w:p w:rsidR="00711001" w:rsidRPr="00C73825" w:rsidRDefault="00711001" w:rsidP="00711001">
      <w:pPr>
        <w:rPr>
          <w:rFonts w:asciiTheme="majorHAnsi" w:hAnsiTheme="majorHAnsi"/>
        </w:rPr>
      </w:pPr>
      <w:r w:rsidRPr="00C73825">
        <w:rPr>
          <w:rFonts w:asciiTheme="majorHAnsi" w:hAnsiTheme="majorHAnsi"/>
          <w:b/>
        </w:rPr>
        <w:t>IMPERVIOUS SURFACE</w:t>
      </w:r>
      <w:r w:rsidRPr="007C71E2">
        <w:rPr>
          <w:b/>
        </w:rPr>
        <w:t xml:space="preserve"> </w:t>
      </w:r>
      <w:r w:rsidRPr="00C73825">
        <w:rPr>
          <w:rFonts w:asciiTheme="majorHAnsi" w:hAnsiTheme="majorHAnsi"/>
        </w:rPr>
        <w:t xml:space="preserve">Shall be as defined in New Hampshire RSA </w:t>
      </w:r>
      <w:r w:rsidRPr="00C73825">
        <w:rPr>
          <w:rFonts w:asciiTheme="majorHAnsi" w:hAnsiTheme="majorHAnsi"/>
        </w:rPr>
        <w:lastRenderedPageBreak/>
        <w:t>483-B: 4. VII-b</w:t>
      </w:r>
    </w:p>
    <w:p w:rsidR="00711001" w:rsidRPr="00557709" w:rsidRDefault="00711001" w:rsidP="00711001">
      <w:pPr>
        <w:rPr>
          <w:rFonts w:asciiTheme="majorHAnsi" w:hAnsiTheme="majorHAnsi"/>
          <w:sz w:val="16"/>
          <w:szCs w:val="16"/>
        </w:rPr>
      </w:pPr>
    </w:p>
    <w:p w:rsidR="00711001" w:rsidRPr="002157ED" w:rsidRDefault="00711001" w:rsidP="00711001">
      <w:pPr>
        <w:rPr>
          <w:rFonts w:asciiTheme="majorHAnsi" w:hAnsiTheme="majorHAnsi"/>
        </w:rPr>
      </w:pPr>
      <w:r w:rsidRPr="00557709">
        <w:rPr>
          <w:rFonts w:asciiTheme="majorHAnsi" w:hAnsiTheme="majorHAnsi"/>
          <w:b/>
        </w:rPr>
        <w:t>INDUST</w:t>
      </w:r>
      <w:r w:rsidRPr="002157ED">
        <w:rPr>
          <w:rFonts w:asciiTheme="majorHAnsi" w:hAnsiTheme="majorHAnsi"/>
          <w:b/>
        </w:rPr>
        <w:t>RY--</w:t>
      </w:r>
      <w:r>
        <w:rPr>
          <w:rFonts w:asciiTheme="majorHAnsi" w:hAnsiTheme="majorHAnsi"/>
        </w:rPr>
        <w:t xml:space="preserve"> </w:t>
      </w:r>
      <w:r w:rsidRPr="00093C51">
        <w:rPr>
          <w:rFonts w:asciiTheme="majorHAnsi" w:hAnsiTheme="majorHAnsi"/>
        </w:rPr>
        <w:t xml:space="preserve">An </w:t>
      </w:r>
      <w:r w:rsidRPr="002157ED">
        <w:rPr>
          <w:rFonts w:asciiTheme="majorHAnsi" w:hAnsiTheme="majorHAnsi"/>
        </w:rPr>
        <w:t>activity primarily concerned with the enclosed manufacturing, processing or warehousing of goods.</w:t>
      </w:r>
    </w:p>
    <w:p w:rsidR="00711001" w:rsidRPr="00557709" w:rsidRDefault="00711001" w:rsidP="00711001">
      <w:pPr>
        <w:rPr>
          <w:rFonts w:asciiTheme="majorHAnsi" w:hAnsiTheme="majorHAnsi"/>
          <w:sz w:val="16"/>
          <w:szCs w:val="16"/>
        </w:rPr>
      </w:pPr>
    </w:p>
    <w:p w:rsidR="00711001" w:rsidRPr="002157ED" w:rsidRDefault="00711001" w:rsidP="00711001">
      <w:pPr>
        <w:rPr>
          <w:rFonts w:asciiTheme="majorHAnsi" w:hAnsiTheme="majorHAnsi"/>
        </w:rPr>
      </w:pPr>
      <w:r w:rsidRPr="002157ED">
        <w:rPr>
          <w:rFonts w:asciiTheme="majorHAnsi" w:hAnsiTheme="majorHAnsi"/>
          <w:b/>
        </w:rPr>
        <w:t>INN--</w:t>
      </w:r>
      <w:r>
        <w:rPr>
          <w:rFonts w:asciiTheme="majorHAnsi" w:hAnsiTheme="majorHAnsi"/>
        </w:rPr>
        <w:t xml:space="preserve"> A</w:t>
      </w:r>
      <w:r w:rsidRPr="002157ED">
        <w:rPr>
          <w:rFonts w:asciiTheme="majorHAnsi" w:hAnsiTheme="majorHAnsi"/>
        </w:rPr>
        <w:t xml:space="preserve"> transient lodging facility which contains not more than ten (10) sleeping rooms for rental accommodations to visitors (in addition to a private residence occupied by the Innkeeper)  In such a facility, breakfast and other meals may be served to guests and the general public. Each sleeping room may contain a bathroom but shall not contain individual kitchen facilities.  Sleeping rooms may be located in an accessory structure.</w:t>
      </w:r>
    </w:p>
    <w:p w:rsidR="00711001" w:rsidRDefault="00711001" w:rsidP="00711001">
      <w:pPr>
        <w:rPr>
          <w:rFonts w:asciiTheme="majorHAnsi" w:hAnsiTheme="majorHAnsi"/>
          <w:b/>
        </w:rPr>
      </w:pPr>
    </w:p>
    <w:p w:rsidR="00C24ADF" w:rsidRDefault="00C24ADF" w:rsidP="00711001">
      <w:pPr>
        <w:rPr>
          <w:rFonts w:asciiTheme="majorHAnsi" w:hAnsiTheme="majorHAnsi"/>
          <w:b/>
        </w:rPr>
      </w:pPr>
    </w:p>
    <w:p w:rsidR="00C24ADF" w:rsidRDefault="00C24ADF" w:rsidP="00711001">
      <w:pPr>
        <w:rPr>
          <w:rFonts w:asciiTheme="majorHAnsi" w:hAnsiTheme="majorHAnsi"/>
          <w:b/>
        </w:rPr>
      </w:pPr>
    </w:p>
    <w:p w:rsidR="00C24ADF" w:rsidRDefault="00C24ADF" w:rsidP="00711001">
      <w:pPr>
        <w:rPr>
          <w:rFonts w:asciiTheme="majorHAnsi" w:hAnsiTheme="majorHAnsi"/>
          <w:b/>
        </w:rPr>
      </w:pPr>
    </w:p>
    <w:p w:rsidR="00C24ADF" w:rsidRDefault="00C24ADF" w:rsidP="00711001">
      <w:pPr>
        <w:rPr>
          <w:rFonts w:asciiTheme="majorHAnsi" w:hAnsiTheme="majorHAnsi"/>
          <w:b/>
        </w:rPr>
      </w:pPr>
    </w:p>
    <w:p w:rsidR="00711001" w:rsidRDefault="00711001" w:rsidP="00711001">
      <w:pPr>
        <w:rPr>
          <w:rFonts w:asciiTheme="majorHAnsi" w:hAnsiTheme="majorHAnsi"/>
        </w:rPr>
      </w:pPr>
      <w:r w:rsidRPr="002157ED">
        <w:rPr>
          <w:rFonts w:asciiTheme="majorHAnsi" w:hAnsiTheme="majorHAnsi"/>
          <w:b/>
        </w:rPr>
        <w:t>JUNK YARD--</w:t>
      </w:r>
      <w:r w:rsidRPr="002157ED">
        <w:rPr>
          <w:rFonts w:asciiTheme="majorHAnsi" w:hAnsiTheme="majorHAnsi"/>
        </w:rPr>
        <w:t xml:space="preserve"> The use of any lot or</w:t>
      </w:r>
      <w:r w:rsidRPr="00093C51">
        <w:rPr>
          <w:rFonts w:asciiTheme="majorHAnsi" w:hAnsiTheme="majorHAnsi"/>
        </w:rPr>
        <w:t xml:space="preserve"> parcel of land</w:t>
      </w:r>
      <w:r w:rsidRPr="002157ED">
        <w:rPr>
          <w:rFonts w:asciiTheme="majorHAnsi" w:hAnsiTheme="majorHAnsi"/>
        </w:rPr>
        <w:t>, or any part of a lot or parcel of land, for the open or exposed storage, keeping, sale, disposal or abandonment of food, garbage, refuse, old, used, wholly or partially dismantled, useless, broken or damaged articles, machines, machinery, automobiles, motor vehicles of any sort, clothing, furniture, or things of any sort.  Such storage, keeping, placing for sale, disposal or abandonment of one or more unused, inoperative or unregistered motor vehicles on any lot or parcel of land, or portion thereof, shall constitute a junk yard.  The term “junk yard” as so defined shall not be deemed to include any municipal dump or municipal refuse disposal area.</w:t>
      </w:r>
    </w:p>
    <w:p w:rsidR="00711001" w:rsidRPr="00093C51" w:rsidRDefault="00711001" w:rsidP="00711001">
      <w:pPr>
        <w:rPr>
          <w:rFonts w:asciiTheme="majorHAnsi" w:hAnsiTheme="majorHAnsi"/>
        </w:rPr>
      </w:pPr>
      <w:r w:rsidRPr="002157ED">
        <w:rPr>
          <w:rFonts w:asciiTheme="majorHAnsi" w:hAnsiTheme="majorHAnsi"/>
        </w:rPr>
        <w:t xml:space="preserve"> </w:t>
      </w:r>
    </w:p>
    <w:p w:rsidR="00711001" w:rsidRPr="002157ED" w:rsidRDefault="00711001" w:rsidP="00711001">
      <w:pPr>
        <w:rPr>
          <w:rFonts w:asciiTheme="majorHAnsi" w:hAnsiTheme="majorHAnsi"/>
        </w:rPr>
      </w:pPr>
      <w:r w:rsidRPr="002157ED">
        <w:rPr>
          <w:rFonts w:asciiTheme="majorHAnsi" w:hAnsiTheme="majorHAnsi"/>
          <w:b/>
        </w:rPr>
        <w:lastRenderedPageBreak/>
        <w:t>LANDSCAPING--</w:t>
      </w:r>
      <w:r w:rsidRPr="002157ED">
        <w:rPr>
          <w:rFonts w:asciiTheme="majorHAnsi" w:hAnsiTheme="majorHAnsi"/>
        </w:rPr>
        <w:t xml:space="preserve"> The planting of vegetation such as but not limited to grass, groundcovers, flowers, low shrubs, bushes, or trees, and includes the shaping of the ground into berms or embankments. Landscaping includes the erection of fences, decorative walls, stone walls, and other elements designed as visual enhancements and/or visual buffers to a site.   </w:t>
      </w:r>
    </w:p>
    <w:p w:rsidR="008D6683" w:rsidRPr="00080023" w:rsidRDefault="008D6683" w:rsidP="009C3DB1">
      <w:pPr>
        <w:spacing w:before="100" w:beforeAutospacing="1" w:after="100" w:afterAutospacing="1"/>
        <w:rPr>
          <w:rFonts w:asciiTheme="majorHAnsi" w:hAnsiTheme="majorHAnsi"/>
          <w:color w:val="000000"/>
        </w:rPr>
      </w:pPr>
      <w:r>
        <w:rPr>
          <w:rFonts w:asciiTheme="majorHAnsi" w:hAnsiTheme="majorHAnsi"/>
          <w:b/>
          <w:color w:val="000000"/>
        </w:rPr>
        <w:t>LAUNDROMAT-</w:t>
      </w:r>
      <w:r w:rsidRPr="00080023">
        <w:rPr>
          <w:rFonts w:asciiTheme="majorHAnsi" w:hAnsiTheme="majorHAnsi"/>
          <w:color w:val="000000"/>
        </w:rPr>
        <w:t xml:space="preserve">A facility where patrons wash, dry, or clean clothing or other fabrics in machines </w:t>
      </w:r>
      <w:r w:rsidR="004F638C" w:rsidRPr="00080023">
        <w:rPr>
          <w:rFonts w:asciiTheme="majorHAnsi" w:hAnsiTheme="majorHAnsi"/>
          <w:color w:val="000000"/>
        </w:rPr>
        <w:t xml:space="preserve">owned by the facility  and </w:t>
      </w:r>
      <w:r w:rsidRPr="00080023">
        <w:rPr>
          <w:rFonts w:asciiTheme="majorHAnsi" w:hAnsiTheme="majorHAnsi"/>
          <w:color w:val="000000"/>
        </w:rPr>
        <w:t>operated by the patron</w:t>
      </w:r>
      <w:r w:rsidR="003D11E1" w:rsidRPr="00080023">
        <w:rPr>
          <w:rFonts w:asciiTheme="majorHAnsi" w:hAnsiTheme="majorHAnsi"/>
          <w:color w:val="000000"/>
        </w:rPr>
        <w:t xml:space="preserve"> </w:t>
      </w:r>
      <w:r w:rsidR="004F638C" w:rsidRPr="00080023">
        <w:rPr>
          <w:rFonts w:asciiTheme="majorHAnsi" w:hAnsiTheme="majorHAnsi"/>
          <w:color w:val="000000"/>
        </w:rPr>
        <w:t xml:space="preserve">and or facility </w:t>
      </w:r>
      <w:r w:rsidR="003D11E1" w:rsidRPr="00080023">
        <w:rPr>
          <w:rFonts w:asciiTheme="majorHAnsi" w:hAnsiTheme="majorHAnsi"/>
          <w:color w:val="000000"/>
        </w:rPr>
        <w:t>personnel</w:t>
      </w:r>
      <w:r w:rsidRPr="00080023">
        <w:rPr>
          <w:rFonts w:asciiTheme="majorHAnsi" w:hAnsiTheme="majorHAnsi"/>
          <w:color w:val="000000"/>
        </w:rPr>
        <w:t xml:space="preserve">.  </w:t>
      </w:r>
    </w:p>
    <w:p w:rsidR="00802EA4" w:rsidRPr="009C3DB1" w:rsidRDefault="00802EA4" w:rsidP="009C3DB1">
      <w:pPr>
        <w:spacing w:before="100" w:beforeAutospacing="1" w:after="100" w:afterAutospacing="1"/>
        <w:rPr>
          <w:rFonts w:asciiTheme="majorHAnsi" w:hAnsiTheme="majorHAnsi"/>
          <w:b/>
          <w:color w:val="000000"/>
        </w:rPr>
      </w:pPr>
      <w:r w:rsidRPr="009C3DB1">
        <w:rPr>
          <w:rFonts w:asciiTheme="majorHAnsi" w:hAnsiTheme="majorHAnsi"/>
          <w:b/>
          <w:color w:val="000000"/>
        </w:rPr>
        <w:t xml:space="preserve">LIGHT INDUSTRY-- </w:t>
      </w:r>
      <w:r w:rsidRPr="007C30DE">
        <w:rPr>
          <w:rFonts w:asciiTheme="majorHAnsi" w:hAnsiTheme="majorHAnsi"/>
          <w:color w:val="000000"/>
        </w:rPr>
        <w:t>An activity primarily concerned with the enclosed manufacturing, processing or warehousing of goods that employs no more than 30 persons, and that causes no traffic congestion, undue noise, vibration, odor or other nuisance and poses no hazard to public health or safety.</w:t>
      </w:r>
    </w:p>
    <w:p w:rsidR="00802EA4" w:rsidRPr="007C30DE" w:rsidRDefault="007C30DE" w:rsidP="009C3DB1">
      <w:pPr>
        <w:spacing w:before="100" w:beforeAutospacing="1" w:after="100" w:afterAutospacing="1"/>
        <w:rPr>
          <w:rFonts w:asciiTheme="majorHAnsi" w:hAnsiTheme="majorHAnsi"/>
          <w:color w:val="000000"/>
        </w:rPr>
      </w:pPr>
      <w:r>
        <w:rPr>
          <w:rFonts w:asciiTheme="majorHAnsi" w:hAnsiTheme="majorHAnsi"/>
          <w:b/>
          <w:color w:val="000000"/>
        </w:rPr>
        <w:t>LIVESTOCK AUCTION</w:t>
      </w:r>
      <w:r w:rsidR="00802EA4" w:rsidRPr="009C3DB1">
        <w:rPr>
          <w:rFonts w:asciiTheme="majorHAnsi" w:hAnsiTheme="majorHAnsi"/>
          <w:b/>
          <w:color w:val="000000"/>
        </w:rPr>
        <w:t>-</w:t>
      </w:r>
      <w:r w:rsidR="00802EA4" w:rsidRPr="007C30DE">
        <w:rPr>
          <w:rFonts w:asciiTheme="majorHAnsi" w:hAnsiTheme="majorHAnsi"/>
          <w:color w:val="000000"/>
        </w:rPr>
        <w:t xml:space="preserve"> The use of buildings and/or land for the selling of livestock by means of a request or invitation for bids</w:t>
      </w:r>
      <w:r>
        <w:rPr>
          <w:rFonts w:asciiTheme="majorHAnsi" w:hAnsiTheme="majorHAnsi"/>
          <w:color w:val="000000"/>
        </w:rPr>
        <w:t xml:space="preserve"> by a licensed Livestock Dealer</w:t>
      </w:r>
    </w:p>
    <w:p w:rsidR="00802EA4" w:rsidRPr="009C3DB1" w:rsidRDefault="00802EA4" w:rsidP="009C3DB1">
      <w:pPr>
        <w:spacing w:before="100" w:beforeAutospacing="1" w:after="100" w:afterAutospacing="1"/>
        <w:rPr>
          <w:rFonts w:asciiTheme="majorHAnsi" w:hAnsiTheme="majorHAnsi"/>
          <w:b/>
          <w:color w:val="000000"/>
        </w:rPr>
      </w:pPr>
      <w:r w:rsidRPr="000E365B">
        <w:rPr>
          <w:rFonts w:asciiTheme="majorHAnsi" w:hAnsiTheme="majorHAnsi"/>
          <w:b/>
          <w:color w:val="000000"/>
        </w:rPr>
        <w:t>LOT, CORNER</w:t>
      </w:r>
      <w:r w:rsidRPr="009C3DB1">
        <w:rPr>
          <w:rFonts w:asciiTheme="majorHAnsi" w:hAnsiTheme="majorHAnsi"/>
          <w:b/>
          <w:color w:val="000000"/>
        </w:rPr>
        <w:t>--</w:t>
      </w:r>
      <w:r w:rsidRPr="007C30DE">
        <w:rPr>
          <w:rFonts w:asciiTheme="majorHAnsi" w:hAnsiTheme="majorHAnsi"/>
          <w:color w:val="000000"/>
        </w:rPr>
        <w:t>A lot situated at the intersection of two streets.</w:t>
      </w:r>
    </w:p>
    <w:p w:rsidR="00802EA4" w:rsidRPr="009C3DB1" w:rsidRDefault="00802EA4" w:rsidP="009C3DB1">
      <w:pPr>
        <w:spacing w:before="100" w:beforeAutospacing="1" w:after="100" w:afterAutospacing="1"/>
        <w:rPr>
          <w:rFonts w:asciiTheme="majorHAnsi" w:hAnsiTheme="majorHAnsi"/>
          <w:b/>
          <w:color w:val="000000"/>
        </w:rPr>
      </w:pPr>
      <w:r w:rsidRPr="009C3DB1">
        <w:rPr>
          <w:rFonts w:asciiTheme="majorHAnsi" w:hAnsiTheme="majorHAnsi"/>
          <w:b/>
          <w:color w:val="000000"/>
        </w:rPr>
        <w:t>LOT--</w:t>
      </w:r>
      <w:r w:rsidRPr="007C30DE">
        <w:rPr>
          <w:rFonts w:asciiTheme="majorHAnsi" w:hAnsiTheme="majorHAnsi"/>
          <w:color w:val="000000"/>
        </w:rPr>
        <w:t>An individually designated parcel of land</w:t>
      </w:r>
    </w:p>
    <w:p w:rsidR="00802EA4" w:rsidRPr="007C30DE" w:rsidRDefault="00802EA4" w:rsidP="009C3DB1">
      <w:pPr>
        <w:spacing w:before="100" w:beforeAutospacing="1" w:after="100" w:afterAutospacing="1"/>
        <w:rPr>
          <w:rFonts w:asciiTheme="majorHAnsi" w:hAnsiTheme="majorHAnsi"/>
          <w:color w:val="000000"/>
        </w:rPr>
      </w:pPr>
      <w:r w:rsidRPr="009C3DB1">
        <w:rPr>
          <w:rFonts w:asciiTheme="majorHAnsi" w:hAnsiTheme="majorHAnsi"/>
          <w:b/>
          <w:color w:val="000000"/>
        </w:rPr>
        <w:t xml:space="preserve">MANUFACTURED HOME SALES-- </w:t>
      </w:r>
      <w:r w:rsidRPr="007C30DE">
        <w:rPr>
          <w:rFonts w:asciiTheme="majorHAnsi" w:hAnsiTheme="majorHAnsi"/>
          <w:color w:val="000000"/>
        </w:rPr>
        <w:t>The use of any building, land area or other premises for the display and sale of manufactured or mobile homes.</w:t>
      </w:r>
    </w:p>
    <w:p w:rsidR="00802EA4" w:rsidRPr="007C30DE" w:rsidRDefault="00802EA4" w:rsidP="009C3DB1">
      <w:pPr>
        <w:spacing w:before="100" w:beforeAutospacing="1" w:after="100" w:afterAutospacing="1"/>
        <w:rPr>
          <w:rFonts w:asciiTheme="majorHAnsi" w:hAnsiTheme="majorHAnsi"/>
          <w:color w:val="000000"/>
        </w:rPr>
      </w:pPr>
      <w:r w:rsidRPr="009C3DB1">
        <w:rPr>
          <w:rFonts w:asciiTheme="majorHAnsi" w:hAnsiTheme="majorHAnsi"/>
          <w:b/>
          <w:color w:val="000000"/>
        </w:rPr>
        <w:t xml:space="preserve">MOBILE HOME or MANUFACTURED HOUSING </w:t>
      </w:r>
      <w:r w:rsidRPr="007C30DE">
        <w:rPr>
          <w:rFonts w:asciiTheme="majorHAnsi" w:hAnsiTheme="majorHAnsi"/>
          <w:color w:val="000000"/>
        </w:rPr>
        <w:t xml:space="preserve">shall have the same </w:t>
      </w:r>
      <w:r w:rsidRPr="007C30DE">
        <w:rPr>
          <w:rFonts w:asciiTheme="majorHAnsi" w:hAnsiTheme="majorHAnsi"/>
          <w:color w:val="000000"/>
        </w:rPr>
        <w:lastRenderedPageBreak/>
        <w:t>meaning as defined in RSA 674:31</w:t>
      </w:r>
    </w:p>
    <w:p w:rsidR="00802EA4" w:rsidRPr="007C30DE" w:rsidRDefault="00802EA4" w:rsidP="009C3DB1">
      <w:pPr>
        <w:spacing w:before="100" w:beforeAutospacing="1" w:after="100" w:afterAutospacing="1"/>
        <w:rPr>
          <w:rFonts w:asciiTheme="majorHAnsi" w:hAnsiTheme="majorHAnsi"/>
          <w:color w:val="000000"/>
        </w:rPr>
      </w:pPr>
      <w:r w:rsidRPr="007C30DE">
        <w:rPr>
          <w:rFonts w:asciiTheme="majorHAnsi" w:hAnsiTheme="majorHAnsi"/>
          <w:b/>
          <w:color w:val="000000"/>
        </w:rPr>
        <w:t>MOBILE HOME PARK OR MANUFACTURED HOUSING PARK</w:t>
      </w:r>
      <w:r w:rsidRPr="007C30DE">
        <w:rPr>
          <w:rFonts w:asciiTheme="majorHAnsi" w:hAnsiTheme="majorHAnsi"/>
          <w:color w:val="000000"/>
        </w:rPr>
        <w:t xml:space="preserve">-- A parcel of land upon which mobile homes may be placed upon rented spaces.   </w:t>
      </w:r>
    </w:p>
    <w:p w:rsidR="00802EA4" w:rsidRPr="007C30DE" w:rsidRDefault="00802EA4" w:rsidP="009C3DB1">
      <w:pPr>
        <w:spacing w:before="100" w:beforeAutospacing="1" w:after="100" w:afterAutospacing="1"/>
        <w:rPr>
          <w:rFonts w:asciiTheme="majorHAnsi" w:hAnsiTheme="majorHAnsi"/>
          <w:color w:val="000000"/>
        </w:rPr>
      </w:pPr>
      <w:r w:rsidRPr="009C3DB1">
        <w:rPr>
          <w:rFonts w:asciiTheme="majorHAnsi" w:hAnsiTheme="majorHAnsi"/>
          <w:b/>
          <w:color w:val="000000"/>
        </w:rPr>
        <w:t xml:space="preserve">MOBILE HOME SUBDIVISION OR MANUFACTURED HOUSING SUBDIVISION-- </w:t>
      </w:r>
      <w:r w:rsidRPr="007C30DE">
        <w:rPr>
          <w:rFonts w:asciiTheme="majorHAnsi" w:hAnsiTheme="majorHAnsi"/>
          <w:color w:val="000000"/>
        </w:rPr>
        <w:t xml:space="preserve">A subdivision occupied exclusively by mobile homes sited on individually owned lots, each of which complies with the minimum lot area and frontage requirement of this chapter. </w:t>
      </w:r>
    </w:p>
    <w:p w:rsidR="00DA0A95" w:rsidRPr="009C3DB1" w:rsidRDefault="00DA0A95" w:rsidP="009C3DB1">
      <w:pPr>
        <w:spacing w:before="100" w:beforeAutospacing="1" w:after="100" w:afterAutospacing="1"/>
        <w:rPr>
          <w:rFonts w:asciiTheme="majorHAnsi" w:hAnsiTheme="majorHAnsi"/>
          <w:b/>
          <w:color w:val="000000"/>
        </w:rPr>
      </w:pPr>
      <w:r w:rsidRPr="009C3DB1">
        <w:rPr>
          <w:rFonts w:asciiTheme="majorHAnsi" w:hAnsiTheme="majorHAnsi"/>
          <w:b/>
          <w:color w:val="000000"/>
        </w:rPr>
        <w:t xml:space="preserve">MODULAR </w:t>
      </w:r>
      <w:r w:rsidR="006E15F1" w:rsidRPr="009C3DB1">
        <w:rPr>
          <w:rFonts w:asciiTheme="majorHAnsi" w:hAnsiTheme="majorHAnsi"/>
          <w:b/>
          <w:color w:val="000000"/>
        </w:rPr>
        <w:t>BUILDING</w:t>
      </w:r>
      <w:r w:rsidR="00013EBC" w:rsidRPr="009C3DB1">
        <w:rPr>
          <w:rFonts w:asciiTheme="majorHAnsi" w:hAnsiTheme="majorHAnsi"/>
          <w:b/>
          <w:color w:val="000000"/>
        </w:rPr>
        <w:t xml:space="preserve"> –</w:t>
      </w:r>
      <w:r w:rsidR="00013EBC" w:rsidRPr="007C30DE">
        <w:rPr>
          <w:rFonts w:asciiTheme="majorHAnsi" w:hAnsiTheme="majorHAnsi"/>
          <w:color w:val="000000"/>
        </w:rPr>
        <w:t>Shall be as described in RSA 205:-C XI</w:t>
      </w:r>
      <w:r w:rsidR="00036FAB" w:rsidRPr="007C30DE">
        <w:rPr>
          <w:rFonts w:asciiTheme="majorHAnsi" w:hAnsiTheme="majorHAnsi"/>
          <w:color w:val="000000"/>
        </w:rPr>
        <w:t>[Added ATM 3-15-2017 ART.2]</w:t>
      </w:r>
    </w:p>
    <w:p w:rsidR="00C24ADF" w:rsidRDefault="00C24ADF" w:rsidP="009C3DB1">
      <w:pPr>
        <w:spacing w:before="100" w:beforeAutospacing="1" w:after="100" w:afterAutospacing="1"/>
        <w:rPr>
          <w:rFonts w:asciiTheme="majorHAnsi" w:hAnsiTheme="majorHAnsi"/>
          <w:b/>
          <w:color w:val="000000"/>
        </w:rPr>
      </w:pPr>
    </w:p>
    <w:p w:rsidR="00802EA4" w:rsidRPr="009C3DB1" w:rsidRDefault="00802EA4" w:rsidP="009C3DB1">
      <w:pPr>
        <w:spacing w:before="100" w:beforeAutospacing="1" w:after="100" w:afterAutospacing="1"/>
        <w:rPr>
          <w:rFonts w:asciiTheme="majorHAnsi" w:hAnsiTheme="majorHAnsi"/>
          <w:b/>
          <w:color w:val="000000"/>
        </w:rPr>
      </w:pPr>
      <w:r w:rsidRPr="009C3DB1">
        <w:rPr>
          <w:rFonts w:asciiTheme="majorHAnsi" w:hAnsiTheme="majorHAnsi"/>
          <w:b/>
          <w:color w:val="000000"/>
        </w:rPr>
        <w:t>MOTOR VEHICLE SALES--</w:t>
      </w:r>
      <w:r w:rsidRPr="007C30DE">
        <w:rPr>
          <w:rFonts w:asciiTheme="majorHAnsi" w:hAnsiTheme="majorHAnsi"/>
          <w:color w:val="000000"/>
        </w:rPr>
        <w:t xml:space="preserve"> The use of any building, land area or other premises for the display and sale of new or used automobiles, motorcycles, trucks, vans, trailers, farm machinery or recreational vehicles, and including any warranty repair work and other repair service conducted as an accessory use.</w:t>
      </w:r>
    </w:p>
    <w:p w:rsidR="00802EA4" w:rsidRPr="009C3DB1" w:rsidRDefault="00802EA4" w:rsidP="009C3DB1">
      <w:pPr>
        <w:spacing w:before="100" w:beforeAutospacing="1" w:after="100" w:afterAutospacing="1"/>
        <w:rPr>
          <w:rFonts w:asciiTheme="majorHAnsi" w:hAnsiTheme="majorHAnsi"/>
          <w:b/>
          <w:color w:val="000000"/>
        </w:rPr>
      </w:pPr>
      <w:r w:rsidRPr="009C3DB1">
        <w:rPr>
          <w:rFonts w:asciiTheme="majorHAnsi" w:hAnsiTheme="majorHAnsi"/>
          <w:b/>
          <w:color w:val="000000"/>
        </w:rPr>
        <w:t>MOTOR VEHICLE SERVICE STATION AND REPAIR GARAGE--</w:t>
      </w:r>
      <w:r w:rsidRPr="007C30DE">
        <w:rPr>
          <w:rFonts w:asciiTheme="majorHAnsi" w:hAnsiTheme="majorHAnsi"/>
          <w:color w:val="000000"/>
        </w:rPr>
        <w:t xml:space="preserve"> Land or structures used for either or both the sale of petroleum products, motor fuel, oil or other fuel for the propulsion of motor vehicles; the maintenance, servicing, repairing or painting of vehicles.</w:t>
      </w:r>
    </w:p>
    <w:p w:rsidR="00802EA4" w:rsidRPr="009C3DB1" w:rsidRDefault="00802EA4" w:rsidP="009C3DB1">
      <w:pPr>
        <w:spacing w:before="100" w:beforeAutospacing="1" w:after="100" w:afterAutospacing="1"/>
        <w:rPr>
          <w:rFonts w:asciiTheme="majorHAnsi" w:hAnsiTheme="majorHAnsi"/>
          <w:b/>
          <w:color w:val="000000"/>
        </w:rPr>
      </w:pPr>
      <w:r w:rsidRPr="000E365B">
        <w:rPr>
          <w:rFonts w:asciiTheme="majorHAnsi" w:hAnsiTheme="majorHAnsi"/>
          <w:b/>
          <w:color w:val="000000"/>
        </w:rPr>
        <w:t>MULTIFAMILY DWELLING</w:t>
      </w:r>
      <w:r w:rsidRPr="009C3DB1">
        <w:rPr>
          <w:rFonts w:asciiTheme="majorHAnsi" w:hAnsiTheme="majorHAnsi"/>
          <w:b/>
          <w:color w:val="000000"/>
        </w:rPr>
        <w:t>--</w:t>
      </w:r>
      <w:r w:rsidRPr="007C30DE">
        <w:rPr>
          <w:rFonts w:asciiTheme="majorHAnsi" w:hAnsiTheme="majorHAnsi"/>
          <w:color w:val="000000"/>
        </w:rPr>
        <w:t>Any building incorporating more than two dwelling units</w:t>
      </w:r>
    </w:p>
    <w:p w:rsidR="00802EA4" w:rsidRPr="009C3DB1" w:rsidRDefault="00802EA4" w:rsidP="009C3DB1">
      <w:pPr>
        <w:spacing w:before="100" w:beforeAutospacing="1" w:after="100" w:afterAutospacing="1"/>
        <w:rPr>
          <w:rFonts w:asciiTheme="majorHAnsi" w:hAnsiTheme="majorHAnsi"/>
          <w:b/>
          <w:color w:val="000000"/>
        </w:rPr>
      </w:pPr>
      <w:r w:rsidRPr="009C3DB1">
        <w:rPr>
          <w:rFonts w:asciiTheme="majorHAnsi" w:hAnsiTheme="majorHAnsi"/>
          <w:b/>
          <w:color w:val="000000"/>
        </w:rPr>
        <w:lastRenderedPageBreak/>
        <w:t xml:space="preserve">MUNICIPAL FACILITY-- </w:t>
      </w:r>
      <w:r w:rsidRPr="007C30DE">
        <w:rPr>
          <w:rFonts w:asciiTheme="majorHAnsi" w:hAnsiTheme="majorHAnsi"/>
          <w:color w:val="000000"/>
        </w:rPr>
        <w:t xml:space="preserve">Any utility, street, sidewalk structure, building or other facility owned and maintained by the Town of Hillsborough.   </w:t>
      </w:r>
    </w:p>
    <w:p w:rsidR="00802EA4" w:rsidRPr="009C3DB1" w:rsidRDefault="00802EA4" w:rsidP="009C3DB1">
      <w:pPr>
        <w:spacing w:before="100" w:beforeAutospacing="1" w:after="100" w:afterAutospacing="1"/>
        <w:rPr>
          <w:rFonts w:asciiTheme="majorHAnsi" w:hAnsiTheme="majorHAnsi"/>
          <w:b/>
          <w:color w:val="000000"/>
        </w:rPr>
      </w:pPr>
      <w:r w:rsidRPr="009C3DB1">
        <w:rPr>
          <w:rFonts w:asciiTheme="majorHAnsi" w:hAnsiTheme="majorHAnsi"/>
          <w:b/>
          <w:color w:val="000000"/>
        </w:rPr>
        <w:t>MUSEUM--</w:t>
      </w:r>
      <w:r w:rsidRPr="007C30DE">
        <w:rPr>
          <w:rFonts w:asciiTheme="majorHAnsi" w:hAnsiTheme="majorHAnsi"/>
          <w:color w:val="000000"/>
        </w:rPr>
        <w:t xml:space="preserve"> An institution for the acquisition, preservation, study and exhibition of works of artistic, historical or scientific </w:t>
      </w:r>
      <w:r w:rsidR="001F66D0" w:rsidRPr="007C30DE">
        <w:rPr>
          <w:rFonts w:asciiTheme="majorHAnsi" w:hAnsiTheme="majorHAnsi"/>
          <w:color w:val="000000"/>
        </w:rPr>
        <w:t>value</w:t>
      </w:r>
      <w:r w:rsidRPr="007C30DE">
        <w:rPr>
          <w:rFonts w:asciiTheme="majorHAnsi" w:hAnsiTheme="majorHAnsi"/>
          <w:color w:val="000000"/>
        </w:rPr>
        <w:t>, which may include the sale of museum pieces, replicas and display-related articles, and food service for visitors, as accessory uses.</w:t>
      </w:r>
    </w:p>
    <w:p w:rsidR="00802EA4" w:rsidRPr="009C3DB1" w:rsidRDefault="00802EA4" w:rsidP="009C3DB1">
      <w:pPr>
        <w:spacing w:before="100" w:beforeAutospacing="1" w:after="100" w:afterAutospacing="1"/>
        <w:rPr>
          <w:rFonts w:asciiTheme="majorHAnsi" w:hAnsiTheme="majorHAnsi"/>
          <w:b/>
          <w:color w:val="000000"/>
        </w:rPr>
      </w:pPr>
      <w:r w:rsidRPr="009C3DB1">
        <w:rPr>
          <w:rFonts w:asciiTheme="majorHAnsi" w:hAnsiTheme="majorHAnsi"/>
          <w:b/>
          <w:color w:val="000000"/>
        </w:rPr>
        <w:t>NET RESIDENTIAL DENSITY--</w:t>
      </w:r>
      <w:r w:rsidRPr="007C30DE">
        <w:rPr>
          <w:rFonts w:asciiTheme="majorHAnsi" w:hAnsiTheme="majorHAnsi"/>
          <w:color w:val="000000"/>
        </w:rPr>
        <w:t xml:space="preserve"> The maximum density allowed in a residential subdivision determined from the net area of the parcel that is available for residential development after deduction of vehicular rights-of-way and land not useable because of drainage, subsurface conditions, or other impediment, including, but not limited to, wetlands, floodplains, steep slopes, or ledges.   </w:t>
      </w:r>
    </w:p>
    <w:p w:rsidR="00802EA4" w:rsidRDefault="00802EA4" w:rsidP="00AD2766">
      <w:pPr>
        <w:rPr>
          <w:rFonts w:asciiTheme="majorHAnsi" w:hAnsiTheme="majorHAnsi"/>
          <w:color w:val="000000"/>
        </w:rPr>
      </w:pPr>
      <w:r w:rsidRPr="009C3DB1">
        <w:rPr>
          <w:rFonts w:asciiTheme="majorHAnsi" w:hAnsiTheme="majorHAnsi"/>
          <w:b/>
          <w:color w:val="000000"/>
        </w:rPr>
        <w:t xml:space="preserve">NIGHT CLUB-- </w:t>
      </w:r>
      <w:r w:rsidRPr="007C30DE">
        <w:rPr>
          <w:rFonts w:asciiTheme="majorHAnsi" w:hAnsiTheme="majorHAnsi"/>
          <w:color w:val="000000"/>
        </w:rPr>
        <w:t>An entertainment facility for dancing, concerts or other live performances, usually consisting of a bar or lounge and perhaps a restaurant.</w:t>
      </w:r>
    </w:p>
    <w:p w:rsidR="00AD2766" w:rsidRPr="00C24ADF" w:rsidRDefault="00AD2766" w:rsidP="00AD2766">
      <w:pPr>
        <w:rPr>
          <w:rFonts w:asciiTheme="majorHAnsi" w:hAnsiTheme="majorHAnsi"/>
          <w:b/>
          <w:sz w:val="16"/>
          <w:szCs w:val="16"/>
        </w:rPr>
      </w:pPr>
    </w:p>
    <w:p w:rsidR="00AD2766" w:rsidRPr="00BB0EBF" w:rsidRDefault="00AD2766" w:rsidP="00AD2766">
      <w:pPr>
        <w:rPr>
          <w:rFonts w:asciiTheme="majorHAnsi" w:hAnsiTheme="majorHAnsi"/>
        </w:rPr>
      </w:pPr>
      <w:r w:rsidRPr="00BB0EBF">
        <w:rPr>
          <w:rFonts w:asciiTheme="majorHAnsi" w:hAnsiTheme="majorHAnsi"/>
          <w:b/>
        </w:rPr>
        <w:t>NUR</w:t>
      </w:r>
      <w:r>
        <w:rPr>
          <w:rFonts w:asciiTheme="majorHAnsi" w:hAnsiTheme="majorHAnsi"/>
          <w:b/>
        </w:rPr>
        <w:t>SERY SCHOOL/PRE-SCHOOL</w:t>
      </w:r>
      <w:r w:rsidRPr="00BB0EBF">
        <w:rPr>
          <w:rFonts w:asciiTheme="majorHAnsi" w:hAnsiTheme="majorHAnsi"/>
          <w:b/>
        </w:rPr>
        <w:t>--</w:t>
      </w:r>
      <w:r w:rsidRPr="00BB0EBF">
        <w:rPr>
          <w:rFonts w:asciiTheme="majorHAnsi" w:hAnsiTheme="majorHAnsi"/>
        </w:rPr>
        <w:t xml:space="preserve"> Early childhood (ages 6 and under) educational institution, including accessory uses, operated by a parochial or private institution.</w:t>
      </w:r>
    </w:p>
    <w:p w:rsidR="00AD2766" w:rsidRPr="00C24ADF" w:rsidRDefault="00AD2766" w:rsidP="00AD2766">
      <w:pPr>
        <w:rPr>
          <w:rFonts w:asciiTheme="majorHAnsi" w:hAnsiTheme="majorHAnsi"/>
          <w:b/>
          <w:sz w:val="16"/>
          <w:szCs w:val="16"/>
        </w:rPr>
      </w:pPr>
    </w:p>
    <w:p w:rsidR="00AD2766" w:rsidRPr="00BB0EBF" w:rsidRDefault="00AD2766" w:rsidP="00AD2766">
      <w:pPr>
        <w:rPr>
          <w:rFonts w:asciiTheme="majorHAnsi" w:hAnsiTheme="majorHAnsi"/>
        </w:rPr>
      </w:pPr>
      <w:r w:rsidRPr="00BB0EBF">
        <w:rPr>
          <w:rFonts w:asciiTheme="majorHAnsi" w:hAnsiTheme="majorHAnsi"/>
          <w:b/>
        </w:rPr>
        <w:t>NURSING HOME, RETIREMENT</w:t>
      </w:r>
      <w:r>
        <w:rPr>
          <w:rFonts w:asciiTheme="majorHAnsi" w:hAnsiTheme="majorHAnsi"/>
          <w:b/>
        </w:rPr>
        <w:t xml:space="preserve"> HOME or SUPERVISED GROUP HOME</w:t>
      </w:r>
      <w:r w:rsidRPr="00BB0EBF">
        <w:rPr>
          <w:rFonts w:asciiTheme="majorHAnsi" w:hAnsiTheme="majorHAnsi"/>
          <w:b/>
        </w:rPr>
        <w:t>--</w:t>
      </w:r>
      <w:r w:rsidRPr="00BB0EBF">
        <w:rPr>
          <w:rFonts w:asciiTheme="majorHAnsi" w:hAnsiTheme="majorHAnsi"/>
        </w:rPr>
        <w:t xml:space="preserve"> A place, other than a hospital, which maintains and operates group living facilities and may provide nursing care.</w:t>
      </w:r>
    </w:p>
    <w:p w:rsidR="00AD2766" w:rsidRPr="00C24ADF" w:rsidRDefault="00AD2766" w:rsidP="00AD2766">
      <w:pPr>
        <w:rPr>
          <w:rFonts w:asciiTheme="majorHAnsi" w:hAnsiTheme="majorHAnsi"/>
          <w:b/>
          <w:sz w:val="16"/>
          <w:szCs w:val="16"/>
        </w:rPr>
      </w:pPr>
    </w:p>
    <w:p w:rsidR="00AD2766" w:rsidRPr="00BB0EBF" w:rsidRDefault="00AD2766" w:rsidP="00AD2766">
      <w:pPr>
        <w:rPr>
          <w:rFonts w:asciiTheme="majorHAnsi" w:hAnsiTheme="majorHAnsi"/>
        </w:rPr>
      </w:pPr>
      <w:r>
        <w:rPr>
          <w:rFonts w:asciiTheme="majorHAnsi" w:hAnsiTheme="majorHAnsi"/>
          <w:b/>
          <w:bCs/>
        </w:rPr>
        <w:t>OFFICE</w:t>
      </w:r>
      <w:r w:rsidRPr="00BB0EBF">
        <w:rPr>
          <w:rFonts w:asciiTheme="majorHAnsi" w:hAnsiTheme="majorHAnsi"/>
          <w:b/>
          <w:bCs/>
        </w:rPr>
        <w:t xml:space="preserve">-- </w:t>
      </w:r>
      <w:r w:rsidRPr="00BB0EBF">
        <w:rPr>
          <w:rFonts w:asciiTheme="majorHAnsi" w:hAnsiTheme="majorHAnsi"/>
        </w:rPr>
        <w:t>A building or portion of building wherein services are per</w:t>
      </w:r>
      <w:r w:rsidRPr="00BB0EBF">
        <w:rPr>
          <w:rFonts w:asciiTheme="majorHAnsi" w:hAnsiTheme="majorHAnsi"/>
        </w:rPr>
        <w:lastRenderedPageBreak/>
        <w:t>formed involving predominantly administrative, professional, or clerical operations.  Does not include a Home Business or a Home Occupation.</w:t>
      </w:r>
    </w:p>
    <w:p w:rsidR="00AD2766" w:rsidRPr="00C24ADF" w:rsidRDefault="00AD2766" w:rsidP="00AD2766">
      <w:pPr>
        <w:rPr>
          <w:rFonts w:asciiTheme="majorHAnsi" w:hAnsiTheme="majorHAnsi"/>
          <w:b/>
          <w:sz w:val="16"/>
          <w:szCs w:val="16"/>
        </w:rPr>
      </w:pPr>
    </w:p>
    <w:p w:rsidR="00AD2766" w:rsidRDefault="00AD2766" w:rsidP="00AD2766">
      <w:pPr>
        <w:rPr>
          <w:rFonts w:asciiTheme="majorHAnsi" w:hAnsiTheme="majorHAnsi"/>
          <w:color w:val="000000"/>
        </w:rPr>
      </w:pPr>
      <w:r>
        <w:rPr>
          <w:rFonts w:asciiTheme="majorHAnsi" w:hAnsiTheme="majorHAnsi"/>
          <w:b/>
          <w:color w:val="000000"/>
        </w:rPr>
        <w:t>PARKING FACILITY</w:t>
      </w:r>
      <w:r>
        <w:rPr>
          <w:rFonts w:asciiTheme="majorHAnsi" w:hAnsiTheme="majorHAnsi" w:cs="Arial"/>
          <w:b/>
          <w:bCs/>
          <w:color w:val="000000"/>
        </w:rPr>
        <w:t>--</w:t>
      </w:r>
      <w:r>
        <w:rPr>
          <w:rFonts w:asciiTheme="majorHAnsi" w:hAnsiTheme="majorHAnsi"/>
          <w:color w:val="000000"/>
        </w:rPr>
        <w:t>An off-street area either inside or outside a building, designed for the temporary storage of motor vehicles.</w:t>
      </w:r>
    </w:p>
    <w:p w:rsidR="00AD2766" w:rsidRPr="00C24ADF" w:rsidRDefault="00AD2766" w:rsidP="00AD2766">
      <w:pPr>
        <w:rPr>
          <w:rFonts w:asciiTheme="majorHAnsi" w:hAnsiTheme="majorHAnsi"/>
          <w:b/>
          <w:sz w:val="16"/>
          <w:szCs w:val="16"/>
        </w:rPr>
      </w:pPr>
    </w:p>
    <w:p w:rsidR="00AD2766" w:rsidRPr="00BB0EBF" w:rsidRDefault="00AD2766" w:rsidP="00AD2766">
      <w:pPr>
        <w:rPr>
          <w:rFonts w:asciiTheme="majorHAnsi" w:hAnsiTheme="majorHAnsi"/>
          <w:b/>
          <w:i/>
        </w:rPr>
      </w:pPr>
      <w:r>
        <w:rPr>
          <w:rFonts w:asciiTheme="majorHAnsi" w:hAnsiTheme="majorHAnsi"/>
          <w:b/>
        </w:rPr>
        <w:t>PARKING SPAC</w:t>
      </w:r>
      <w:r w:rsidRPr="00BB0EBF">
        <w:rPr>
          <w:rFonts w:asciiTheme="majorHAnsi" w:hAnsiTheme="majorHAnsi"/>
          <w:b/>
        </w:rPr>
        <w:t xml:space="preserve">E-- </w:t>
      </w:r>
      <w:r w:rsidRPr="00BB0EBF">
        <w:rPr>
          <w:rFonts w:asciiTheme="majorHAnsi" w:hAnsiTheme="majorHAnsi"/>
        </w:rPr>
        <w:t xml:space="preserve">A portion of a lot for the temporary location of a licensed motor vehicle, the dimensions of which are at least 10 feet wide by 18 feet long (not including access driveway areas). A parking space must have direct access to a street, alley or approved right-of-way.  </w:t>
      </w:r>
      <w:r w:rsidRPr="00BB0EBF">
        <w:rPr>
          <w:rFonts w:asciiTheme="majorHAnsi" w:hAnsiTheme="majorHAnsi"/>
          <w:b/>
          <w:i/>
        </w:rPr>
        <w:t xml:space="preserve">Parking spaces dedicated specifically to residents or employees, or for compact vehicles, and measuring less than the standard parking space size may be permitted as part of the Site Plan Review process.   </w:t>
      </w:r>
    </w:p>
    <w:p w:rsidR="00AD2766" w:rsidRPr="00BB0EBF" w:rsidRDefault="00AD2766" w:rsidP="00AD2766">
      <w:pPr>
        <w:rPr>
          <w:rFonts w:asciiTheme="majorHAnsi" w:hAnsiTheme="majorHAnsi"/>
        </w:rPr>
      </w:pPr>
      <w:r w:rsidRPr="00BB0EBF">
        <w:rPr>
          <w:rFonts w:asciiTheme="majorHAnsi" w:hAnsiTheme="majorHAnsi"/>
          <w:b/>
        </w:rPr>
        <w:t xml:space="preserve">PERSONAL SERVICES -- </w:t>
      </w:r>
      <w:r w:rsidRPr="00BB0EBF">
        <w:rPr>
          <w:rFonts w:asciiTheme="majorHAnsi" w:hAnsiTheme="majorHAnsi"/>
        </w:rPr>
        <w:t>Establishments engaged to providing products or services to the general public. Examples of such uses i</w:t>
      </w:r>
      <w:r>
        <w:rPr>
          <w:rFonts w:asciiTheme="majorHAnsi" w:hAnsiTheme="majorHAnsi"/>
        </w:rPr>
        <w:t>nclude but are not limited to: Fitness C</w:t>
      </w:r>
      <w:r w:rsidRPr="00BB0EBF">
        <w:rPr>
          <w:rFonts w:asciiTheme="majorHAnsi" w:hAnsiTheme="majorHAnsi"/>
        </w:rPr>
        <w:t xml:space="preserve">enters and </w:t>
      </w:r>
      <w:r>
        <w:rPr>
          <w:rFonts w:asciiTheme="majorHAnsi" w:hAnsiTheme="majorHAnsi"/>
        </w:rPr>
        <w:t>Gyms, Barber Shops, H</w:t>
      </w:r>
      <w:r w:rsidRPr="00BB0EBF">
        <w:rPr>
          <w:rFonts w:asciiTheme="majorHAnsi" w:hAnsiTheme="majorHAnsi"/>
        </w:rPr>
        <w:t>airdressers,</w:t>
      </w:r>
      <w:r>
        <w:rPr>
          <w:rFonts w:asciiTheme="majorHAnsi" w:hAnsiTheme="majorHAnsi"/>
        </w:rPr>
        <w:t xml:space="preserve"> Travel Agencies, Caterers, and Shoe R</w:t>
      </w:r>
      <w:r w:rsidRPr="00BB0EBF">
        <w:rPr>
          <w:rFonts w:asciiTheme="majorHAnsi" w:hAnsiTheme="majorHAnsi"/>
        </w:rPr>
        <w:t>epair.</w:t>
      </w:r>
    </w:p>
    <w:p w:rsidR="00AD2766" w:rsidRPr="00093C51" w:rsidRDefault="00AD2766" w:rsidP="00AD2766">
      <w:pPr>
        <w:rPr>
          <w:rFonts w:asciiTheme="majorHAnsi" w:hAnsiTheme="majorHAnsi"/>
          <w:b/>
          <w:color w:val="000000"/>
        </w:rPr>
      </w:pPr>
    </w:p>
    <w:p w:rsidR="00AD2766" w:rsidRDefault="00AD2766" w:rsidP="00AD2766">
      <w:pPr>
        <w:rPr>
          <w:rFonts w:asciiTheme="majorHAnsi" w:hAnsiTheme="majorHAnsi"/>
          <w:color w:val="000000"/>
        </w:rPr>
      </w:pPr>
      <w:r>
        <w:rPr>
          <w:rFonts w:asciiTheme="majorHAnsi" w:hAnsiTheme="majorHAnsi"/>
          <w:b/>
          <w:color w:val="000000"/>
        </w:rPr>
        <w:t>PLANNED UNIT DEVELOPMENT</w:t>
      </w:r>
      <w:r>
        <w:rPr>
          <w:rFonts w:asciiTheme="majorHAnsi" w:hAnsiTheme="majorHAnsi" w:cs="Arial"/>
          <w:b/>
          <w:bCs/>
          <w:color w:val="000000"/>
        </w:rPr>
        <w:t>--</w:t>
      </w:r>
      <w:r>
        <w:rPr>
          <w:rFonts w:asciiTheme="majorHAnsi" w:hAnsiTheme="majorHAnsi"/>
          <w:color w:val="000000"/>
        </w:rPr>
        <w:t>Cluster development involving other than single-family dwelling units</w:t>
      </w:r>
    </w:p>
    <w:p w:rsidR="00AD2766" w:rsidRDefault="00AD2766" w:rsidP="00AD2766">
      <w:pPr>
        <w:rPr>
          <w:rFonts w:asciiTheme="majorHAnsi" w:hAnsiTheme="majorHAnsi"/>
          <w:b/>
        </w:rPr>
      </w:pPr>
    </w:p>
    <w:p w:rsidR="00AD2766" w:rsidRPr="00BB0EBF" w:rsidRDefault="00AD2766" w:rsidP="00AD2766">
      <w:pPr>
        <w:rPr>
          <w:rFonts w:asciiTheme="majorHAnsi" w:hAnsiTheme="majorHAnsi"/>
        </w:rPr>
      </w:pPr>
      <w:r>
        <w:rPr>
          <w:rFonts w:asciiTheme="majorHAnsi" w:hAnsiTheme="majorHAnsi"/>
          <w:b/>
        </w:rPr>
        <w:t>PLANNING BOARD or BOARD</w:t>
      </w:r>
      <w:r w:rsidRPr="00BB0EBF">
        <w:rPr>
          <w:rFonts w:asciiTheme="majorHAnsi" w:hAnsiTheme="majorHAnsi"/>
          <w:b/>
        </w:rPr>
        <w:t xml:space="preserve">-- </w:t>
      </w:r>
      <w:r w:rsidRPr="00BB0EBF">
        <w:rPr>
          <w:rFonts w:asciiTheme="majorHAnsi" w:hAnsiTheme="majorHAnsi"/>
        </w:rPr>
        <w:t xml:space="preserve">The Town of Hillsborough Planning Board   </w:t>
      </w:r>
    </w:p>
    <w:p w:rsidR="00AD2766" w:rsidRDefault="00AD2766" w:rsidP="00AD2766">
      <w:pPr>
        <w:rPr>
          <w:rFonts w:asciiTheme="majorHAnsi" w:hAnsiTheme="majorHAnsi"/>
          <w:b/>
        </w:rPr>
      </w:pPr>
    </w:p>
    <w:p w:rsidR="00AD2766" w:rsidRPr="00BB0EBF" w:rsidRDefault="00AD2766" w:rsidP="00AD2766">
      <w:pPr>
        <w:rPr>
          <w:rFonts w:asciiTheme="majorHAnsi" w:hAnsiTheme="majorHAnsi"/>
        </w:rPr>
      </w:pPr>
      <w:r>
        <w:rPr>
          <w:rFonts w:asciiTheme="majorHAnsi" w:hAnsiTheme="majorHAnsi"/>
          <w:b/>
        </w:rPr>
        <w:t>PRIVATE ROAD</w:t>
      </w:r>
      <w:r w:rsidRPr="00BB0EBF">
        <w:rPr>
          <w:rFonts w:asciiTheme="majorHAnsi" w:hAnsiTheme="majorHAnsi"/>
          <w:b/>
        </w:rPr>
        <w:t xml:space="preserve">-- </w:t>
      </w:r>
      <w:r w:rsidRPr="00BB0EBF">
        <w:rPr>
          <w:rFonts w:asciiTheme="majorHAnsi" w:hAnsiTheme="majorHAnsi"/>
        </w:rPr>
        <w:t xml:space="preserve">A road which is not serviced by the Town of Hillsborough or the State of NH and which serves more than two lots, sites, or dwelling units.   </w:t>
      </w:r>
    </w:p>
    <w:p w:rsidR="00080023" w:rsidRDefault="00080023" w:rsidP="00AD2766">
      <w:pPr>
        <w:rPr>
          <w:rFonts w:asciiTheme="majorHAnsi" w:hAnsiTheme="majorHAnsi"/>
          <w:b/>
          <w:color w:val="000000"/>
        </w:rPr>
      </w:pPr>
    </w:p>
    <w:p w:rsidR="00AD2766" w:rsidRPr="00093C51" w:rsidRDefault="00AD2766" w:rsidP="00AD2766">
      <w:pPr>
        <w:rPr>
          <w:rFonts w:asciiTheme="majorHAnsi" w:hAnsiTheme="majorHAnsi"/>
          <w:b/>
          <w:color w:val="000000"/>
        </w:rPr>
      </w:pPr>
      <w:r>
        <w:rPr>
          <w:rFonts w:asciiTheme="majorHAnsi" w:hAnsiTheme="majorHAnsi"/>
          <w:b/>
          <w:color w:val="000000"/>
        </w:rPr>
        <w:t>PROFESSIONAL BUILDING</w:t>
      </w:r>
      <w:r>
        <w:rPr>
          <w:rFonts w:asciiTheme="majorHAnsi" w:hAnsiTheme="majorHAnsi" w:cs="Arial"/>
          <w:b/>
          <w:bCs/>
          <w:color w:val="000000"/>
        </w:rPr>
        <w:t>--</w:t>
      </w:r>
      <w:r>
        <w:rPr>
          <w:rFonts w:asciiTheme="majorHAnsi" w:hAnsiTheme="majorHAnsi"/>
          <w:color w:val="000000"/>
        </w:rPr>
        <w:t xml:space="preserve">A building partially or primarily used for offices in which professional services are offered or performed. Such services include, but are not limited to: doctor, dentist, lawyer, accountant, architect, therapist, realtor, photographer or other professions where service is provided to clients primarily on an individual basis </w:t>
      </w:r>
      <w:r>
        <w:rPr>
          <w:rFonts w:asciiTheme="majorHAnsi" w:hAnsiTheme="majorHAnsi" w:cs="Arial"/>
          <w:color w:val="000000"/>
        </w:rPr>
        <w:t xml:space="preserve"> </w:t>
      </w:r>
      <w:r w:rsidRPr="00B80225">
        <w:rPr>
          <w:rFonts w:asciiTheme="majorHAnsi" w:hAnsiTheme="majorHAnsi" w:cs="Arial"/>
          <w:b/>
          <w:bCs/>
          <w:color w:val="000000"/>
        </w:rPr>
        <w:t>[Added 3-14-2006 ATM by Art. 5]</w:t>
      </w:r>
    </w:p>
    <w:p w:rsidR="00AD2766" w:rsidRPr="00882182" w:rsidRDefault="00AD2766" w:rsidP="00AD2766">
      <w:pPr>
        <w:rPr>
          <w:rFonts w:asciiTheme="majorHAnsi" w:hAnsiTheme="majorHAnsi"/>
          <w:b/>
          <w:sz w:val="16"/>
          <w:szCs w:val="16"/>
        </w:rPr>
      </w:pPr>
    </w:p>
    <w:p w:rsidR="00AD2766" w:rsidRPr="00BB0EBF" w:rsidRDefault="00AD2766" w:rsidP="00AD2766">
      <w:pPr>
        <w:rPr>
          <w:rFonts w:asciiTheme="majorHAnsi" w:hAnsiTheme="majorHAnsi"/>
        </w:rPr>
      </w:pPr>
      <w:r w:rsidRPr="00BB0EBF">
        <w:rPr>
          <w:rFonts w:asciiTheme="majorHAnsi" w:hAnsiTheme="majorHAnsi"/>
          <w:b/>
        </w:rPr>
        <w:t xml:space="preserve">RECREATION, INDOOR-- </w:t>
      </w:r>
      <w:r w:rsidRPr="00BB0EBF">
        <w:rPr>
          <w:rFonts w:asciiTheme="majorHAnsi" w:hAnsiTheme="majorHAnsi"/>
        </w:rPr>
        <w:t>Includes an indoor bowling alley, table tennis facility, pool hall, skating rink, gymnasium, swimming pool or similar place of indoor recreation.</w:t>
      </w:r>
    </w:p>
    <w:p w:rsidR="00AD2766" w:rsidRPr="00882182" w:rsidRDefault="00AD2766" w:rsidP="00AD2766">
      <w:pPr>
        <w:rPr>
          <w:rFonts w:asciiTheme="majorHAnsi" w:hAnsiTheme="majorHAnsi"/>
          <w:b/>
          <w:sz w:val="16"/>
          <w:szCs w:val="16"/>
        </w:rPr>
      </w:pPr>
    </w:p>
    <w:p w:rsidR="00080023" w:rsidRDefault="00080023" w:rsidP="00AD2766">
      <w:pPr>
        <w:rPr>
          <w:rFonts w:asciiTheme="majorHAnsi" w:hAnsiTheme="majorHAnsi"/>
          <w:b/>
        </w:rPr>
      </w:pPr>
    </w:p>
    <w:p w:rsidR="00AD2766" w:rsidRPr="00BB0EBF" w:rsidRDefault="00AD2766" w:rsidP="00AD2766">
      <w:pPr>
        <w:rPr>
          <w:rFonts w:asciiTheme="majorHAnsi" w:hAnsiTheme="majorHAnsi"/>
        </w:rPr>
      </w:pPr>
      <w:r>
        <w:rPr>
          <w:rFonts w:asciiTheme="majorHAnsi" w:hAnsiTheme="majorHAnsi"/>
          <w:b/>
        </w:rPr>
        <w:t>RECREATION, OUTDOOR</w:t>
      </w:r>
      <w:r w:rsidRPr="00BB0EBF">
        <w:rPr>
          <w:rFonts w:asciiTheme="majorHAnsi" w:hAnsiTheme="majorHAnsi"/>
          <w:b/>
        </w:rPr>
        <w:t>--</w:t>
      </w:r>
      <w:r w:rsidRPr="00BB0EBF">
        <w:rPr>
          <w:rFonts w:asciiTheme="majorHAnsi" w:hAnsiTheme="majorHAnsi"/>
        </w:rPr>
        <w:t xml:space="preserve"> Includes a trap, skeet and/or archery range, golf course, hunting preserve, swimming pool, amusement park, outdoor concert area, tennis court, skiing facility or similar place of outdoor recreation.  </w:t>
      </w:r>
    </w:p>
    <w:p w:rsidR="00AD2766" w:rsidRPr="00882182" w:rsidRDefault="00AD2766" w:rsidP="00AD2766">
      <w:pPr>
        <w:rPr>
          <w:rFonts w:asciiTheme="majorHAnsi" w:hAnsiTheme="majorHAnsi"/>
          <w:b/>
          <w:sz w:val="16"/>
          <w:szCs w:val="16"/>
        </w:rPr>
      </w:pPr>
    </w:p>
    <w:p w:rsidR="00AD2766" w:rsidRPr="005C4528" w:rsidRDefault="00AD2766" w:rsidP="00AD2766">
      <w:pPr>
        <w:rPr>
          <w:rFonts w:asciiTheme="majorHAnsi" w:hAnsiTheme="majorHAnsi"/>
        </w:rPr>
      </w:pPr>
      <w:r w:rsidRPr="005C4528">
        <w:rPr>
          <w:rFonts w:asciiTheme="majorHAnsi" w:hAnsiTheme="majorHAnsi"/>
          <w:b/>
        </w:rPr>
        <w:t>RECREATIONAL VEHICLE</w:t>
      </w:r>
      <w:r w:rsidRPr="007C71E2">
        <w:t>-</w:t>
      </w:r>
      <w:r w:rsidRPr="005C4528">
        <w:rPr>
          <w:rFonts w:asciiTheme="majorHAnsi" w:hAnsiTheme="majorHAnsi"/>
        </w:rPr>
        <w:t>Shall be as defined in New Hampshire RSA 216-I: 1 VIII</w:t>
      </w:r>
    </w:p>
    <w:p w:rsidR="00AD2766" w:rsidRPr="00882182" w:rsidRDefault="00AD2766" w:rsidP="00AD2766">
      <w:pPr>
        <w:rPr>
          <w:rFonts w:asciiTheme="majorHAnsi" w:hAnsiTheme="majorHAnsi"/>
          <w:b/>
          <w:sz w:val="16"/>
          <w:szCs w:val="16"/>
        </w:rPr>
      </w:pPr>
    </w:p>
    <w:p w:rsidR="00AD2766" w:rsidRPr="00BB0EBF" w:rsidRDefault="00AD2766" w:rsidP="00AD2766">
      <w:pPr>
        <w:rPr>
          <w:rFonts w:asciiTheme="majorHAnsi" w:hAnsiTheme="majorHAnsi"/>
        </w:rPr>
      </w:pPr>
      <w:r w:rsidRPr="00BB0EBF">
        <w:rPr>
          <w:rFonts w:asciiTheme="majorHAnsi" w:hAnsiTheme="majorHAnsi"/>
          <w:b/>
        </w:rPr>
        <w:t>REFUSE</w:t>
      </w:r>
      <w:r>
        <w:rPr>
          <w:rFonts w:asciiTheme="majorHAnsi" w:hAnsiTheme="majorHAnsi"/>
          <w:b/>
        </w:rPr>
        <w:t>-</w:t>
      </w:r>
      <w:r w:rsidRPr="00BB0EBF">
        <w:rPr>
          <w:rFonts w:asciiTheme="majorHAnsi" w:hAnsiTheme="majorHAnsi"/>
        </w:rPr>
        <w:t xml:space="preserve"> Anything thrown away or rejected as worthless.   </w:t>
      </w:r>
    </w:p>
    <w:p w:rsidR="00AD2766" w:rsidRPr="00882182" w:rsidRDefault="00AD2766" w:rsidP="00AD2766">
      <w:pPr>
        <w:rPr>
          <w:rFonts w:asciiTheme="majorHAnsi" w:hAnsiTheme="majorHAnsi"/>
          <w:b/>
          <w:sz w:val="16"/>
          <w:szCs w:val="16"/>
        </w:rPr>
      </w:pPr>
    </w:p>
    <w:p w:rsidR="00AD2766" w:rsidRPr="00BB0EBF" w:rsidRDefault="00AD2766" w:rsidP="00AD2766">
      <w:pPr>
        <w:rPr>
          <w:rFonts w:asciiTheme="majorHAnsi" w:hAnsiTheme="majorHAnsi"/>
        </w:rPr>
      </w:pPr>
      <w:r>
        <w:rPr>
          <w:rFonts w:asciiTheme="majorHAnsi" w:hAnsiTheme="majorHAnsi"/>
          <w:b/>
        </w:rPr>
        <w:t>RELIGIOUS INSTITUTION</w:t>
      </w:r>
      <w:r w:rsidRPr="00BB0EBF">
        <w:rPr>
          <w:rFonts w:asciiTheme="majorHAnsi" w:hAnsiTheme="majorHAnsi"/>
          <w:b/>
        </w:rPr>
        <w:t xml:space="preserve">-- </w:t>
      </w:r>
      <w:r w:rsidRPr="00BB0EBF">
        <w:rPr>
          <w:rFonts w:asciiTheme="majorHAnsi" w:hAnsiTheme="majorHAnsi"/>
        </w:rPr>
        <w:t>Any building used for nonprofit purposes by an established religious organization holding either tax exempt status under Section 501(c)(3) of the Internal Revenue Code or under the state property tax law, where such building is primarily intended to be used as a place of worship.  The term includes, but is not limited to, church, chapel, temple, synagogue, and mosque.</w:t>
      </w:r>
    </w:p>
    <w:p w:rsidR="00AD2766" w:rsidRPr="00882182" w:rsidRDefault="00AD2766" w:rsidP="00AD2766">
      <w:pPr>
        <w:rPr>
          <w:rFonts w:asciiTheme="majorHAnsi" w:hAnsiTheme="majorHAnsi"/>
          <w:b/>
          <w:sz w:val="16"/>
          <w:szCs w:val="16"/>
        </w:rPr>
      </w:pPr>
    </w:p>
    <w:p w:rsidR="00AD2766" w:rsidRDefault="00AD2766" w:rsidP="00AD2766">
      <w:pPr>
        <w:rPr>
          <w:rFonts w:asciiTheme="majorHAnsi" w:hAnsiTheme="majorHAnsi"/>
          <w:color w:val="000000"/>
        </w:rPr>
      </w:pPr>
      <w:r>
        <w:rPr>
          <w:rFonts w:asciiTheme="majorHAnsi" w:hAnsiTheme="majorHAnsi"/>
          <w:b/>
          <w:color w:val="000000"/>
        </w:rPr>
        <w:t>REPAIR BUSINESS</w:t>
      </w:r>
      <w:r>
        <w:rPr>
          <w:rFonts w:asciiTheme="majorHAnsi" w:hAnsiTheme="majorHAnsi" w:cs="Arial"/>
          <w:b/>
          <w:bCs/>
          <w:color w:val="000000"/>
        </w:rPr>
        <w:t>--</w:t>
      </w:r>
      <w:r>
        <w:rPr>
          <w:rFonts w:asciiTheme="majorHAnsi" w:hAnsiTheme="majorHAnsi"/>
          <w:color w:val="000000"/>
        </w:rPr>
        <w:t>An activity where the primary source of income is derived from repairs and maintenance of automobiles, machinery, snowmobiles, ATVs, small engines, etc.</w:t>
      </w:r>
      <w:r w:rsidRPr="00B80225">
        <w:rPr>
          <w:rFonts w:asciiTheme="majorHAnsi" w:hAnsiTheme="majorHAnsi" w:cs="Arial"/>
          <w:color w:val="000000"/>
        </w:rPr>
        <w:t xml:space="preserve"> </w:t>
      </w:r>
      <w:r>
        <w:rPr>
          <w:rFonts w:asciiTheme="majorHAnsi" w:hAnsiTheme="majorHAnsi" w:cs="Arial"/>
          <w:color w:val="000000"/>
        </w:rPr>
        <w:t xml:space="preserve"> </w:t>
      </w:r>
      <w:r w:rsidRPr="00B80225">
        <w:rPr>
          <w:rFonts w:asciiTheme="majorHAnsi" w:hAnsiTheme="majorHAnsi" w:cs="Arial"/>
          <w:b/>
          <w:bCs/>
          <w:color w:val="000000"/>
        </w:rPr>
        <w:t>[Added 3-14-2006 ATM by Art. 5]</w:t>
      </w:r>
    </w:p>
    <w:p w:rsidR="00AD2766" w:rsidRPr="00882182" w:rsidRDefault="00AD2766" w:rsidP="00AD2766">
      <w:pPr>
        <w:rPr>
          <w:rFonts w:asciiTheme="majorHAnsi" w:hAnsiTheme="majorHAnsi"/>
          <w:b/>
          <w:sz w:val="16"/>
          <w:szCs w:val="16"/>
        </w:rPr>
      </w:pPr>
    </w:p>
    <w:p w:rsidR="00AD2766" w:rsidRPr="00BB0EBF" w:rsidRDefault="00AD2766" w:rsidP="00AD2766">
      <w:pPr>
        <w:widowControl/>
        <w:autoSpaceDE/>
        <w:autoSpaceDN/>
        <w:adjustRightInd/>
        <w:rPr>
          <w:rFonts w:asciiTheme="majorHAnsi" w:hAnsiTheme="majorHAnsi"/>
        </w:rPr>
      </w:pPr>
      <w:r>
        <w:rPr>
          <w:rFonts w:asciiTheme="majorHAnsi" w:hAnsiTheme="majorHAnsi"/>
          <w:b/>
        </w:rPr>
        <w:t>RESIDENTIAL USE</w:t>
      </w:r>
      <w:r w:rsidRPr="00BB0EBF">
        <w:rPr>
          <w:rFonts w:asciiTheme="majorHAnsi" w:hAnsiTheme="majorHAnsi"/>
          <w:b/>
        </w:rPr>
        <w:t xml:space="preserve">-- </w:t>
      </w:r>
      <w:r w:rsidRPr="00BB0EBF">
        <w:rPr>
          <w:rFonts w:asciiTheme="majorHAnsi" w:hAnsiTheme="majorHAnsi"/>
        </w:rPr>
        <w:t>Includes, single-family, two-family, or multi-unit dwellings, and any combination of those uses.</w:t>
      </w:r>
    </w:p>
    <w:p w:rsidR="00AD2766" w:rsidRPr="00882182" w:rsidRDefault="00AD2766" w:rsidP="00AD2766">
      <w:pPr>
        <w:rPr>
          <w:rFonts w:asciiTheme="majorHAnsi" w:hAnsiTheme="majorHAnsi"/>
          <w:b/>
          <w:sz w:val="16"/>
          <w:szCs w:val="16"/>
        </w:rPr>
      </w:pPr>
    </w:p>
    <w:p w:rsidR="00AD2766" w:rsidRPr="00093C51" w:rsidRDefault="00AD2766" w:rsidP="00AD2766">
      <w:pPr>
        <w:rPr>
          <w:rFonts w:asciiTheme="majorHAnsi" w:hAnsiTheme="majorHAnsi"/>
        </w:rPr>
      </w:pPr>
      <w:r w:rsidRPr="00093C51">
        <w:rPr>
          <w:rFonts w:asciiTheme="majorHAnsi" w:hAnsiTheme="majorHAnsi"/>
          <w:b/>
        </w:rPr>
        <w:t>RESTAURANT</w:t>
      </w:r>
      <w:r w:rsidRPr="00BB0EBF">
        <w:rPr>
          <w:rFonts w:asciiTheme="majorHAnsi" w:hAnsiTheme="majorHAnsi"/>
        </w:rPr>
        <w:t xml:space="preserve">-- </w:t>
      </w:r>
      <w:r w:rsidRPr="00093C51">
        <w:rPr>
          <w:rFonts w:asciiTheme="majorHAnsi" w:hAnsiTheme="majorHAnsi"/>
        </w:rPr>
        <w:t xml:space="preserve">A business establishment whose principal business is the selling of </w:t>
      </w:r>
      <w:r w:rsidRPr="00BB0EBF">
        <w:rPr>
          <w:rFonts w:asciiTheme="majorHAnsi" w:hAnsiTheme="majorHAnsi"/>
        </w:rPr>
        <w:t>prepared</w:t>
      </w:r>
      <w:r w:rsidRPr="00093C51">
        <w:rPr>
          <w:rFonts w:asciiTheme="majorHAnsi" w:hAnsiTheme="majorHAnsi"/>
        </w:rPr>
        <w:t xml:space="preserve"> food to the customer in a ready-to-consume state</w:t>
      </w:r>
      <w:r>
        <w:rPr>
          <w:rFonts w:asciiTheme="majorHAnsi" w:hAnsiTheme="majorHAnsi"/>
          <w:color w:val="000000"/>
        </w:rPr>
        <w:t xml:space="preserve">, in individual servings, or in non-disposable containers, and where the customer consumes these foods while seated at tables or counters located within the building, and where there is neither drive-up nor drive-through service.  </w:t>
      </w:r>
      <w:r>
        <w:rPr>
          <w:rFonts w:asciiTheme="majorHAnsi" w:hAnsiTheme="majorHAnsi"/>
          <w:b/>
          <w:color w:val="000000"/>
        </w:rPr>
        <w:t>[Added 3-14-2006 ATM by Art. 5</w:t>
      </w:r>
      <w:r w:rsidRPr="00BB0EBF">
        <w:rPr>
          <w:rFonts w:asciiTheme="majorHAnsi" w:hAnsiTheme="majorHAnsi" w:cs="Arial"/>
          <w:b/>
          <w:bCs/>
          <w:color w:val="000000"/>
        </w:rPr>
        <w:t>]</w:t>
      </w:r>
      <w:r w:rsidRPr="00BB0EBF">
        <w:rPr>
          <w:rFonts w:asciiTheme="majorHAnsi" w:hAnsiTheme="majorHAnsi"/>
        </w:rPr>
        <w:t xml:space="preserve">. </w:t>
      </w:r>
      <w:r w:rsidRPr="00BB0EBF">
        <w:rPr>
          <w:rFonts w:asciiTheme="majorHAnsi" w:hAnsiTheme="majorHAnsi"/>
        </w:rPr>
        <w:tab/>
      </w:r>
    </w:p>
    <w:p w:rsidR="00AD2766" w:rsidRPr="00882182" w:rsidRDefault="00AD2766" w:rsidP="00AD2766">
      <w:pPr>
        <w:rPr>
          <w:rFonts w:asciiTheme="majorHAnsi" w:hAnsiTheme="majorHAnsi"/>
          <w:b/>
          <w:sz w:val="16"/>
          <w:szCs w:val="16"/>
        </w:rPr>
      </w:pPr>
    </w:p>
    <w:p w:rsidR="00AD2766" w:rsidRPr="00093C51" w:rsidRDefault="00AD2766" w:rsidP="00AD2766">
      <w:pPr>
        <w:rPr>
          <w:rFonts w:asciiTheme="majorHAnsi" w:hAnsiTheme="majorHAnsi"/>
          <w:b/>
          <w:color w:val="000000"/>
        </w:rPr>
      </w:pPr>
      <w:r>
        <w:rPr>
          <w:rFonts w:asciiTheme="majorHAnsi" w:hAnsiTheme="majorHAnsi"/>
          <w:b/>
          <w:color w:val="000000"/>
        </w:rPr>
        <w:t>RESTAURANT, FAST-FOOD</w:t>
      </w:r>
      <w:r>
        <w:rPr>
          <w:rFonts w:asciiTheme="majorHAnsi" w:hAnsiTheme="majorHAnsi" w:cs="Arial"/>
          <w:b/>
          <w:bCs/>
          <w:color w:val="000000"/>
        </w:rPr>
        <w:t>--</w:t>
      </w:r>
      <w:r>
        <w:rPr>
          <w:rFonts w:asciiTheme="majorHAnsi" w:hAnsiTheme="majorHAnsi"/>
          <w:color w:val="000000"/>
        </w:rPr>
        <w:t xml:space="preserve">Any establishment whose principal business is the sale of foods, frozen desserts, or beverages in ready-to-consume individual servings, for consumption either within the restaurant building or for carry-out, and where either: </w:t>
      </w:r>
      <w:r w:rsidRPr="00B80225">
        <w:rPr>
          <w:rFonts w:asciiTheme="majorHAnsi" w:hAnsiTheme="majorHAnsi" w:cs="Arial"/>
          <w:b/>
          <w:bCs/>
          <w:color w:val="000000"/>
        </w:rPr>
        <w:t>[Added 3-14-2006 ATM by Art. 5]</w:t>
      </w:r>
    </w:p>
    <w:p w:rsidR="00AD2766" w:rsidRDefault="00AD2766" w:rsidP="00AD2766">
      <w:pPr>
        <w:ind w:left="720"/>
        <w:rPr>
          <w:rFonts w:asciiTheme="majorHAnsi" w:hAnsiTheme="majorHAnsi" w:cs="Arial"/>
          <w:color w:val="000000"/>
        </w:rPr>
      </w:pPr>
    </w:p>
    <w:p w:rsidR="00AD2766" w:rsidRDefault="00AD2766" w:rsidP="00AD2766">
      <w:pPr>
        <w:ind w:left="720"/>
        <w:rPr>
          <w:rFonts w:asciiTheme="majorHAnsi" w:hAnsiTheme="majorHAnsi"/>
          <w:color w:val="000000"/>
        </w:rPr>
      </w:pPr>
      <w:r>
        <w:rPr>
          <w:rFonts w:asciiTheme="majorHAnsi" w:hAnsiTheme="majorHAnsi"/>
          <w:color w:val="000000"/>
        </w:rPr>
        <w:t xml:space="preserve">(1) Foods, frozen desserts, or beverages are usually served in paper, plastic, or other disposable containers, and where customers are not served their food, frozen desserts, or beverages by a restaurant employee at the same table or counter where the items are consumed; or </w:t>
      </w:r>
    </w:p>
    <w:p w:rsidR="00AD2766" w:rsidRDefault="00AD2766" w:rsidP="00AD2766">
      <w:pPr>
        <w:ind w:left="720"/>
        <w:rPr>
          <w:rFonts w:asciiTheme="majorHAnsi" w:hAnsiTheme="majorHAnsi" w:cs="Arial"/>
          <w:color w:val="000000"/>
        </w:rPr>
      </w:pPr>
    </w:p>
    <w:p w:rsidR="00AD2766" w:rsidRDefault="00AD2766" w:rsidP="00AD2766">
      <w:pPr>
        <w:ind w:left="720"/>
        <w:rPr>
          <w:rFonts w:asciiTheme="majorHAnsi" w:hAnsiTheme="majorHAnsi"/>
          <w:color w:val="000000"/>
        </w:rPr>
      </w:pPr>
      <w:r>
        <w:rPr>
          <w:rFonts w:asciiTheme="majorHAnsi" w:hAnsiTheme="majorHAnsi"/>
          <w:color w:val="000000"/>
        </w:rPr>
        <w:lastRenderedPageBreak/>
        <w:t xml:space="preserve">(2) The establishment includes a drive-up or drive-through service facility, or offers curb service. </w:t>
      </w:r>
    </w:p>
    <w:p w:rsidR="00AD2766" w:rsidRPr="00882182" w:rsidRDefault="00AD2766" w:rsidP="00AD2766">
      <w:pPr>
        <w:rPr>
          <w:rFonts w:asciiTheme="majorHAnsi" w:hAnsiTheme="majorHAnsi"/>
          <w:b/>
          <w:sz w:val="16"/>
          <w:szCs w:val="16"/>
        </w:rPr>
      </w:pPr>
    </w:p>
    <w:p w:rsidR="00AD2766" w:rsidRPr="00093C51" w:rsidRDefault="00AD2766" w:rsidP="00AD2766">
      <w:pPr>
        <w:rPr>
          <w:rFonts w:asciiTheme="majorHAnsi" w:hAnsiTheme="majorHAnsi"/>
        </w:rPr>
      </w:pPr>
      <w:r w:rsidRPr="00F5190B">
        <w:rPr>
          <w:rFonts w:asciiTheme="majorHAnsi" w:hAnsiTheme="majorHAnsi"/>
          <w:b/>
        </w:rPr>
        <w:t>RETAIL BUSINESS--</w:t>
      </w:r>
      <w:r w:rsidRPr="00F5190B">
        <w:rPr>
          <w:rFonts w:asciiTheme="majorHAnsi" w:hAnsiTheme="majorHAnsi"/>
        </w:rPr>
        <w:t xml:space="preserve"> </w:t>
      </w:r>
      <w:r w:rsidRPr="00093C51">
        <w:rPr>
          <w:rFonts w:asciiTheme="majorHAnsi" w:hAnsiTheme="majorHAnsi"/>
        </w:rPr>
        <w:t xml:space="preserve">A </w:t>
      </w:r>
      <w:r w:rsidRPr="00F5190B">
        <w:rPr>
          <w:rFonts w:asciiTheme="majorHAnsi" w:hAnsiTheme="majorHAnsi"/>
        </w:rPr>
        <w:t>shop</w:t>
      </w:r>
      <w:r w:rsidRPr="00093C51">
        <w:rPr>
          <w:rFonts w:asciiTheme="majorHAnsi" w:hAnsiTheme="majorHAnsi"/>
        </w:rPr>
        <w:t xml:space="preserve"> or </w:t>
      </w:r>
      <w:r w:rsidRPr="00F5190B">
        <w:rPr>
          <w:rFonts w:asciiTheme="majorHAnsi" w:hAnsiTheme="majorHAnsi"/>
        </w:rPr>
        <w:t>store</w:t>
      </w:r>
      <w:r w:rsidRPr="00093C51">
        <w:rPr>
          <w:rFonts w:asciiTheme="majorHAnsi" w:hAnsiTheme="majorHAnsi"/>
        </w:rPr>
        <w:t xml:space="preserve"> for the </w:t>
      </w:r>
      <w:r w:rsidRPr="00F5190B">
        <w:rPr>
          <w:rFonts w:asciiTheme="majorHAnsi" w:hAnsiTheme="majorHAnsi"/>
        </w:rPr>
        <w:t>sale of goods and/</w:t>
      </w:r>
      <w:r w:rsidRPr="00093C51">
        <w:rPr>
          <w:rFonts w:asciiTheme="majorHAnsi" w:hAnsiTheme="majorHAnsi"/>
        </w:rPr>
        <w:t xml:space="preserve">or </w:t>
      </w:r>
      <w:r w:rsidRPr="00F5190B">
        <w:rPr>
          <w:rFonts w:asciiTheme="majorHAnsi" w:hAnsiTheme="majorHAnsi"/>
        </w:rPr>
        <w:t>services</w:t>
      </w:r>
    </w:p>
    <w:p w:rsidR="00AD2766" w:rsidRDefault="00AD2766" w:rsidP="00AD2766">
      <w:pPr>
        <w:rPr>
          <w:rFonts w:asciiTheme="majorHAnsi" w:hAnsiTheme="majorHAnsi" w:cs="Arial"/>
          <w:b/>
          <w:bCs/>
          <w:color w:val="000000"/>
        </w:rPr>
      </w:pPr>
    </w:p>
    <w:p w:rsidR="00AD2766" w:rsidRDefault="00AD2766" w:rsidP="00AD2766">
      <w:pPr>
        <w:rPr>
          <w:rFonts w:asciiTheme="majorHAnsi" w:hAnsiTheme="majorHAnsi"/>
          <w:color w:val="000000"/>
        </w:rPr>
      </w:pPr>
      <w:r>
        <w:rPr>
          <w:rFonts w:asciiTheme="majorHAnsi" w:hAnsiTheme="majorHAnsi"/>
          <w:b/>
          <w:color w:val="000000"/>
        </w:rPr>
        <w:t>RIGHT-OF-WAY</w:t>
      </w:r>
      <w:r>
        <w:rPr>
          <w:rFonts w:asciiTheme="majorHAnsi" w:hAnsiTheme="majorHAnsi" w:cs="Arial"/>
          <w:b/>
          <w:bCs/>
          <w:color w:val="000000"/>
        </w:rPr>
        <w:t>--</w:t>
      </w:r>
      <w:r>
        <w:rPr>
          <w:rFonts w:asciiTheme="majorHAnsi" w:hAnsiTheme="majorHAnsi"/>
          <w:color w:val="000000"/>
        </w:rPr>
        <w:t>A strip of land occupied or intended to be occupied by a street, walkway, railroad, electric transmission line, oil or gas pipeline, water main, sanitary or storm sewer main, shade trees or for other similar special uses. Such "rights-of-way" involving maintenance by a public agency shall be dedicated to public use by the developer. (See "easement.")</w:t>
      </w:r>
    </w:p>
    <w:p w:rsidR="00AD2766" w:rsidRDefault="00AD2766" w:rsidP="00AD2766">
      <w:pPr>
        <w:rPr>
          <w:rFonts w:asciiTheme="majorHAnsi" w:hAnsiTheme="majorHAnsi" w:cs="Arial"/>
          <w:b/>
          <w:bCs/>
          <w:color w:val="000000"/>
        </w:rPr>
      </w:pPr>
    </w:p>
    <w:p w:rsidR="00AD2766" w:rsidRDefault="00AD2766" w:rsidP="00AD2766">
      <w:pPr>
        <w:rPr>
          <w:rFonts w:asciiTheme="majorHAnsi" w:hAnsiTheme="majorHAnsi"/>
          <w:color w:val="000000"/>
        </w:rPr>
      </w:pPr>
      <w:r>
        <w:rPr>
          <w:rFonts w:asciiTheme="majorHAnsi" w:hAnsiTheme="majorHAnsi"/>
          <w:b/>
          <w:color w:val="000000"/>
        </w:rPr>
        <w:t>ROAD RIGHT-OF-WAY WIDTH</w:t>
      </w:r>
      <w:r>
        <w:rPr>
          <w:rFonts w:asciiTheme="majorHAnsi" w:hAnsiTheme="majorHAnsi" w:cs="Arial"/>
          <w:b/>
          <w:bCs/>
          <w:color w:val="000000"/>
        </w:rPr>
        <w:t>--</w:t>
      </w:r>
      <w:r>
        <w:rPr>
          <w:rFonts w:asciiTheme="majorHAnsi" w:hAnsiTheme="majorHAnsi"/>
          <w:color w:val="000000"/>
        </w:rPr>
        <w:t>The distance between property lines measured at right angles to the center line of the street.</w:t>
      </w:r>
    </w:p>
    <w:p w:rsidR="00AD2766" w:rsidRDefault="00AD2766" w:rsidP="00AD2766">
      <w:pPr>
        <w:rPr>
          <w:rFonts w:asciiTheme="majorHAnsi" w:hAnsiTheme="majorHAnsi" w:cs="Arial"/>
          <w:b/>
          <w:bCs/>
          <w:color w:val="000000"/>
        </w:rPr>
      </w:pPr>
    </w:p>
    <w:p w:rsidR="00AD2766" w:rsidRDefault="00AD2766" w:rsidP="00AD2766">
      <w:pPr>
        <w:rPr>
          <w:rFonts w:asciiTheme="majorHAnsi" w:hAnsiTheme="majorHAnsi" w:cs="Arial"/>
          <w:color w:val="000000"/>
        </w:rPr>
      </w:pPr>
      <w:r w:rsidRPr="00B80225">
        <w:rPr>
          <w:rFonts w:asciiTheme="majorHAnsi" w:hAnsiTheme="majorHAnsi" w:cs="Arial"/>
          <w:b/>
          <w:bCs/>
          <w:color w:val="000000"/>
        </w:rPr>
        <w:t>ROOMING HOUSE</w:t>
      </w:r>
      <w:r>
        <w:rPr>
          <w:rFonts w:asciiTheme="majorHAnsi" w:hAnsiTheme="majorHAnsi" w:cs="Arial"/>
          <w:b/>
          <w:bCs/>
          <w:color w:val="000000"/>
        </w:rPr>
        <w:t>--</w:t>
      </w:r>
      <w:r w:rsidRPr="00B80225">
        <w:rPr>
          <w:rFonts w:asciiTheme="majorHAnsi" w:hAnsiTheme="majorHAnsi" w:cs="Arial"/>
          <w:color w:val="000000"/>
        </w:rPr>
        <w:t>A dwelling occupied by owner or agent offering rooms without housekeeping facilities for rent by the week or month.</w:t>
      </w:r>
    </w:p>
    <w:p w:rsidR="00AD2766" w:rsidRDefault="00AD2766" w:rsidP="00AD2766">
      <w:pPr>
        <w:rPr>
          <w:rFonts w:asciiTheme="majorHAnsi" w:hAnsiTheme="majorHAnsi"/>
          <w:color w:val="000000"/>
        </w:rPr>
      </w:pPr>
      <w:r>
        <w:rPr>
          <w:rFonts w:asciiTheme="majorHAnsi" w:hAnsiTheme="majorHAnsi"/>
          <w:b/>
          <w:color w:val="000000"/>
        </w:rPr>
        <w:t>SALE or LEASE</w:t>
      </w:r>
      <w:r w:rsidRPr="00866373">
        <w:rPr>
          <w:rFonts w:asciiTheme="majorHAnsi" w:hAnsiTheme="majorHAnsi" w:cs="Arial"/>
          <w:b/>
          <w:bCs/>
          <w:color w:val="000000"/>
        </w:rPr>
        <w:t>--</w:t>
      </w:r>
      <w:r>
        <w:rPr>
          <w:rFonts w:asciiTheme="majorHAnsi" w:hAnsiTheme="majorHAnsi"/>
          <w:color w:val="000000"/>
        </w:rPr>
        <w:t>Any immediate or future transfer of ownership or any possessory interest in land or land and buildings or an interest in a subdivision or part thereof, whether by metes and bounds, deed, contract, plat, map, leases, devise, intestate succession or other written instrument.</w:t>
      </w:r>
    </w:p>
    <w:p w:rsidR="00AD2766" w:rsidRPr="00866373" w:rsidRDefault="00AD2766" w:rsidP="00AD2766">
      <w:pPr>
        <w:rPr>
          <w:rFonts w:asciiTheme="majorHAnsi" w:hAnsiTheme="majorHAnsi"/>
          <w:b/>
        </w:rPr>
      </w:pPr>
    </w:p>
    <w:p w:rsidR="00AD2766" w:rsidRPr="00866373" w:rsidRDefault="00AD2766" w:rsidP="00AD2766">
      <w:pPr>
        <w:rPr>
          <w:rFonts w:asciiTheme="majorHAnsi" w:hAnsiTheme="majorHAnsi"/>
          <w:u w:val="single"/>
        </w:rPr>
      </w:pPr>
      <w:r w:rsidRPr="00866373">
        <w:rPr>
          <w:rFonts w:asciiTheme="majorHAnsi" w:hAnsiTheme="majorHAnsi"/>
          <w:b/>
        </w:rPr>
        <w:t>SAWMILL--</w:t>
      </w:r>
      <w:r w:rsidRPr="00866373">
        <w:rPr>
          <w:rFonts w:asciiTheme="majorHAnsi" w:hAnsiTheme="majorHAnsi"/>
        </w:rPr>
        <w:t xml:space="preserve"> A facility where, logs are temporarily stored, and sawn, split, shaved, stripped, chipped or otherwise processed to produce lumber or other wood products.</w:t>
      </w:r>
    </w:p>
    <w:p w:rsidR="00AD2766" w:rsidRPr="00866373" w:rsidRDefault="00AD2766" w:rsidP="00AD2766">
      <w:pPr>
        <w:rPr>
          <w:rFonts w:asciiTheme="majorHAnsi" w:hAnsiTheme="majorHAnsi"/>
          <w:b/>
        </w:rPr>
      </w:pPr>
    </w:p>
    <w:p w:rsidR="00AD2766" w:rsidRPr="00866373" w:rsidRDefault="00AD2766" w:rsidP="00AD2766">
      <w:pPr>
        <w:rPr>
          <w:rFonts w:asciiTheme="majorHAnsi" w:hAnsiTheme="majorHAnsi"/>
        </w:rPr>
      </w:pPr>
      <w:r w:rsidRPr="00866373">
        <w:rPr>
          <w:rFonts w:asciiTheme="majorHAnsi" w:hAnsiTheme="majorHAnsi"/>
          <w:b/>
        </w:rPr>
        <w:t>SCHOOL--</w:t>
      </w:r>
      <w:r w:rsidRPr="00866373">
        <w:rPr>
          <w:rFonts w:asciiTheme="majorHAnsi" w:hAnsiTheme="majorHAnsi"/>
        </w:rPr>
        <w:t xml:space="preserve"> Kindergarten through high school, college and university education, including accessory uses</w:t>
      </w:r>
    </w:p>
    <w:p w:rsidR="00AD2766" w:rsidRDefault="00AD2766" w:rsidP="00AD2766">
      <w:pPr>
        <w:rPr>
          <w:rFonts w:asciiTheme="majorHAnsi" w:hAnsiTheme="majorHAnsi"/>
          <w:b/>
        </w:rPr>
      </w:pPr>
    </w:p>
    <w:p w:rsidR="00AD2766" w:rsidRPr="00866373" w:rsidRDefault="00AD2766" w:rsidP="00AD2766">
      <w:pPr>
        <w:rPr>
          <w:rFonts w:asciiTheme="majorHAnsi" w:hAnsiTheme="majorHAnsi"/>
        </w:rPr>
      </w:pPr>
      <w:r w:rsidRPr="00866373">
        <w:rPr>
          <w:rFonts w:asciiTheme="majorHAnsi" w:hAnsiTheme="majorHAnsi"/>
          <w:b/>
        </w:rPr>
        <w:t xml:space="preserve">SCHOOL, COMMERCIAL OR TRADE-- </w:t>
      </w:r>
      <w:r w:rsidRPr="00866373">
        <w:rPr>
          <w:rFonts w:asciiTheme="majorHAnsi" w:hAnsiTheme="majorHAnsi"/>
        </w:rPr>
        <w:t>Commercially operated school of beauty, culture, business, dancing, driving, music or similar educational purposes.</w:t>
      </w:r>
    </w:p>
    <w:p w:rsidR="00AD2766" w:rsidRPr="00866373" w:rsidRDefault="00AD2766" w:rsidP="00AD2766">
      <w:pPr>
        <w:rPr>
          <w:rFonts w:asciiTheme="majorHAnsi" w:hAnsiTheme="majorHAnsi" w:cs="Arial"/>
          <w:b/>
          <w:bCs/>
          <w:color w:val="000000"/>
        </w:rPr>
      </w:pPr>
    </w:p>
    <w:p w:rsidR="00AD2766" w:rsidRDefault="00AD2766" w:rsidP="00AD2766">
      <w:pPr>
        <w:rPr>
          <w:rFonts w:asciiTheme="majorHAnsi" w:hAnsiTheme="majorHAnsi"/>
          <w:color w:val="000000"/>
        </w:rPr>
      </w:pPr>
      <w:r>
        <w:rPr>
          <w:rFonts w:asciiTheme="majorHAnsi" w:hAnsiTheme="majorHAnsi"/>
          <w:b/>
          <w:color w:val="000000"/>
        </w:rPr>
        <w:t>SETBACK</w:t>
      </w:r>
      <w:r w:rsidRPr="00866373">
        <w:rPr>
          <w:rFonts w:asciiTheme="majorHAnsi" w:hAnsiTheme="majorHAnsi" w:cs="Arial"/>
          <w:b/>
          <w:bCs/>
          <w:color w:val="000000"/>
        </w:rPr>
        <w:t>--</w:t>
      </w:r>
      <w:r>
        <w:rPr>
          <w:rFonts w:asciiTheme="majorHAnsi" w:hAnsiTheme="majorHAnsi"/>
          <w:color w:val="000000"/>
        </w:rPr>
        <w:t>The distance between a building and the nearest street line or property line.</w:t>
      </w:r>
    </w:p>
    <w:p w:rsidR="00AD2766" w:rsidRPr="00866373" w:rsidRDefault="00AD2766" w:rsidP="00AD2766">
      <w:pPr>
        <w:rPr>
          <w:rFonts w:asciiTheme="majorHAnsi" w:hAnsiTheme="majorHAnsi"/>
          <w:b/>
        </w:rPr>
      </w:pPr>
    </w:p>
    <w:p w:rsidR="00AD2766" w:rsidRPr="00866373" w:rsidRDefault="00AD2766" w:rsidP="00AD2766">
      <w:pPr>
        <w:rPr>
          <w:rFonts w:asciiTheme="majorHAnsi" w:hAnsiTheme="majorHAnsi"/>
        </w:rPr>
      </w:pPr>
      <w:r w:rsidRPr="00866373">
        <w:rPr>
          <w:rFonts w:asciiTheme="majorHAnsi" w:hAnsiTheme="majorHAnsi"/>
          <w:b/>
        </w:rPr>
        <w:t>SHOPPING CENTER--</w:t>
      </w:r>
      <w:r w:rsidRPr="00866373">
        <w:rPr>
          <w:rFonts w:asciiTheme="majorHAnsi" w:hAnsiTheme="majorHAnsi"/>
        </w:rPr>
        <w:t xml:space="preserve"> A unified grouping of businesses which are planned and developed as an operating unit with shared parking.  All businesses within such facility shall be either permitted or permitted by special exception within the district in which the Shopping Center is located.</w:t>
      </w:r>
    </w:p>
    <w:p w:rsidR="00AD2766" w:rsidRDefault="00AD2766" w:rsidP="00AD2766">
      <w:pPr>
        <w:rPr>
          <w:rFonts w:asciiTheme="majorHAnsi" w:hAnsiTheme="majorHAnsi"/>
          <w:color w:val="000000"/>
        </w:rPr>
      </w:pPr>
      <w:r>
        <w:rPr>
          <w:rFonts w:asciiTheme="majorHAnsi" w:hAnsiTheme="majorHAnsi"/>
          <w:b/>
          <w:color w:val="000000"/>
        </w:rPr>
        <w:t>SIGN</w:t>
      </w:r>
      <w:r w:rsidRPr="00866373">
        <w:rPr>
          <w:rFonts w:asciiTheme="majorHAnsi" w:hAnsiTheme="majorHAnsi" w:cs="Arial"/>
          <w:b/>
          <w:bCs/>
          <w:color w:val="000000"/>
        </w:rPr>
        <w:t>--</w:t>
      </w:r>
      <w:r>
        <w:rPr>
          <w:rFonts w:asciiTheme="majorHAnsi" w:hAnsiTheme="majorHAnsi"/>
          <w:color w:val="000000"/>
        </w:rPr>
        <w:t>See § </w:t>
      </w:r>
      <w:hyperlink r:id="rId156" w:anchor="10181281" w:history="1">
        <w:r w:rsidRPr="00B3456D">
          <w:rPr>
            <w:rFonts w:asciiTheme="majorHAnsi" w:hAnsiTheme="majorHAnsi"/>
          </w:rPr>
          <w:t>229-35B</w:t>
        </w:r>
      </w:hyperlink>
      <w:r>
        <w:rPr>
          <w:rFonts w:asciiTheme="majorHAnsi" w:hAnsiTheme="majorHAnsi"/>
          <w:color w:val="000000"/>
        </w:rPr>
        <w:t xml:space="preserve"> for definition of "sign" and other definitions related to sign regulations.</w:t>
      </w:r>
    </w:p>
    <w:p w:rsidR="00AD2766" w:rsidRPr="00866373" w:rsidRDefault="00AD2766" w:rsidP="00AD2766">
      <w:pPr>
        <w:rPr>
          <w:rFonts w:asciiTheme="majorHAnsi" w:hAnsiTheme="majorHAnsi" w:cs="Arial"/>
          <w:b/>
          <w:bCs/>
          <w:color w:val="000000"/>
        </w:rPr>
      </w:pPr>
    </w:p>
    <w:p w:rsidR="00AD2766" w:rsidRDefault="00AD2766" w:rsidP="00AD2766">
      <w:pPr>
        <w:rPr>
          <w:rFonts w:asciiTheme="majorHAnsi" w:hAnsiTheme="majorHAnsi"/>
          <w:color w:val="000000"/>
        </w:rPr>
      </w:pPr>
      <w:r>
        <w:rPr>
          <w:rFonts w:asciiTheme="majorHAnsi" w:hAnsiTheme="majorHAnsi"/>
          <w:b/>
          <w:color w:val="000000"/>
        </w:rPr>
        <w:t>SITE PLAN REVIEW</w:t>
      </w:r>
      <w:r w:rsidRPr="00866373">
        <w:rPr>
          <w:rFonts w:asciiTheme="majorHAnsi" w:hAnsiTheme="majorHAnsi" w:cs="Arial"/>
          <w:b/>
          <w:bCs/>
          <w:color w:val="000000"/>
        </w:rPr>
        <w:t>--</w:t>
      </w:r>
      <w:r>
        <w:rPr>
          <w:rFonts w:asciiTheme="majorHAnsi" w:hAnsiTheme="majorHAnsi"/>
          <w:color w:val="000000"/>
        </w:rPr>
        <w:t>Review procedure as adopted by the Hillsborough Planning Board in its Site Plan Review Regulations.</w:t>
      </w:r>
      <w:r>
        <w:rPr>
          <w:rFonts w:asciiTheme="majorHAnsi" w:hAnsiTheme="majorHAnsi"/>
          <w:color w:val="661111"/>
        </w:rPr>
        <w:t xml:space="preserve"> </w:t>
      </w:r>
      <w:r>
        <w:rPr>
          <w:rFonts w:asciiTheme="majorHAnsi" w:hAnsiTheme="majorHAnsi"/>
          <w:b/>
          <w:i/>
        </w:rPr>
        <w:t xml:space="preserve">Editor's Note: See Ch. </w:t>
      </w:r>
      <w:hyperlink r:id="rId157" w:anchor="10180212" w:history="1">
        <w:r>
          <w:rPr>
            <w:rFonts w:asciiTheme="majorHAnsi" w:hAnsiTheme="majorHAnsi"/>
            <w:b/>
            <w:i/>
            <w:u w:val="single"/>
          </w:rPr>
          <w:t>185</w:t>
        </w:r>
      </w:hyperlink>
      <w:r>
        <w:rPr>
          <w:rFonts w:asciiTheme="majorHAnsi" w:hAnsiTheme="majorHAnsi"/>
          <w:b/>
          <w:i/>
        </w:rPr>
        <w:t>, Site Plan Review.</w:t>
      </w:r>
      <w:r>
        <w:rPr>
          <w:rFonts w:asciiTheme="majorHAnsi" w:hAnsiTheme="majorHAnsi"/>
          <w:color w:val="661111"/>
        </w:rPr>
        <w:t xml:space="preserve"> </w:t>
      </w:r>
    </w:p>
    <w:p w:rsidR="005D7CAA" w:rsidRDefault="005D7CAA" w:rsidP="00AD2766">
      <w:pPr>
        <w:rPr>
          <w:rFonts w:asciiTheme="majorHAnsi" w:hAnsiTheme="majorHAnsi"/>
          <w:b/>
        </w:rPr>
      </w:pPr>
    </w:p>
    <w:p w:rsidR="00AD2766" w:rsidRDefault="00AD2766" w:rsidP="00AD2766">
      <w:pPr>
        <w:rPr>
          <w:rFonts w:asciiTheme="majorHAnsi" w:hAnsiTheme="majorHAnsi"/>
        </w:rPr>
      </w:pPr>
      <w:r w:rsidRPr="00093C51">
        <w:rPr>
          <w:rFonts w:asciiTheme="majorHAnsi" w:hAnsiTheme="majorHAnsi"/>
          <w:b/>
        </w:rPr>
        <w:t>SPECIAL EXCEPTION</w:t>
      </w:r>
      <w:r w:rsidRPr="003B0415">
        <w:rPr>
          <w:rFonts w:ascii="Garamond" w:hAnsi="Garamond"/>
          <w:b/>
        </w:rPr>
        <w:t>--</w:t>
      </w:r>
      <w:r w:rsidRPr="00292798">
        <w:rPr>
          <w:rFonts w:asciiTheme="majorHAnsi" w:hAnsiTheme="majorHAnsi"/>
        </w:rPr>
        <w:t>Shall have the same meaning as defined in RSA 674:33 IV</w:t>
      </w:r>
    </w:p>
    <w:p w:rsidR="00080023" w:rsidRDefault="00080023" w:rsidP="00AD2766">
      <w:pPr>
        <w:rPr>
          <w:rFonts w:asciiTheme="majorHAnsi" w:hAnsiTheme="majorHAnsi"/>
          <w:b/>
        </w:rPr>
      </w:pPr>
    </w:p>
    <w:p w:rsidR="00AD2766" w:rsidRPr="003B0415" w:rsidRDefault="00AD2766" w:rsidP="00AD2766">
      <w:pPr>
        <w:rPr>
          <w:rFonts w:asciiTheme="majorHAnsi" w:hAnsiTheme="majorHAnsi"/>
        </w:rPr>
      </w:pPr>
      <w:r>
        <w:rPr>
          <w:rFonts w:asciiTheme="majorHAnsi" w:hAnsiTheme="majorHAnsi"/>
          <w:b/>
        </w:rPr>
        <w:t>STEEP SLOPES</w:t>
      </w:r>
      <w:r w:rsidRPr="003B0415">
        <w:rPr>
          <w:rFonts w:asciiTheme="majorHAnsi" w:hAnsiTheme="majorHAnsi"/>
          <w:b/>
        </w:rPr>
        <w:t xml:space="preserve">-- </w:t>
      </w:r>
      <w:r w:rsidRPr="003B0415">
        <w:rPr>
          <w:rFonts w:asciiTheme="majorHAnsi" w:hAnsiTheme="majorHAnsi"/>
        </w:rPr>
        <w:t xml:space="preserve">Slopes in excess of 25%.   </w:t>
      </w:r>
    </w:p>
    <w:p w:rsidR="00AD2766" w:rsidRDefault="00AD2766" w:rsidP="00AD2766">
      <w:pPr>
        <w:rPr>
          <w:rFonts w:asciiTheme="majorHAnsi" w:hAnsiTheme="majorHAnsi" w:cs="Arial"/>
          <w:b/>
          <w:bCs/>
          <w:color w:val="000000"/>
        </w:rPr>
      </w:pPr>
    </w:p>
    <w:p w:rsidR="00AD2766" w:rsidRDefault="00AD2766" w:rsidP="00AD2766">
      <w:pPr>
        <w:rPr>
          <w:rFonts w:asciiTheme="majorHAnsi" w:hAnsiTheme="majorHAnsi"/>
          <w:color w:val="000000"/>
        </w:rPr>
      </w:pPr>
      <w:r>
        <w:rPr>
          <w:rFonts w:asciiTheme="majorHAnsi" w:hAnsiTheme="majorHAnsi"/>
          <w:b/>
          <w:color w:val="000000"/>
        </w:rPr>
        <w:t>STORY</w:t>
      </w:r>
      <w:r>
        <w:rPr>
          <w:rFonts w:asciiTheme="majorHAnsi" w:hAnsiTheme="majorHAnsi" w:cs="Arial"/>
          <w:b/>
          <w:bCs/>
          <w:color w:val="000000"/>
        </w:rPr>
        <w:t>-</w:t>
      </w:r>
      <w:r>
        <w:rPr>
          <w:rFonts w:asciiTheme="majorHAnsi" w:hAnsiTheme="majorHAnsi"/>
          <w:color w:val="000000"/>
        </w:rPr>
        <w:t>That part of a building between a floor and the floor or roof next above; a "half-story" is a partial story under a sloping roof, two opposing wall plates of which are not more than two feet above the floor.</w:t>
      </w:r>
    </w:p>
    <w:p w:rsidR="00AD2766" w:rsidRDefault="00AD2766" w:rsidP="00AD2766">
      <w:pPr>
        <w:rPr>
          <w:rFonts w:asciiTheme="majorHAnsi" w:hAnsiTheme="majorHAnsi"/>
          <w:color w:val="000000"/>
        </w:rPr>
      </w:pPr>
      <w:r w:rsidRPr="00093C51">
        <w:rPr>
          <w:rFonts w:asciiTheme="majorHAnsi" w:hAnsiTheme="majorHAnsi"/>
          <w:b/>
        </w:rPr>
        <w:t>STREET</w:t>
      </w:r>
      <w:r>
        <w:rPr>
          <w:rFonts w:asciiTheme="majorHAnsi" w:hAnsiTheme="majorHAnsi"/>
          <w:b/>
        </w:rPr>
        <w:t xml:space="preserve"> includes</w:t>
      </w:r>
      <w:r w:rsidRPr="003B0415">
        <w:rPr>
          <w:rFonts w:asciiTheme="majorHAnsi" w:hAnsiTheme="majorHAnsi" w:cs="Arial"/>
          <w:color w:val="000000"/>
        </w:rPr>
        <w:t xml:space="preserve"> </w:t>
      </w:r>
      <w:r>
        <w:rPr>
          <w:rFonts w:asciiTheme="majorHAnsi" w:hAnsiTheme="majorHAnsi" w:cs="Arial"/>
          <w:b/>
          <w:color w:val="000000"/>
        </w:rPr>
        <w:t>Street, A</w:t>
      </w:r>
      <w:r w:rsidRPr="003B0415">
        <w:rPr>
          <w:rFonts w:asciiTheme="majorHAnsi" w:hAnsiTheme="majorHAnsi" w:cs="Arial"/>
          <w:b/>
          <w:color w:val="000000"/>
        </w:rPr>
        <w:t>venue,</w:t>
      </w:r>
      <w:r w:rsidRPr="003B0415">
        <w:rPr>
          <w:rFonts w:asciiTheme="majorHAnsi" w:hAnsiTheme="majorHAnsi"/>
          <w:b/>
        </w:rPr>
        <w:t xml:space="preserve"> --</w:t>
      </w:r>
      <w:r w:rsidRPr="003B0415">
        <w:rPr>
          <w:rFonts w:asciiTheme="majorHAnsi" w:hAnsiTheme="majorHAnsi"/>
        </w:rPr>
        <w:t xml:space="preserve"> A highway, </w:t>
      </w:r>
      <w:r w:rsidRPr="00093C51">
        <w:rPr>
          <w:rFonts w:asciiTheme="majorHAnsi" w:hAnsiTheme="majorHAnsi"/>
        </w:rPr>
        <w:t xml:space="preserve">boulevard, road, </w:t>
      </w:r>
      <w:r w:rsidRPr="003B0415">
        <w:rPr>
          <w:rFonts w:asciiTheme="majorHAnsi" w:hAnsiTheme="majorHAnsi"/>
        </w:rPr>
        <w:t xml:space="preserve">avenue, </w:t>
      </w:r>
      <w:r w:rsidRPr="00093C51">
        <w:rPr>
          <w:rFonts w:asciiTheme="majorHAnsi" w:hAnsiTheme="majorHAnsi"/>
        </w:rPr>
        <w:t>lane, alley</w:t>
      </w:r>
      <w:r>
        <w:rPr>
          <w:rFonts w:asciiTheme="majorHAnsi" w:hAnsiTheme="majorHAnsi"/>
          <w:color w:val="000000"/>
        </w:rPr>
        <w:t>, viaduct, highway, freeway</w:t>
      </w:r>
      <w:r w:rsidRPr="00093C51">
        <w:rPr>
          <w:rFonts w:asciiTheme="majorHAnsi" w:hAnsiTheme="majorHAnsi"/>
        </w:rPr>
        <w:t xml:space="preserve"> and</w:t>
      </w:r>
      <w:r w:rsidRPr="003B0415">
        <w:rPr>
          <w:rFonts w:asciiTheme="majorHAnsi" w:hAnsiTheme="majorHAnsi"/>
        </w:rPr>
        <w:t>/or any</w:t>
      </w:r>
      <w:r w:rsidRPr="00093C51">
        <w:rPr>
          <w:rFonts w:asciiTheme="majorHAnsi" w:hAnsiTheme="majorHAnsi"/>
        </w:rPr>
        <w:t xml:space="preserve"> other </w:t>
      </w:r>
      <w:r>
        <w:rPr>
          <w:rFonts w:asciiTheme="majorHAnsi" w:hAnsiTheme="majorHAnsi"/>
          <w:color w:val="000000"/>
        </w:rPr>
        <w:t>ways.</w:t>
      </w:r>
    </w:p>
    <w:p w:rsidR="00AD2766" w:rsidRDefault="00AD2766" w:rsidP="00AD2766">
      <w:pPr>
        <w:rPr>
          <w:rFonts w:asciiTheme="majorHAnsi" w:hAnsiTheme="majorHAnsi"/>
          <w:b/>
          <w:iCs/>
        </w:rPr>
      </w:pPr>
    </w:p>
    <w:p w:rsidR="00AD2766" w:rsidRPr="003B0415" w:rsidRDefault="00AD2766" w:rsidP="00AD2766">
      <w:pPr>
        <w:rPr>
          <w:rFonts w:asciiTheme="majorHAnsi" w:hAnsiTheme="majorHAnsi"/>
        </w:rPr>
      </w:pPr>
      <w:r w:rsidRPr="003B0415">
        <w:rPr>
          <w:rFonts w:asciiTheme="majorHAnsi" w:hAnsiTheme="majorHAnsi"/>
          <w:b/>
          <w:iCs/>
        </w:rPr>
        <w:t>STRUCTURE--</w:t>
      </w:r>
      <w:r w:rsidRPr="003B0415">
        <w:rPr>
          <w:rFonts w:asciiTheme="majorHAnsi" w:hAnsiTheme="majorHAnsi"/>
          <w:iCs/>
        </w:rPr>
        <w:t xml:space="preserve"> A</w:t>
      </w:r>
      <w:r w:rsidRPr="003B0415">
        <w:rPr>
          <w:rFonts w:asciiTheme="majorHAnsi" w:hAnsiTheme="majorHAnsi"/>
        </w:rPr>
        <w:t>nything constructed or erected which requires location on or in the ground, or attached to something having location on or in the ground, including signs, billboards, fences greater than 7 feet in height, towers and swimming pools. </w:t>
      </w:r>
    </w:p>
    <w:p w:rsidR="00AD2766" w:rsidRDefault="00AD2766" w:rsidP="00AD2766">
      <w:pPr>
        <w:rPr>
          <w:rFonts w:asciiTheme="majorHAnsi" w:hAnsiTheme="majorHAnsi" w:cs="Arial"/>
          <w:b/>
          <w:bCs/>
          <w:color w:val="000000"/>
        </w:rPr>
      </w:pPr>
    </w:p>
    <w:p w:rsidR="00AD2766" w:rsidRDefault="00AD2766" w:rsidP="00AD2766">
      <w:pPr>
        <w:rPr>
          <w:rFonts w:asciiTheme="majorHAnsi" w:hAnsiTheme="majorHAnsi"/>
          <w:b/>
          <w:i/>
        </w:rPr>
      </w:pPr>
      <w:r>
        <w:rPr>
          <w:rFonts w:asciiTheme="majorHAnsi" w:hAnsiTheme="majorHAnsi"/>
          <w:b/>
        </w:rPr>
        <w:t>SUBDIVISION</w:t>
      </w:r>
      <w:r w:rsidRPr="003B0415">
        <w:rPr>
          <w:rFonts w:asciiTheme="majorHAnsi" w:hAnsiTheme="majorHAnsi"/>
          <w:b/>
        </w:rPr>
        <w:t>--</w:t>
      </w:r>
      <w:r>
        <w:rPr>
          <w:rFonts w:asciiTheme="majorHAnsi" w:hAnsiTheme="majorHAnsi"/>
          <w:b/>
        </w:rPr>
        <w:t xml:space="preserve"> </w:t>
      </w:r>
      <w:r w:rsidRPr="003B0415">
        <w:rPr>
          <w:rFonts w:asciiTheme="majorHAnsi" w:hAnsiTheme="majorHAnsi"/>
        </w:rPr>
        <w:t xml:space="preserve">Shall have the same meaning as specified in RSA 672:14.  </w:t>
      </w:r>
      <w:r w:rsidRPr="002B6BDA">
        <w:rPr>
          <w:rFonts w:asciiTheme="majorHAnsi" w:hAnsiTheme="majorHAnsi"/>
          <w:b/>
          <w:i/>
        </w:rPr>
        <w:t>Editor’s note: see CH 201 for Subdivision Regulations</w:t>
      </w:r>
    </w:p>
    <w:p w:rsidR="00AD2766" w:rsidRPr="00557709" w:rsidRDefault="00AD2766" w:rsidP="00AD2766">
      <w:pPr>
        <w:rPr>
          <w:rFonts w:asciiTheme="majorHAnsi" w:hAnsiTheme="majorHAnsi"/>
          <w:b/>
          <w:sz w:val="16"/>
          <w:szCs w:val="16"/>
        </w:rPr>
      </w:pPr>
    </w:p>
    <w:p w:rsidR="00AD2766" w:rsidRPr="003B0415" w:rsidRDefault="00AD2766" w:rsidP="00AD2766">
      <w:pPr>
        <w:rPr>
          <w:rFonts w:asciiTheme="majorHAnsi" w:hAnsiTheme="majorHAnsi"/>
        </w:rPr>
      </w:pPr>
      <w:r w:rsidRPr="003B0415">
        <w:rPr>
          <w:rFonts w:asciiTheme="majorHAnsi" w:hAnsiTheme="majorHAnsi"/>
          <w:b/>
        </w:rPr>
        <w:t>THEATER--</w:t>
      </w:r>
      <w:r w:rsidRPr="003B0415">
        <w:rPr>
          <w:rFonts w:asciiTheme="majorHAnsi" w:hAnsiTheme="majorHAnsi"/>
        </w:rPr>
        <w:t xml:space="preserve"> A building or part of a building, or outdoor area, devoted to showing motion pictures or for dramatic dance, musical, or other live performances.</w:t>
      </w:r>
    </w:p>
    <w:p w:rsidR="00AD2766" w:rsidRPr="00557709" w:rsidRDefault="00AD2766" w:rsidP="00AD2766">
      <w:pPr>
        <w:rPr>
          <w:rFonts w:asciiTheme="majorHAnsi" w:hAnsiTheme="majorHAnsi" w:cs="Arial"/>
          <w:b/>
          <w:bCs/>
          <w:color w:val="000000"/>
          <w:sz w:val="16"/>
          <w:szCs w:val="16"/>
        </w:rPr>
      </w:pPr>
    </w:p>
    <w:p w:rsidR="00AD2766" w:rsidRDefault="00AD2766" w:rsidP="00AD2766">
      <w:pPr>
        <w:rPr>
          <w:rFonts w:asciiTheme="majorHAnsi" w:hAnsiTheme="majorHAnsi"/>
          <w:color w:val="000000"/>
        </w:rPr>
      </w:pPr>
      <w:r>
        <w:rPr>
          <w:rFonts w:asciiTheme="majorHAnsi" w:hAnsiTheme="majorHAnsi"/>
          <w:b/>
          <w:color w:val="000000"/>
        </w:rPr>
        <w:t>TOURIST HOME</w:t>
      </w:r>
      <w:r>
        <w:rPr>
          <w:rFonts w:asciiTheme="majorHAnsi" w:hAnsiTheme="majorHAnsi" w:cs="Arial"/>
          <w:b/>
          <w:bCs/>
          <w:color w:val="000000"/>
        </w:rPr>
        <w:t>-</w:t>
      </w:r>
      <w:r>
        <w:rPr>
          <w:rFonts w:asciiTheme="majorHAnsi" w:hAnsiTheme="majorHAnsi"/>
          <w:color w:val="000000"/>
        </w:rPr>
        <w:t>A dwelling occupied by the owner or agent offering rooms without housekeeping facilities for rent by the day.</w:t>
      </w:r>
    </w:p>
    <w:p w:rsidR="00AD2766" w:rsidRPr="00557709" w:rsidRDefault="00AD2766" w:rsidP="00AD2766">
      <w:pPr>
        <w:rPr>
          <w:rFonts w:asciiTheme="majorHAnsi" w:hAnsiTheme="majorHAnsi"/>
          <w:b/>
          <w:sz w:val="16"/>
          <w:szCs w:val="16"/>
        </w:rPr>
      </w:pPr>
    </w:p>
    <w:p w:rsidR="00AD2766" w:rsidRPr="00093C51" w:rsidRDefault="00AD2766" w:rsidP="00AD2766">
      <w:pPr>
        <w:rPr>
          <w:rFonts w:asciiTheme="majorHAnsi" w:hAnsiTheme="majorHAnsi"/>
        </w:rPr>
      </w:pPr>
      <w:r w:rsidRPr="00093C51">
        <w:rPr>
          <w:rFonts w:asciiTheme="majorHAnsi" w:hAnsiTheme="majorHAnsi"/>
          <w:b/>
        </w:rPr>
        <w:t>TRAILER</w:t>
      </w:r>
      <w:r w:rsidRPr="003B0415">
        <w:rPr>
          <w:rFonts w:asciiTheme="majorHAnsi" w:hAnsiTheme="majorHAnsi"/>
          <w:b/>
        </w:rPr>
        <w:t>--</w:t>
      </w:r>
      <w:r>
        <w:rPr>
          <w:rFonts w:asciiTheme="majorHAnsi" w:hAnsiTheme="majorHAnsi"/>
        </w:rPr>
        <w:t xml:space="preserve"> </w:t>
      </w:r>
      <w:r w:rsidRPr="00093C51">
        <w:rPr>
          <w:rFonts w:asciiTheme="majorHAnsi" w:hAnsiTheme="majorHAnsi"/>
        </w:rPr>
        <w:t>The same as mobile home, with the exception of "trailers" designed exclusively for camping or recreational purposes.</w:t>
      </w:r>
      <w:r w:rsidRPr="003B0415">
        <w:rPr>
          <w:rFonts w:asciiTheme="majorHAnsi" w:hAnsiTheme="majorHAnsi"/>
        </w:rPr>
        <w:t xml:space="preserve">   </w:t>
      </w:r>
    </w:p>
    <w:p w:rsidR="00AD2766" w:rsidRDefault="00AD2766" w:rsidP="00AD2766">
      <w:pPr>
        <w:rPr>
          <w:rFonts w:asciiTheme="majorHAnsi" w:hAnsiTheme="majorHAnsi"/>
          <w:b/>
        </w:rPr>
      </w:pPr>
    </w:p>
    <w:p w:rsidR="00AD2766" w:rsidRDefault="00AD2766" w:rsidP="00AD2766">
      <w:pPr>
        <w:rPr>
          <w:rFonts w:asciiTheme="majorHAnsi" w:hAnsiTheme="majorHAnsi"/>
          <w:color w:val="000000"/>
        </w:rPr>
      </w:pPr>
      <w:r w:rsidRPr="003B0415">
        <w:rPr>
          <w:rFonts w:asciiTheme="majorHAnsi" w:hAnsiTheme="majorHAnsi"/>
          <w:b/>
        </w:rPr>
        <w:t>USE--</w:t>
      </w:r>
      <w:r w:rsidRPr="003B0415">
        <w:rPr>
          <w:rFonts w:asciiTheme="majorHAnsi" w:hAnsiTheme="majorHAnsi"/>
        </w:rPr>
        <w:t xml:space="preserve"> Any purpose for</w:t>
      </w:r>
      <w:r w:rsidRPr="00093C51">
        <w:rPr>
          <w:rFonts w:asciiTheme="majorHAnsi" w:hAnsiTheme="majorHAnsi"/>
        </w:rPr>
        <w:t xml:space="preserve"> which </w:t>
      </w:r>
      <w:r>
        <w:rPr>
          <w:rFonts w:asciiTheme="majorHAnsi" w:hAnsiTheme="majorHAnsi"/>
          <w:color w:val="000000"/>
        </w:rPr>
        <w:t xml:space="preserve">may be granted by the Board of Adjustment in accordance with standards set forth in Article </w:t>
      </w:r>
      <w:hyperlink r:id="rId158" w:anchor="10181469" w:history="1">
        <w:r w:rsidRPr="00093C51">
          <w:rPr>
            <w:rFonts w:asciiTheme="majorHAnsi" w:hAnsiTheme="majorHAnsi"/>
            <w:color w:val="000000" w:themeColor="text1"/>
          </w:rPr>
          <w:t>VIII</w:t>
        </w:r>
      </w:hyperlink>
      <w:r w:rsidRPr="00093C51">
        <w:rPr>
          <w:rFonts w:asciiTheme="majorHAnsi" w:hAnsiTheme="majorHAnsi"/>
          <w:color w:val="000000" w:themeColor="text1"/>
        </w:rPr>
        <w:t>.</w:t>
      </w:r>
    </w:p>
    <w:p w:rsidR="00AD2766" w:rsidRDefault="00AD2766" w:rsidP="00AD2766">
      <w:pPr>
        <w:rPr>
          <w:rFonts w:asciiTheme="majorHAnsi" w:hAnsiTheme="majorHAnsi"/>
          <w:b/>
        </w:rPr>
      </w:pPr>
    </w:p>
    <w:p w:rsidR="00AD2766" w:rsidRDefault="00AD2766" w:rsidP="00AD2766">
      <w:pPr>
        <w:rPr>
          <w:rFonts w:asciiTheme="majorHAnsi" w:hAnsiTheme="majorHAnsi"/>
        </w:rPr>
      </w:pPr>
      <w:r w:rsidRPr="003B0415">
        <w:rPr>
          <w:rFonts w:asciiTheme="majorHAnsi" w:hAnsiTheme="majorHAnsi"/>
          <w:b/>
        </w:rPr>
        <w:lastRenderedPageBreak/>
        <w:t>VARIANCE--</w:t>
      </w:r>
      <w:r>
        <w:rPr>
          <w:rFonts w:asciiTheme="majorHAnsi" w:hAnsiTheme="majorHAnsi"/>
        </w:rPr>
        <w:t xml:space="preserve"> </w:t>
      </w:r>
      <w:r w:rsidRPr="003B0415">
        <w:rPr>
          <w:rFonts w:asciiTheme="majorHAnsi" w:hAnsiTheme="majorHAnsi"/>
        </w:rPr>
        <w:t>Shall have the same meaning as specified in RSA 674:33 I (b)</w:t>
      </w:r>
    </w:p>
    <w:p w:rsidR="00AD2766" w:rsidRDefault="00AD2766" w:rsidP="00AD2766">
      <w:pPr>
        <w:rPr>
          <w:rFonts w:asciiTheme="majorHAnsi" w:hAnsiTheme="majorHAnsi"/>
        </w:rPr>
      </w:pPr>
    </w:p>
    <w:p w:rsidR="00AD2766" w:rsidRPr="003B0415" w:rsidRDefault="00AD2766" w:rsidP="00AD2766">
      <w:pPr>
        <w:rPr>
          <w:rFonts w:asciiTheme="majorHAnsi" w:hAnsiTheme="majorHAnsi"/>
        </w:rPr>
      </w:pPr>
      <w:r w:rsidRPr="003B0415">
        <w:rPr>
          <w:rFonts w:asciiTheme="majorHAnsi" w:hAnsiTheme="majorHAnsi"/>
          <w:b/>
        </w:rPr>
        <w:t>VEHICLE AND MACHINERY AUCTION--</w:t>
      </w:r>
      <w:r w:rsidRPr="003B0415">
        <w:rPr>
          <w:rFonts w:asciiTheme="majorHAnsi" w:hAnsiTheme="majorHAnsi"/>
        </w:rPr>
        <w:t xml:space="preserve"> The use of buildings and/or land for the temporary interior or exterior storage and sale on premises of new and/or used vehicles and/or machinery by means of a request or invitation for bids by a licensed Auctioneer.  “Temporary storage” shall mean for four weeks or less</w:t>
      </w:r>
    </w:p>
    <w:p w:rsidR="00AD2766" w:rsidRDefault="00AD2766" w:rsidP="00AD2766">
      <w:pPr>
        <w:rPr>
          <w:rFonts w:asciiTheme="majorHAnsi" w:hAnsiTheme="majorHAnsi"/>
          <w:b/>
        </w:rPr>
      </w:pPr>
    </w:p>
    <w:p w:rsidR="00AD2766" w:rsidRPr="003B0415" w:rsidRDefault="00AD2766" w:rsidP="00AD2766">
      <w:pPr>
        <w:rPr>
          <w:rFonts w:asciiTheme="majorHAnsi" w:hAnsiTheme="majorHAnsi"/>
        </w:rPr>
      </w:pPr>
      <w:r>
        <w:rPr>
          <w:rFonts w:asciiTheme="majorHAnsi" w:hAnsiTheme="majorHAnsi"/>
          <w:b/>
        </w:rPr>
        <w:t>VETERINARY CLINIC/ANIMAL REHABILITATION</w:t>
      </w:r>
      <w:r w:rsidRPr="002E4716">
        <w:rPr>
          <w:rFonts w:asciiTheme="majorHAnsi" w:hAnsiTheme="majorHAnsi"/>
          <w:b/>
        </w:rPr>
        <w:t xml:space="preserve">-- </w:t>
      </w:r>
      <w:r w:rsidRPr="003B0415">
        <w:rPr>
          <w:rFonts w:asciiTheme="majorHAnsi" w:hAnsiTheme="majorHAnsi"/>
        </w:rPr>
        <w:t>Any premises operated for ambulatory needs of animals, such as examinations, shots, minor surgery</w:t>
      </w:r>
      <w:r>
        <w:rPr>
          <w:rFonts w:asciiTheme="majorHAnsi" w:hAnsiTheme="majorHAnsi"/>
        </w:rPr>
        <w:t>, physical therapy, rehabilitation</w:t>
      </w:r>
      <w:r w:rsidRPr="003B0415">
        <w:rPr>
          <w:rFonts w:asciiTheme="majorHAnsi" w:hAnsiTheme="majorHAnsi"/>
        </w:rPr>
        <w:t xml:space="preserve"> and tests.  Boarding of animals is limited to those recuperating from veterinary care.</w:t>
      </w:r>
    </w:p>
    <w:p w:rsidR="00AD2766" w:rsidRDefault="00AD2766" w:rsidP="00AD2766">
      <w:pPr>
        <w:rPr>
          <w:rFonts w:asciiTheme="majorHAnsi" w:hAnsiTheme="majorHAnsi"/>
          <w:b/>
        </w:rPr>
      </w:pPr>
    </w:p>
    <w:p w:rsidR="00AD2766" w:rsidRPr="003B0415" w:rsidRDefault="00AD2766" w:rsidP="00AD2766">
      <w:pPr>
        <w:rPr>
          <w:rFonts w:asciiTheme="majorHAnsi" w:hAnsiTheme="majorHAnsi"/>
        </w:rPr>
      </w:pPr>
      <w:r w:rsidRPr="002E4716">
        <w:rPr>
          <w:rFonts w:asciiTheme="majorHAnsi" w:hAnsiTheme="majorHAnsi"/>
          <w:b/>
        </w:rPr>
        <w:t>WORKFORCE HOUSING--</w:t>
      </w:r>
      <w:r>
        <w:rPr>
          <w:rFonts w:asciiTheme="majorHAnsi" w:hAnsiTheme="majorHAnsi"/>
        </w:rPr>
        <w:t xml:space="preserve"> </w:t>
      </w:r>
      <w:r w:rsidRPr="003B0415">
        <w:rPr>
          <w:rFonts w:asciiTheme="majorHAnsi" w:hAnsiTheme="majorHAnsi"/>
        </w:rPr>
        <w:t>Shall have the same meaning as specified in RSA 674:58 IV</w:t>
      </w:r>
    </w:p>
    <w:p w:rsidR="00AD2766" w:rsidRDefault="00AD2766" w:rsidP="00AD2766">
      <w:pPr>
        <w:rPr>
          <w:rFonts w:asciiTheme="majorHAnsi" w:hAnsiTheme="majorHAnsi" w:cs="Arial"/>
          <w:b/>
          <w:bCs/>
          <w:color w:val="000000"/>
        </w:rPr>
      </w:pPr>
    </w:p>
    <w:p w:rsidR="00AD2766" w:rsidRPr="00093C51" w:rsidRDefault="00AD2766" w:rsidP="00AD2766">
      <w:pPr>
        <w:rPr>
          <w:rFonts w:asciiTheme="majorHAnsi" w:hAnsiTheme="majorHAnsi"/>
          <w:b/>
          <w:color w:val="000000"/>
        </w:rPr>
      </w:pPr>
      <w:r>
        <w:rPr>
          <w:rFonts w:asciiTheme="majorHAnsi" w:hAnsiTheme="majorHAnsi"/>
          <w:b/>
          <w:color w:val="000000"/>
        </w:rPr>
        <w:t>YARD SALE</w:t>
      </w:r>
      <w:r>
        <w:rPr>
          <w:rFonts w:asciiTheme="majorHAnsi" w:hAnsiTheme="majorHAnsi" w:cs="Arial"/>
          <w:b/>
          <w:bCs/>
          <w:color w:val="000000"/>
        </w:rPr>
        <w:t>--</w:t>
      </w:r>
      <w:r>
        <w:rPr>
          <w:rFonts w:asciiTheme="majorHAnsi" w:hAnsiTheme="majorHAnsi"/>
          <w:color w:val="000000"/>
        </w:rPr>
        <w:t xml:space="preserve">An outdoor sale of new or secondhand articles held on </w:t>
      </w:r>
      <w:r w:rsidRPr="00093C51">
        <w:rPr>
          <w:rFonts w:ascii="Garamond" w:hAnsi="Garamond"/>
        </w:rPr>
        <w:t xml:space="preserve">a </w:t>
      </w:r>
      <w:r>
        <w:rPr>
          <w:rFonts w:asciiTheme="majorHAnsi" w:hAnsiTheme="majorHAnsi"/>
          <w:color w:val="000000"/>
        </w:rPr>
        <w:t>residential premises by the owner(s) of the premises or by the owner and his neighbors.</w:t>
      </w:r>
      <w:r w:rsidRPr="00B80225">
        <w:rPr>
          <w:rFonts w:asciiTheme="majorHAnsi" w:hAnsiTheme="majorHAnsi" w:cs="Arial"/>
          <w:color w:val="000000"/>
        </w:rPr>
        <w:t xml:space="preserve"> </w:t>
      </w:r>
      <w:r w:rsidRPr="00B80225">
        <w:rPr>
          <w:rFonts w:asciiTheme="majorHAnsi" w:hAnsiTheme="majorHAnsi" w:cs="Arial"/>
          <w:b/>
          <w:bCs/>
          <w:color w:val="000000"/>
        </w:rPr>
        <w:t>[Added by the ATM 3-12-1991 by Art. 2]</w:t>
      </w:r>
    </w:p>
    <w:p w:rsidR="005D7CAA" w:rsidRDefault="005D7CAA" w:rsidP="00F57B0B">
      <w:pPr>
        <w:widowControl/>
        <w:autoSpaceDE/>
        <w:autoSpaceDN/>
        <w:adjustRightInd/>
        <w:rPr>
          <w:rFonts w:asciiTheme="majorHAnsi" w:hAnsiTheme="majorHAnsi" w:cs="Arial"/>
          <w:b/>
          <w:bCs/>
          <w:color w:val="000000"/>
        </w:rPr>
      </w:pPr>
    </w:p>
    <w:p w:rsidR="00F57B0B" w:rsidRPr="00B80225" w:rsidRDefault="00F57B0B" w:rsidP="00F57B0B">
      <w:pPr>
        <w:widowControl/>
        <w:autoSpaceDE/>
        <w:autoSpaceDN/>
        <w:adjustRightInd/>
        <w:rPr>
          <w:rFonts w:asciiTheme="majorHAnsi" w:hAnsiTheme="majorHAnsi" w:cs="Arial"/>
          <w:b/>
          <w:bCs/>
          <w:color w:val="000000"/>
        </w:rPr>
      </w:pPr>
      <w:r w:rsidRPr="00B80225">
        <w:rPr>
          <w:rFonts w:asciiTheme="majorHAnsi" w:hAnsiTheme="majorHAnsi" w:cs="Arial"/>
          <w:b/>
          <w:bCs/>
          <w:color w:val="000000"/>
        </w:rPr>
        <w:t>§ 229-7. Conflicts</w:t>
      </w:r>
    </w:p>
    <w:p w:rsidR="00F57B0B" w:rsidRDefault="00F57B0B" w:rsidP="00F57B0B">
      <w:pPr>
        <w:rPr>
          <w:rFonts w:asciiTheme="majorHAnsi" w:hAnsiTheme="majorHAnsi" w:cs="Arial"/>
          <w:color w:val="000000"/>
        </w:rPr>
      </w:pPr>
      <w:r w:rsidRPr="00B80225">
        <w:rPr>
          <w:rFonts w:asciiTheme="majorHAnsi" w:hAnsiTheme="majorHAnsi" w:cs="Arial"/>
          <w:color w:val="000000"/>
        </w:rPr>
        <w:t xml:space="preserve">The provisions of this chapter shall be the minimum requirements for achieving the purposes stated. Wherever the provisions of this chapter conflict with the provisions of any other legally adopted ordinance, regulation or ruling, the more restrictive or the higher standard shall apply. </w:t>
      </w:r>
    </w:p>
    <w:p w:rsidR="00F57B0B" w:rsidRDefault="00F57B0B" w:rsidP="00F57B0B">
      <w:pPr>
        <w:rPr>
          <w:rFonts w:asciiTheme="majorHAnsi" w:hAnsiTheme="majorHAnsi" w:cs="Arial"/>
          <w:b/>
          <w:bCs/>
          <w:color w:val="000000"/>
        </w:rPr>
      </w:pPr>
    </w:p>
    <w:p w:rsidR="00802EA4" w:rsidRPr="000E365B" w:rsidRDefault="00802EA4" w:rsidP="009C3DB1">
      <w:pPr>
        <w:rPr>
          <w:rFonts w:asciiTheme="majorHAnsi" w:hAnsiTheme="majorHAnsi" w:cs="Arial"/>
          <w:b/>
          <w:bCs/>
          <w:color w:val="000000"/>
        </w:rPr>
      </w:pPr>
      <w:r w:rsidRPr="000E365B">
        <w:rPr>
          <w:rFonts w:asciiTheme="majorHAnsi" w:hAnsiTheme="majorHAnsi" w:cs="Arial"/>
          <w:b/>
          <w:bCs/>
          <w:color w:val="000000"/>
        </w:rPr>
        <w:t xml:space="preserve">§ 229-8. Building </w:t>
      </w:r>
      <w:r w:rsidR="00E07FF6" w:rsidRPr="000E365B">
        <w:rPr>
          <w:rFonts w:asciiTheme="majorHAnsi" w:hAnsiTheme="majorHAnsi" w:cs="Arial"/>
          <w:b/>
          <w:bCs/>
          <w:color w:val="000000"/>
        </w:rPr>
        <w:t>H</w:t>
      </w:r>
      <w:r w:rsidRPr="000E365B">
        <w:rPr>
          <w:rFonts w:asciiTheme="majorHAnsi" w:hAnsiTheme="majorHAnsi" w:cs="Arial"/>
          <w:b/>
          <w:bCs/>
          <w:color w:val="000000"/>
        </w:rPr>
        <w:t>eight</w:t>
      </w:r>
    </w:p>
    <w:p w:rsidR="00802EA4" w:rsidRPr="000E365B" w:rsidRDefault="00802EA4" w:rsidP="00802EA4">
      <w:pPr>
        <w:rPr>
          <w:rFonts w:asciiTheme="majorHAnsi" w:hAnsiTheme="majorHAnsi" w:cs="Arial"/>
          <w:color w:val="000000"/>
        </w:rPr>
      </w:pPr>
      <w:r w:rsidRPr="000E365B">
        <w:rPr>
          <w:rFonts w:asciiTheme="majorHAnsi" w:hAnsiTheme="majorHAnsi" w:cs="Arial"/>
          <w:color w:val="000000"/>
        </w:rPr>
        <w:t xml:space="preserve">Maximum height of all buildings shall not exceed fifty (50) feet above grade level.  Steeples, cupolas, chimneys, antennas and other service appurtenances shall not be considered in determining height. Barns designated for livestock occupancy and silos where necessary to carrying on an agricultural operation are exempt from the height provisions of this chapter. </w:t>
      </w:r>
      <w:r w:rsidRPr="000E365B">
        <w:rPr>
          <w:rFonts w:asciiTheme="majorHAnsi" w:hAnsiTheme="majorHAnsi" w:cs="Arial"/>
          <w:b/>
          <w:color w:val="000000"/>
        </w:rPr>
        <w:t>[</w:t>
      </w:r>
      <w:r w:rsidRPr="000E365B">
        <w:rPr>
          <w:rFonts w:asciiTheme="majorHAnsi" w:hAnsiTheme="majorHAnsi" w:cs="Arial"/>
          <w:b/>
          <w:bCs/>
          <w:color w:val="000000"/>
        </w:rPr>
        <w:t>Amended 3-12-2013 ATM by Art. 3</w:t>
      </w:r>
      <w:r w:rsidRPr="000E365B">
        <w:rPr>
          <w:rFonts w:asciiTheme="majorHAnsi" w:hAnsiTheme="majorHAnsi" w:cs="Arial"/>
          <w:b/>
          <w:color w:val="000000"/>
        </w:rPr>
        <w:t>]</w:t>
      </w:r>
      <w:r w:rsidRPr="000E365B">
        <w:rPr>
          <w:rFonts w:asciiTheme="majorHAnsi" w:hAnsiTheme="majorHAnsi" w:cs="Arial"/>
          <w:color w:val="000000"/>
        </w:rPr>
        <w:t xml:space="preserve">  </w:t>
      </w:r>
    </w:p>
    <w:p w:rsidR="00802EA4" w:rsidRPr="000E365B" w:rsidRDefault="00802EA4" w:rsidP="00802EA4">
      <w:pPr>
        <w:rPr>
          <w:rFonts w:asciiTheme="majorHAnsi" w:hAnsiTheme="majorHAnsi" w:cs="Arial"/>
          <w:b/>
          <w:bCs/>
          <w:color w:val="000000"/>
        </w:rPr>
      </w:pPr>
    </w:p>
    <w:p w:rsidR="00802EA4" w:rsidRPr="000E365B" w:rsidRDefault="00E07FF6" w:rsidP="000E365B">
      <w:pPr>
        <w:rPr>
          <w:rFonts w:asciiTheme="majorHAnsi" w:hAnsiTheme="majorHAnsi" w:cs="Arial"/>
          <w:b/>
          <w:bCs/>
          <w:color w:val="000000"/>
        </w:rPr>
      </w:pPr>
      <w:r w:rsidRPr="000E365B">
        <w:rPr>
          <w:rFonts w:asciiTheme="majorHAnsi" w:hAnsiTheme="majorHAnsi" w:cs="Arial"/>
          <w:b/>
          <w:bCs/>
          <w:color w:val="000000"/>
        </w:rPr>
        <w:t>§ 229-9. Unsafe B</w:t>
      </w:r>
      <w:r w:rsidR="00802EA4" w:rsidRPr="000E365B">
        <w:rPr>
          <w:rFonts w:asciiTheme="majorHAnsi" w:hAnsiTheme="majorHAnsi" w:cs="Arial"/>
          <w:b/>
          <w:bCs/>
          <w:color w:val="000000"/>
        </w:rPr>
        <w:t>uildings</w:t>
      </w:r>
    </w:p>
    <w:p w:rsidR="000E365B" w:rsidRPr="000E365B" w:rsidRDefault="000E365B" w:rsidP="000E365B">
      <w:pPr>
        <w:rPr>
          <w:rFonts w:asciiTheme="majorHAnsi" w:hAnsiTheme="majorHAnsi" w:cs="Arial"/>
          <w:b/>
          <w:bCs/>
          <w:color w:val="000000"/>
        </w:rPr>
      </w:pPr>
    </w:p>
    <w:p w:rsidR="00802EA4" w:rsidRPr="000E365B" w:rsidRDefault="00802EA4" w:rsidP="00802EA4">
      <w:pPr>
        <w:rPr>
          <w:rFonts w:asciiTheme="majorHAnsi" w:hAnsiTheme="majorHAnsi" w:cs="Arial"/>
          <w:color w:val="000000"/>
        </w:rPr>
      </w:pPr>
      <w:r w:rsidRPr="000E365B">
        <w:rPr>
          <w:rFonts w:asciiTheme="majorHAnsi" w:hAnsiTheme="majorHAnsi" w:cs="Arial"/>
          <w:bCs/>
          <w:color w:val="000000"/>
        </w:rPr>
        <w:t>Any building or structure determined to be unsafe by the Selectmen shall be repaired or</w:t>
      </w:r>
      <w:r w:rsidRPr="000E365B">
        <w:rPr>
          <w:rFonts w:asciiTheme="majorHAnsi" w:hAnsiTheme="majorHAnsi" w:cs="Arial"/>
          <w:b/>
          <w:bCs/>
          <w:color w:val="000000"/>
        </w:rPr>
        <w:t xml:space="preserve"> </w:t>
      </w:r>
      <w:r w:rsidRPr="009C3DB1">
        <w:rPr>
          <w:rFonts w:asciiTheme="majorHAnsi" w:hAnsiTheme="majorHAnsi" w:cs="Arial"/>
          <w:bCs/>
          <w:color w:val="000000"/>
        </w:rPr>
        <w:t>demolished</w:t>
      </w:r>
      <w:r w:rsidRPr="000E365B">
        <w:rPr>
          <w:rFonts w:asciiTheme="majorHAnsi" w:hAnsiTheme="majorHAnsi" w:cs="Arial"/>
          <w:color w:val="000000"/>
        </w:rPr>
        <w:t xml:space="preserve"> within 90 days of written notice of unsafe condition or such longer period as shall be set forth by the Selectmen. In the case where a building is demolished, the debris shall be removed, the cellar hole filled in and the area graded to blend with the surrounding area. </w:t>
      </w:r>
    </w:p>
    <w:p w:rsidR="00802EA4" w:rsidRPr="000E365B" w:rsidRDefault="00802EA4" w:rsidP="00802EA4">
      <w:pPr>
        <w:spacing w:before="100" w:beforeAutospacing="1" w:after="100" w:afterAutospacing="1"/>
        <w:outlineLvl w:val="3"/>
        <w:rPr>
          <w:rFonts w:asciiTheme="majorHAnsi" w:hAnsiTheme="majorHAnsi" w:cs="Arial"/>
          <w:b/>
          <w:bCs/>
          <w:color w:val="000000"/>
        </w:rPr>
      </w:pPr>
      <w:r w:rsidRPr="000E365B">
        <w:rPr>
          <w:rFonts w:asciiTheme="majorHAnsi" w:hAnsiTheme="majorHAnsi" w:cs="Arial"/>
          <w:b/>
          <w:bCs/>
          <w:color w:val="000000"/>
        </w:rPr>
        <w:t>§ 229-10. Stream</w:t>
      </w:r>
      <w:r w:rsidR="00E07FF6" w:rsidRPr="000E365B">
        <w:rPr>
          <w:rFonts w:asciiTheme="majorHAnsi" w:hAnsiTheme="majorHAnsi" w:cs="Arial"/>
          <w:b/>
          <w:bCs/>
          <w:color w:val="000000"/>
        </w:rPr>
        <w:t xml:space="preserve"> and Shoreline Protection</w:t>
      </w:r>
      <w:r w:rsidR="004F1664" w:rsidRPr="000E365B">
        <w:rPr>
          <w:rFonts w:asciiTheme="majorHAnsi" w:hAnsiTheme="majorHAnsi" w:cs="Arial"/>
          <w:b/>
          <w:bCs/>
          <w:color w:val="000000"/>
        </w:rPr>
        <w:t xml:space="preserve"> [Amended TM 2015]</w:t>
      </w:r>
    </w:p>
    <w:p w:rsidR="00802EA4" w:rsidRPr="000E365B" w:rsidRDefault="00802EA4" w:rsidP="00802EA4">
      <w:pPr>
        <w:rPr>
          <w:rFonts w:asciiTheme="majorHAnsi" w:hAnsiTheme="majorHAnsi" w:cs="Arial"/>
          <w:color w:val="000000"/>
        </w:rPr>
      </w:pPr>
      <w:r w:rsidRPr="000E365B">
        <w:rPr>
          <w:rFonts w:asciiTheme="majorHAnsi" w:hAnsiTheme="majorHAnsi" w:cs="Arial"/>
          <w:color w:val="000000"/>
        </w:rPr>
        <w:t xml:space="preserve">No building </w:t>
      </w:r>
      <w:r w:rsidR="00AF0074" w:rsidRPr="000E365B">
        <w:rPr>
          <w:rFonts w:asciiTheme="majorHAnsi" w:hAnsiTheme="majorHAnsi" w:cs="Arial"/>
          <w:color w:val="000000"/>
        </w:rPr>
        <w:t xml:space="preserve">or impervious surface </w:t>
      </w:r>
      <w:r w:rsidRPr="000E365B">
        <w:rPr>
          <w:rFonts w:asciiTheme="majorHAnsi" w:hAnsiTheme="majorHAnsi" w:cs="Arial"/>
          <w:color w:val="000000"/>
        </w:rPr>
        <w:t xml:space="preserve">shall be located within 75 feet of the average mean high water level of any lake, pond or stream with a normal year-round flow. Boathouses are exempt from this provision. See Chapter </w:t>
      </w:r>
      <w:hyperlink r:id="rId159" w:anchor="10179921" w:history="1">
        <w:r w:rsidRPr="000E365B">
          <w:rPr>
            <w:rFonts w:asciiTheme="majorHAnsi" w:hAnsiTheme="majorHAnsi" w:cs="Arial"/>
          </w:rPr>
          <w:t>160</w:t>
        </w:r>
      </w:hyperlink>
      <w:r w:rsidRPr="000E365B">
        <w:rPr>
          <w:rFonts w:asciiTheme="majorHAnsi" w:hAnsiTheme="majorHAnsi" w:cs="Arial"/>
          <w:color w:val="000000"/>
        </w:rPr>
        <w:t xml:space="preserve"> for the special two-hundred-foot setback from Loon Pond, and see § </w:t>
      </w:r>
      <w:hyperlink r:id="rId160" w:anchor="10181349" w:history="1">
        <w:r w:rsidRPr="000E365B">
          <w:rPr>
            <w:rFonts w:asciiTheme="majorHAnsi" w:hAnsiTheme="majorHAnsi" w:cs="Arial"/>
          </w:rPr>
          <w:t>229-36</w:t>
        </w:r>
      </w:hyperlink>
      <w:r w:rsidRPr="000E365B">
        <w:rPr>
          <w:rFonts w:asciiTheme="majorHAnsi" w:hAnsiTheme="majorHAnsi" w:cs="Arial"/>
          <w:color w:val="000000"/>
        </w:rPr>
        <w:t xml:space="preserve">, Waterfront development, of this chapter, for additional regulations applicable to lots on lakes and ponds. </w:t>
      </w:r>
    </w:p>
    <w:p w:rsidR="00802EA4" w:rsidRPr="000E365B" w:rsidRDefault="00802EA4" w:rsidP="000E365B">
      <w:pPr>
        <w:spacing w:before="100" w:beforeAutospacing="1" w:after="100" w:afterAutospacing="1"/>
        <w:outlineLvl w:val="3"/>
        <w:rPr>
          <w:rFonts w:asciiTheme="majorHAnsi" w:hAnsiTheme="majorHAnsi" w:cs="Arial"/>
          <w:color w:val="000000"/>
        </w:rPr>
      </w:pPr>
      <w:r w:rsidRPr="000E365B">
        <w:rPr>
          <w:rFonts w:asciiTheme="majorHAnsi" w:hAnsiTheme="majorHAnsi" w:cs="Arial"/>
          <w:b/>
          <w:bCs/>
          <w:color w:val="000000"/>
        </w:rPr>
        <w:t xml:space="preserve">§ 229-11. Outdoor </w:t>
      </w:r>
      <w:r w:rsidR="00E07FF6" w:rsidRPr="000E365B">
        <w:rPr>
          <w:rFonts w:asciiTheme="majorHAnsi" w:hAnsiTheme="majorHAnsi" w:cs="Arial"/>
          <w:b/>
          <w:bCs/>
          <w:color w:val="000000"/>
        </w:rPr>
        <w:t>S</w:t>
      </w:r>
      <w:r w:rsidRPr="000E365B">
        <w:rPr>
          <w:rFonts w:asciiTheme="majorHAnsi" w:hAnsiTheme="majorHAnsi" w:cs="Arial"/>
          <w:b/>
          <w:bCs/>
          <w:color w:val="000000"/>
        </w:rPr>
        <w:t>ales</w:t>
      </w:r>
      <w:r w:rsidR="000E365B">
        <w:rPr>
          <w:rFonts w:asciiTheme="majorHAnsi" w:hAnsiTheme="majorHAnsi" w:cs="Arial"/>
          <w:b/>
          <w:bCs/>
          <w:color w:val="000000"/>
        </w:rPr>
        <w:t xml:space="preserve"> </w:t>
      </w:r>
      <w:r w:rsidRPr="000E365B">
        <w:rPr>
          <w:rFonts w:asciiTheme="majorHAnsi" w:hAnsiTheme="majorHAnsi" w:cs="Arial"/>
          <w:b/>
          <w:bCs/>
          <w:color w:val="000000"/>
        </w:rPr>
        <w:t>[Added 3-12-1991 ATM by Art. 2]</w:t>
      </w:r>
    </w:p>
    <w:p w:rsidR="00802EA4" w:rsidRPr="000E365B" w:rsidRDefault="00802EA4" w:rsidP="00802EA4">
      <w:pPr>
        <w:spacing w:before="100" w:beforeAutospacing="1" w:after="100" w:afterAutospacing="1"/>
        <w:ind w:left="300"/>
        <w:rPr>
          <w:rFonts w:asciiTheme="majorHAnsi" w:hAnsiTheme="majorHAnsi" w:cs="Arial"/>
          <w:color w:val="000000"/>
        </w:rPr>
      </w:pPr>
      <w:r w:rsidRPr="000E365B">
        <w:rPr>
          <w:rFonts w:asciiTheme="majorHAnsi" w:hAnsiTheme="majorHAnsi" w:cs="Arial"/>
          <w:color w:val="000000"/>
        </w:rPr>
        <w:lastRenderedPageBreak/>
        <w:t>A.</w:t>
      </w:r>
      <w:r w:rsidR="00314437">
        <w:rPr>
          <w:rFonts w:asciiTheme="majorHAnsi" w:hAnsiTheme="majorHAnsi" w:cs="Arial"/>
          <w:color w:val="000000"/>
        </w:rPr>
        <w:tab/>
      </w:r>
      <w:r w:rsidRPr="000E365B">
        <w:rPr>
          <w:rFonts w:asciiTheme="majorHAnsi" w:hAnsiTheme="majorHAnsi" w:cs="Arial"/>
          <w:color w:val="000000"/>
        </w:rPr>
        <w:t xml:space="preserve"> Flea markets, yard sales and other similar types of outdoor sales shall not be conducted for more than three consecutive days, after which all evidence of sale and merchandise shall be removed. </w:t>
      </w:r>
    </w:p>
    <w:p w:rsidR="00802EA4" w:rsidRPr="000E365B" w:rsidRDefault="00802EA4" w:rsidP="00802EA4">
      <w:pPr>
        <w:spacing w:before="100" w:beforeAutospacing="1" w:after="100" w:afterAutospacing="1"/>
        <w:ind w:left="300"/>
        <w:rPr>
          <w:rFonts w:asciiTheme="majorHAnsi" w:hAnsiTheme="majorHAnsi" w:cs="Arial"/>
          <w:color w:val="000000"/>
        </w:rPr>
      </w:pPr>
      <w:r w:rsidRPr="000E365B">
        <w:rPr>
          <w:rFonts w:asciiTheme="majorHAnsi" w:hAnsiTheme="majorHAnsi" w:cs="Arial"/>
          <w:color w:val="000000"/>
        </w:rPr>
        <w:t>B.</w:t>
      </w:r>
      <w:r w:rsidR="00314437">
        <w:rPr>
          <w:rFonts w:asciiTheme="majorHAnsi" w:hAnsiTheme="majorHAnsi" w:cs="Arial"/>
          <w:color w:val="000000"/>
        </w:rPr>
        <w:tab/>
      </w:r>
      <w:r w:rsidRPr="000E365B">
        <w:rPr>
          <w:rFonts w:asciiTheme="majorHAnsi" w:hAnsiTheme="majorHAnsi" w:cs="Arial"/>
          <w:color w:val="000000"/>
        </w:rPr>
        <w:t xml:space="preserve"> Such sales shall not exceed a total of five days in any fourteen-day period. </w:t>
      </w:r>
    </w:p>
    <w:p w:rsidR="00C24ADF" w:rsidRDefault="00C24ADF" w:rsidP="00734ECB">
      <w:pPr>
        <w:rPr>
          <w:rFonts w:asciiTheme="majorHAnsi" w:hAnsiTheme="majorHAnsi" w:cs="Arial"/>
          <w:b/>
          <w:bCs/>
          <w:color w:val="000000"/>
        </w:rPr>
      </w:pPr>
    </w:p>
    <w:p w:rsidR="00C24ADF" w:rsidRDefault="00C24ADF" w:rsidP="00734ECB">
      <w:pPr>
        <w:rPr>
          <w:rFonts w:asciiTheme="majorHAnsi" w:hAnsiTheme="majorHAnsi" w:cs="Arial"/>
          <w:b/>
          <w:bCs/>
          <w:color w:val="000000"/>
        </w:rPr>
      </w:pPr>
    </w:p>
    <w:p w:rsidR="00C24ADF" w:rsidRDefault="00C24ADF" w:rsidP="00734ECB">
      <w:pPr>
        <w:rPr>
          <w:rFonts w:asciiTheme="majorHAnsi" w:hAnsiTheme="majorHAnsi" w:cs="Arial"/>
          <w:b/>
          <w:bCs/>
          <w:color w:val="000000"/>
        </w:rPr>
      </w:pPr>
    </w:p>
    <w:p w:rsidR="00734ECB" w:rsidRDefault="00E07FF6" w:rsidP="00734ECB">
      <w:pPr>
        <w:rPr>
          <w:rFonts w:asciiTheme="majorHAnsi" w:hAnsiTheme="majorHAnsi" w:cs="Arial"/>
          <w:b/>
          <w:bCs/>
          <w:color w:val="000000"/>
        </w:rPr>
      </w:pPr>
      <w:r w:rsidRPr="000E365B">
        <w:rPr>
          <w:rFonts w:asciiTheme="majorHAnsi" w:hAnsiTheme="majorHAnsi" w:cs="Arial"/>
          <w:b/>
          <w:bCs/>
          <w:color w:val="000000"/>
        </w:rPr>
        <w:t>§ 229-12.</w:t>
      </w:r>
      <w:r w:rsidR="00734ECB" w:rsidRPr="000E365B">
        <w:rPr>
          <w:rFonts w:asciiTheme="majorHAnsi" w:hAnsiTheme="majorHAnsi" w:cs="Arial"/>
          <w:b/>
          <w:bCs/>
          <w:color w:val="000000"/>
        </w:rPr>
        <w:t xml:space="preserve">  </w:t>
      </w:r>
      <w:r w:rsidR="00734ECB" w:rsidRPr="000E365B">
        <w:rPr>
          <w:rFonts w:asciiTheme="majorHAnsi" w:hAnsiTheme="majorHAnsi"/>
          <w:b/>
        </w:rPr>
        <w:t>Modular Building-</w:t>
      </w:r>
      <w:r w:rsidR="00734ECB" w:rsidRPr="000E365B">
        <w:rPr>
          <w:rFonts w:asciiTheme="majorHAnsi" w:hAnsiTheme="majorHAnsi" w:cs="Arial"/>
          <w:b/>
          <w:bCs/>
          <w:color w:val="000000"/>
        </w:rPr>
        <w:t xml:space="preserve"> </w:t>
      </w:r>
      <w:r w:rsidR="000E365B" w:rsidRPr="000E365B">
        <w:rPr>
          <w:rFonts w:asciiTheme="majorHAnsi" w:hAnsiTheme="majorHAnsi"/>
          <w:b/>
        </w:rPr>
        <w:t>[Added ATM 3-15-2017 ART.2]</w:t>
      </w:r>
    </w:p>
    <w:p w:rsidR="000E365B" w:rsidRPr="000E365B" w:rsidRDefault="00C24ADF" w:rsidP="00734ECB">
      <w:pPr>
        <w:rPr>
          <w:rFonts w:asciiTheme="majorHAnsi" w:hAnsiTheme="majorHAnsi" w:cs="Arial"/>
          <w:b/>
          <w:bCs/>
          <w:color w:val="000000"/>
        </w:rPr>
      </w:pPr>
      <w:r>
        <w:rPr>
          <w:rFonts w:asciiTheme="majorHAnsi" w:hAnsiTheme="majorHAnsi" w:cs="Arial"/>
          <w:b/>
          <w:bCs/>
          <w:color w:val="000000"/>
        </w:rPr>
        <w:t xml:space="preserve"> </w:t>
      </w:r>
    </w:p>
    <w:p w:rsidR="00734ECB" w:rsidRPr="000E365B" w:rsidRDefault="00734ECB" w:rsidP="00734ECB">
      <w:r w:rsidRPr="000E365B">
        <w:rPr>
          <w:rFonts w:asciiTheme="majorHAnsi" w:hAnsiTheme="majorHAnsi" w:cs="Arial"/>
          <w:bCs/>
          <w:color w:val="000000"/>
        </w:rPr>
        <w:t>A Modular Building shall adhere to the requirements of RSA 205C.  Modular Buildings may be used for Commercial, Residential or Accessory uses.   Modular Buildings require a Building Permit and must meet all Town Code requirements prior to receiving a Certificate of Occupancy.</w:t>
      </w:r>
    </w:p>
    <w:p w:rsidR="009C3DB1" w:rsidRDefault="009C3DB1" w:rsidP="004F7604">
      <w:pPr>
        <w:rPr>
          <w:rFonts w:asciiTheme="majorHAnsi" w:hAnsiTheme="majorHAnsi" w:cs="Arial"/>
          <w:b/>
          <w:bCs/>
          <w:color w:val="000000"/>
        </w:rPr>
      </w:pPr>
    </w:p>
    <w:p w:rsidR="004F7604" w:rsidRPr="000E365B" w:rsidRDefault="00802EA4" w:rsidP="004F7604">
      <w:pPr>
        <w:rPr>
          <w:rFonts w:asciiTheme="majorHAnsi" w:hAnsiTheme="majorHAnsi"/>
          <w:b/>
        </w:rPr>
      </w:pPr>
      <w:r w:rsidRPr="000E365B">
        <w:rPr>
          <w:rFonts w:asciiTheme="majorHAnsi" w:hAnsiTheme="majorHAnsi" w:cs="Arial"/>
          <w:b/>
          <w:bCs/>
          <w:color w:val="000000"/>
        </w:rPr>
        <w:t xml:space="preserve">§ 229-13. </w:t>
      </w:r>
      <w:r w:rsidR="004F7604" w:rsidRPr="000E365B">
        <w:rPr>
          <w:rFonts w:asciiTheme="majorHAnsi" w:hAnsiTheme="majorHAnsi"/>
          <w:b/>
        </w:rPr>
        <w:t xml:space="preserve">Recreational Camping Permit: Property Owners </w:t>
      </w:r>
    </w:p>
    <w:p w:rsidR="00393731" w:rsidRPr="000E365B" w:rsidRDefault="00393731" w:rsidP="004F7604">
      <w:pPr>
        <w:rPr>
          <w:rFonts w:asciiTheme="majorHAnsi" w:hAnsiTheme="majorHAnsi"/>
          <w:b/>
        </w:rPr>
      </w:pPr>
      <w:r w:rsidRPr="000E365B">
        <w:rPr>
          <w:rFonts w:asciiTheme="majorHAnsi" w:hAnsiTheme="majorHAnsi"/>
          <w:b/>
        </w:rPr>
        <w:t>[Added TM 2015]</w:t>
      </w:r>
    </w:p>
    <w:p w:rsidR="004F7604" w:rsidRPr="000E365B" w:rsidRDefault="004F7604" w:rsidP="004F7604">
      <w:pPr>
        <w:spacing w:before="17" w:line="240" w:lineRule="exact"/>
      </w:pPr>
    </w:p>
    <w:p w:rsidR="004F7604" w:rsidRPr="000E365B" w:rsidRDefault="004F7604" w:rsidP="004F7604">
      <w:pPr>
        <w:rPr>
          <w:rFonts w:asciiTheme="majorHAnsi" w:hAnsiTheme="majorHAnsi"/>
        </w:rPr>
      </w:pPr>
      <w:r w:rsidRPr="000E365B">
        <w:rPr>
          <w:rFonts w:asciiTheme="majorHAnsi" w:hAnsiTheme="majorHAnsi"/>
        </w:rPr>
        <w:t xml:space="preserve">A “Recreational Vehicle” may be stored unoccupied in the Rural and Residential districts on the property of the Recreation al Vehicle owner in the Town of Hillsborough for any period of time without a permit. </w:t>
      </w:r>
    </w:p>
    <w:p w:rsidR="004F7604" w:rsidRPr="000E365B" w:rsidRDefault="004F7604" w:rsidP="004F7604">
      <w:pPr>
        <w:spacing w:before="17" w:line="240" w:lineRule="exact"/>
        <w:rPr>
          <w:rFonts w:asciiTheme="majorHAnsi" w:hAnsiTheme="majorHAnsi"/>
        </w:rPr>
      </w:pPr>
    </w:p>
    <w:p w:rsidR="004F7604" w:rsidRPr="000E365B" w:rsidRDefault="004F7604" w:rsidP="004F7604">
      <w:pPr>
        <w:rPr>
          <w:rFonts w:asciiTheme="majorHAnsi" w:hAnsiTheme="majorHAnsi"/>
        </w:rPr>
      </w:pPr>
      <w:r w:rsidRPr="000E365B">
        <w:rPr>
          <w:rFonts w:asciiTheme="majorHAnsi" w:hAnsiTheme="majorHAnsi"/>
        </w:rPr>
        <w:t xml:space="preserve">The Board of Selectmen, through the Building Inspector may issue a </w:t>
      </w:r>
      <w:r w:rsidRPr="000E365B">
        <w:rPr>
          <w:rFonts w:asciiTheme="majorHAnsi" w:hAnsiTheme="majorHAnsi"/>
        </w:rPr>
        <w:lastRenderedPageBreak/>
        <w:t xml:space="preserve">permit to any property owner to accommodate him/herself or nonpaying guests on their property to reside in a single “Recreational Vehicles” as defined in RSA 216-I:1 VIII for a period not exceeding 90 days in any one year. </w:t>
      </w:r>
    </w:p>
    <w:p w:rsidR="004F7604" w:rsidRPr="000E365B" w:rsidRDefault="004F7604" w:rsidP="004F7604">
      <w:pPr>
        <w:spacing w:before="17" w:line="240" w:lineRule="exact"/>
        <w:rPr>
          <w:rFonts w:asciiTheme="majorHAnsi" w:hAnsiTheme="majorHAnsi"/>
        </w:rPr>
      </w:pPr>
    </w:p>
    <w:p w:rsidR="004F7604" w:rsidRDefault="004F7604" w:rsidP="004F7604">
      <w:pPr>
        <w:rPr>
          <w:rFonts w:asciiTheme="majorHAnsi" w:hAnsiTheme="majorHAnsi"/>
        </w:rPr>
      </w:pPr>
      <w:r w:rsidRPr="000E365B">
        <w:rPr>
          <w:rFonts w:asciiTheme="majorHAnsi" w:hAnsiTheme="majorHAnsi"/>
        </w:rPr>
        <w:t>Each Recreational Vehicle to be occupied shall demonstrate that proper sanitary facilities are available, as determined by the Building Inspector/Health Officer and all applicable health, life safety codes are met. No unit may be used for permanent dwelling at any time.</w:t>
      </w:r>
    </w:p>
    <w:p w:rsidR="00C24ADF" w:rsidRPr="000E365B" w:rsidRDefault="00C24ADF" w:rsidP="004F7604">
      <w:pPr>
        <w:rPr>
          <w:rFonts w:asciiTheme="majorHAnsi" w:hAnsiTheme="majorHAnsi"/>
        </w:rPr>
      </w:pPr>
    </w:p>
    <w:p w:rsidR="00BB5B0F" w:rsidRPr="000E365B" w:rsidRDefault="00802EA4" w:rsidP="00084A5F">
      <w:pPr>
        <w:rPr>
          <w:rFonts w:asciiTheme="majorHAnsi" w:hAnsiTheme="majorHAnsi" w:cs="Arial"/>
          <w:b/>
          <w:bCs/>
          <w:color w:val="000000"/>
        </w:rPr>
      </w:pPr>
      <w:r w:rsidRPr="000E365B">
        <w:rPr>
          <w:rFonts w:asciiTheme="majorHAnsi" w:hAnsiTheme="majorHAnsi" w:cs="Arial"/>
          <w:b/>
          <w:bCs/>
          <w:color w:val="000000"/>
        </w:rPr>
        <w:t xml:space="preserve">§ 229-14. </w:t>
      </w:r>
      <w:r w:rsidR="009B7F7E" w:rsidRPr="000E365B">
        <w:rPr>
          <w:b/>
          <w:w w:val="110"/>
        </w:rPr>
        <w:t xml:space="preserve">- </w:t>
      </w:r>
      <w:r w:rsidR="009B7F7E" w:rsidRPr="000E365B">
        <w:rPr>
          <w:rFonts w:asciiTheme="majorHAnsi" w:hAnsiTheme="majorHAnsi"/>
          <w:b/>
          <w:w w:val="110"/>
        </w:rPr>
        <w:t>Accessory Dwelling Unit</w:t>
      </w:r>
      <w:r w:rsidR="00A0417C" w:rsidRPr="000E365B">
        <w:rPr>
          <w:rFonts w:asciiTheme="majorHAnsi" w:hAnsiTheme="majorHAnsi"/>
          <w:b/>
          <w:w w:val="110"/>
        </w:rPr>
        <w:t xml:space="preserve"> (In-Law Apartments)</w:t>
      </w:r>
      <w:r w:rsidR="00F05E6A" w:rsidRPr="000E365B">
        <w:rPr>
          <w:rFonts w:asciiTheme="majorHAnsi" w:hAnsiTheme="majorHAnsi"/>
          <w:b/>
          <w:w w:val="110"/>
        </w:rPr>
        <w:t xml:space="preserve"> </w:t>
      </w:r>
      <w:r w:rsidR="007B5053" w:rsidRPr="000E365B">
        <w:rPr>
          <w:rFonts w:asciiTheme="majorHAnsi" w:hAnsiTheme="majorHAnsi"/>
          <w:b/>
          <w:w w:val="110"/>
        </w:rPr>
        <w:t xml:space="preserve"> </w:t>
      </w:r>
    </w:p>
    <w:p w:rsidR="00393731" w:rsidRDefault="00393731" w:rsidP="00F05E6A">
      <w:pPr>
        <w:ind w:right="951"/>
        <w:rPr>
          <w:rFonts w:asciiTheme="majorHAnsi" w:hAnsiTheme="majorHAnsi"/>
          <w:b/>
        </w:rPr>
      </w:pPr>
      <w:r w:rsidRPr="000E365B">
        <w:rPr>
          <w:rFonts w:asciiTheme="majorHAnsi" w:hAnsiTheme="majorHAnsi"/>
          <w:b/>
          <w:w w:val="110"/>
        </w:rPr>
        <w:t>[Added TM 2015]</w:t>
      </w:r>
      <w:r w:rsidR="00036FAB" w:rsidRPr="000E365B">
        <w:rPr>
          <w:rFonts w:asciiTheme="majorHAnsi" w:hAnsiTheme="majorHAnsi"/>
          <w:b/>
          <w:w w:val="110"/>
        </w:rPr>
        <w:t xml:space="preserve"> </w:t>
      </w:r>
      <w:r w:rsidR="00036FAB" w:rsidRPr="000E365B">
        <w:rPr>
          <w:rFonts w:asciiTheme="majorHAnsi" w:hAnsiTheme="majorHAnsi"/>
          <w:b/>
        </w:rPr>
        <w:t>[Amended ATM 3-15-2017 ART.3]</w:t>
      </w:r>
    </w:p>
    <w:p w:rsidR="00A0417C" w:rsidRPr="000E365B" w:rsidRDefault="00A0417C" w:rsidP="00F05E6A">
      <w:pPr>
        <w:ind w:right="951"/>
        <w:rPr>
          <w:rFonts w:asciiTheme="majorHAnsi" w:eastAsia="Arial" w:hAnsiTheme="majorHAnsi"/>
        </w:rPr>
      </w:pPr>
      <w:r w:rsidRPr="000E365B">
        <w:rPr>
          <w:rFonts w:asciiTheme="majorHAnsi" w:hAnsiTheme="majorHAnsi"/>
          <w:w w:val="105"/>
        </w:rPr>
        <w:t>A</w:t>
      </w:r>
      <w:r w:rsidRPr="000E365B">
        <w:rPr>
          <w:rFonts w:asciiTheme="majorHAnsi" w:hAnsiTheme="majorHAnsi"/>
          <w:spacing w:val="-4"/>
          <w:w w:val="105"/>
        </w:rPr>
        <w:t xml:space="preserve"> </w:t>
      </w:r>
      <w:r w:rsidRPr="000E365B">
        <w:rPr>
          <w:rFonts w:asciiTheme="majorHAnsi" w:hAnsiTheme="majorHAnsi"/>
          <w:w w:val="105"/>
        </w:rPr>
        <w:t>secondary</w:t>
      </w:r>
      <w:r w:rsidRPr="000E365B">
        <w:rPr>
          <w:rFonts w:asciiTheme="majorHAnsi" w:hAnsiTheme="majorHAnsi"/>
          <w:spacing w:val="10"/>
          <w:w w:val="105"/>
        </w:rPr>
        <w:t xml:space="preserve"> </w:t>
      </w:r>
      <w:r w:rsidRPr="000E365B">
        <w:rPr>
          <w:rFonts w:asciiTheme="majorHAnsi" w:hAnsiTheme="majorHAnsi"/>
          <w:w w:val="105"/>
        </w:rPr>
        <w:t>dwelling</w:t>
      </w:r>
      <w:r w:rsidRPr="000E365B">
        <w:rPr>
          <w:rFonts w:asciiTheme="majorHAnsi" w:hAnsiTheme="majorHAnsi"/>
          <w:spacing w:val="-12"/>
          <w:w w:val="105"/>
        </w:rPr>
        <w:t xml:space="preserve"> </w:t>
      </w:r>
      <w:r w:rsidRPr="000E365B">
        <w:rPr>
          <w:rFonts w:asciiTheme="majorHAnsi" w:hAnsiTheme="majorHAnsi"/>
          <w:spacing w:val="-6"/>
          <w:w w:val="105"/>
        </w:rPr>
        <w:t>uni</w:t>
      </w:r>
      <w:r w:rsidRPr="000E365B">
        <w:rPr>
          <w:rFonts w:asciiTheme="majorHAnsi" w:hAnsiTheme="majorHAnsi"/>
          <w:spacing w:val="-4"/>
          <w:w w:val="105"/>
        </w:rPr>
        <w:t>t</w:t>
      </w:r>
      <w:r w:rsidRPr="000E365B">
        <w:rPr>
          <w:rFonts w:asciiTheme="majorHAnsi" w:hAnsiTheme="majorHAnsi"/>
          <w:spacing w:val="-12"/>
          <w:w w:val="105"/>
        </w:rPr>
        <w:t xml:space="preserve"> </w:t>
      </w:r>
      <w:r w:rsidRPr="000E365B">
        <w:rPr>
          <w:rFonts w:asciiTheme="majorHAnsi" w:hAnsiTheme="majorHAnsi"/>
          <w:w w:val="105"/>
        </w:rPr>
        <w:t>which</w:t>
      </w:r>
      <w:r w:rsidRPr="000E365B">
        <w:rPr>
          <w:rFonts w:asciiTheme="majorHAnsi" w:hAnsiTheme="majorHAnsi"/>
          <w:spacing w:val="-6"/>
          <w:w w:val="105"/>
        </w:rPr>
        <w:t xml:space="preserve"> </w:t>
      </w:r>
      <w:r w:rsidRPr="000E365B">
        <w:rPr>
          <w:rFonts w:asciiTheme="majorHAnsi" w:hAnsiTheme="majorHAnsi"/>
          <w:w w:val="105"/>
        </w:rPr>
        <w:t>is</w:t>
      </w:r>
      <w:r w:rsidRPr="000E365B">
        <w:rPr>
          <w:rFonts w:asciiTheme="majorHAnsi" w:hAnsiTheme="majorHAnsi"/>
          <w:spacing w:val="-17"/>
          <w:w w:val="105"/>
        </w:rPr>
        <w:t xml:space="preserve"> </w:t>
      </w:r>
      <w:r w:rsidRPr="000E365B">
        <w:rPr>
          <w:rFonts w:asciiTheme="majorHAnsi" w:hAnsiTheme="majorHAnsi"/>
          <w:w w:val="105"/>
        </w:rPr>
        <w:t>accessory</w:t>
      </w:r>
      <w:r w:rsidRPr="000E365B">
        <w:rPr>
          <w:rFonts w:asciiTheme="majorHAnsi" w:hAnsiTheme="majorHAnsi"/>
          <w:spacing w:val="-2"/>
          <w:w w:val="105"/>
        </w:rPr>
        <w:t xml:space="preserve"> </w:t>
      </w:r>
      <w:r w:rsidRPr="000E365B">
        <w:rPr>
          <w:rFonts w:asciiTheme="majorHAnsi" w:hAnsiTheme="majorHAnsi"/>
          <w:w w:val="105"/>
        </w:rPr>
        <w:t>and</w:t>
      </w:r>
      <w:r w:rsidRPr="000E365B">
        <w:rPr>
          <w:rFonts w:asciiTheme="majorHAnsi" w:hAnsiTheme="majorHAnsi"/>
          <w:spacing w:val="-9"/>
          <w:w w:val="105"/>
        </w:rPr>
        <w:t xml:space="preserve"> </w:t>
      </w:r>
      <w:r w:rsidRPr="000E365B">
        <w:rPr>
          <w:rFonts w:asciiTheme="majorHAnsi" w:hAnsiTheme="majorHAnsi"/>
          <w:spacing w:val="1"/>
          <w:w w:val="105"/>
        </w:rPr>
        <w:t>subordinate</w:t>
      </w:r>
      <w:r w:rsidRPr="000E365B">
        <w:rPr>
          <w:rFonts w:asciiTheme="majorHAnsi" w:hAnsiTheme="majorHAnsi"/>
          <w:spacing w:val="-7"/>
          <w:w w:val="105"/>
        </w:rPr>
        <w:t xml:space="preserve"> </w:t>
      </w:r>
      <w:r w:rsidRPr="000E365B">
        <w:rPr>
          <w:rFonts w:asciiTheme="majorHAnsi" w:hAnsiTheme="majorHAnsi"/>
          <w:w w:val="105"/>
        </w:rPr>
        <w:t>to</w:t>
      </w:r>
      <w:r w:rsidRPr="000E365B">
        <w:rPr>
          <w:rFonts w:asciiTheme="majorHAnsi" w:hAnsiTheme="majorHAnsi"/>
          <w:spacing w:val="-11"/>
          <w:w w:val="105"/>
        </w:rPr>
        <w:t xml:space="preserve"> </w:t>
      </w:r>
      <w:r w:rsidRPr="000E365B">
        <w:rPr>
          <w:rFonts w:asciiTheme="majorHAnsi" w:hAnsiTheme="majorHAnsi"/>
          <w:w w:val="105"/>
        </w:rPr>
        <w:t>a</w:t>
      </w:r>
      <w:r w:rsidRPr="000E365B">
        <w:rPr>
          <w:rFonts w:asciiTheme="majorHAnsi" w:hAnsiTheme="majorHAnsi"/>
          <w:spacing w:val="-7"/>
          <w:w w:val="105"/>
        </w:rPr>
        <w:t xml:space="preserve"> </w:t>
      </w:r>
      <w:r w:rsidRPr="000E365B">
        <w:rPr>
          <w:rFonts w:asciiTheme="majorHAnsi" w:hAnsiTheme="majorHAnsi"/>
          <w:spacing w:val="-2"/>
          <w:w w:val="105"/>
        </w:rPr>
        <w:t>permitted</w:t>
      </w:r>
      <w:r w:rsidRPr="000E365B">
        <w:rPr>
          <w:rFonts w:asciiTheme="majorHAnsi" w:hAnsiTheme="majorHAnsi"/>
          <w:spacing w:val="-1"/>
          <w:w w:val="105"/>
        </w:rPr>
        <w:t xml:space="preserve"> </w:t>
      </w:r>
      <w:r w:rsidRPr="000E365B">
        <w:rPr>
          <w:rFonts w:asciiTheme="majorHAnsi" w:hAnsiTheme="majorHAnsi"/>
          <w:spacing w:val="-2"/>
          <w:w w:val="105"/>
        </w:rPr>
        <w:t>primary</w:t>
      </w:r>
      <w:r w:rsidRPr="000E365B">
        <w:rPr>
          <w:rFonts w:asciiTheme="majorHAnsi" w:hAnsiTheme="majorHAnsi"/>
          <w:spacing w:val="25"/>
          <w:w w:val="99"/>
        </w:rPr>
        <w:t xml:space="preserve"> </w:t>
      </w:r>
      <w:r w:rsidRPr="000E365B">
        <w:rPr>
          <w:rFonts w:asciiTheme="majorHAnsi" w:hAnsiTheme="majorHAnsi"/>
          <w:w w:val="105"/>
        </w:rPr>
        <w:t>one-family</w:t>
      </w:r>
      <w:r w:rsidRPr="000E365B">
        <w:rPr>
          <w:rFonts w:asciiTheme="majorHAnsi" w:hAnsiTheme="majorHAnsi"/>
          <w:spacing w:val="2"/>
          <w:w w:val="105"/>
        </w:rPr>
        <w:t xml:space="preserve"> </w:t>
      </w:r>
      <w:r w:rsidRPr="000E365B">
        <w:rPr>
          <w:rFonts w:asciiTheme="majorHAnsi" w:hAnsiTheme="majorHAnsi"/>
          <w:w w:val="105"/>
        </w:rPr>
        <w:t>dwelling</w:t>
      </w:r>
      <w:r w:rsidRPr="000E365B">
        <w:rPr>
          <w:rFonts w:asciiTheme="majorHAnsi" w:hAnsiTheme="majorHAnsi"/>
          <w:spacing w:val="-16"/>
          <w:w w:val="105"/>
        </w:rPr>
        <w:t xml:space="preserve"> </w:t>
      </w:r>
      <w:r w:rsidRPr="000E365B">
        <w:rPr>
          <w:rFonts w:asciiTheme="majorHAnsi" w:hAnsiTheme="majorHAnsi"/>
          <w:w w:val="105"/>
        </w:rPr>
        <w:t>un</w:t>
      </w:r>
      <w:r w:rsidRPr="000E365B">
        <w:rPr>
          <w:rFonts w:asciiTheme="majorHAnsi" w:hAnsiTheme="majorHAnsi"/>
          <w:spacing w:val="-19"/>
          <w:w w:val="105"/>
        </w:rPr>
        <w:t>i</w:t>
      </w:r>
      <w:r w:rsidRPr="000E365B">
        <w:rPr>
          <w:rFonts w:asciiTheme="majorHAnsi" w:hAnsiTheme="majorHAnsi"/>
          <w:w w:val="105"/>
        </w:rPr>
        <w:t>t</w:t>
      </w:r>
      <w:r w:rsidRPr="000E365B">
        <w:rPr>
          <w:rFonts w:asciiTheme="majorHAnsi" w:hAnsiTheme="majorHAnsi"/>
          <w:spacing w:val="-16"/>
          <w:w w:val="105"/>
        </w:rPr>
        <w:t xml:space="preserve"> </w:t>
      </w:r>
      <w:r w:rsidRPr="000E365B">
        <w:rPr>
          <w:rFonts w:asciiTheme="majorHAnsi" w:hAnsiTheme="majorHAnsi"/>
          <w:w w:val="105"/>
        </w:rPr>
        <w:t>and</w:t>
      </w:r>
      <w:r w:rsidRPr="000E365B">
        <w:rPr>
          <w:rFonts w:asciiTheme="majorHAnsi" w:hAnsiTheme="majorHAnsi"/>
          <w:spacing w:val="-8"/>
          <w:w w:val="105"/>
        </w:rPr>
        <w:t xml:space="preserve"> which </w:t>
      </w:r>
      <w:r w:rsidRPr="000E365B">
        <w:rPr>
          <w:rFonts w:asciiTheme="majorHAnsi" w:hAnsiTheme="majorHAnsi"/>
          <w:w w:val="105"/>
        </w:rPr>
        <w:t>cons</w:t>
      </w:r>
      <w:r w:rsidRPr="000E365B">
        <w:rPr>
          <w:rFonts w:asciiTheme="majorHAnsi" w:hAnsiTheme="majorHAnsi"/>
          <w:spacing w:val="-6"/>
          <w:w w:val="105"/>
        </w:rPr>
        <w:t>i</w:t>
      </w:r>
      <w:r w:rsidRPr="000E365B">
        <w:rPr>
          <w:rFonts w:asciiTheme="majorHAnsi" w:hAnsiTheme="majorHAnsi"/>
          <w:w w:val="105"/>
        </w:rPr>
        <w:t>sts</w:t>
      </w:r>
      <w:r w:rsidRPr="000E365B">
        <w:rPr>
          <w:rFonts w:asciiTheme="majorHAnsi" w:hAnsiTheme="majorHAnsi"/>
          <w:spacing w:val="-14"/>
          <w:w w:val="105"/>
        </w:rPr>
        <w:t xml:space="preserve"> </w:t>
      </w:r>
      <w:r w:rsidRPr="000E365B">
        <w:rPr>
          <w:rFonts w:asciiTheme="majorHAnsi" w:hAnsiTheme="majorHAnsi"/>
          <w:w w:val="105"/>
        </w:rPr>
        <w:t>of</w:t>
      </w:r>
      <w:r w:rsidRPr="000E365B">
        <w:rPr>
          <w:rFonts w:asciiTheme="majorHAnsi" w:hAnsiTheme="majorHAnsi"/>
          <w:spacing w:val="-2"/>
          <w:w w:val="105"/>
        </w:rPr>
        <w:t xml:space="preserve"> </w:t>
      </w:r>
      <w:r w:rsidRPr="000E365B">
        <w:rPr>
          <w:rFonts w:asciiTheme="majorHAnsi" w:hAnsiTheme="majorHAnsi"/>
          <w:w w:val="105"/>
        </w:rPr>
        <w:t>a</w:t>
      </w:r>
      <w:r w:rsidRPr="000E365B">
        <w:rPr>
          <w:rFonts w:asciiTheme="majorHAnsi" w:hAnsiTheme="majorHAnsi"/>
          <w:spacing w:val="-1"/>
          <w:w w:val="105"/>
        </w:rPr>
        <w:t xml:space="preserve"> </w:t>
      </w:r>
      <w:r w:rsidRPr="000E365B">
        <w:rPr>
          <w:rFonts w:asciiTheme="majorHAnsi" w:hAnsiTheme="majorHAnsi"/>
          <w:w w:val="105"/>
        </w:rPr>
        <w:t>k</w:t>
      </w:r>
      <w:r w:rsidRPr="000E365B">
        <w:rPr>
          <w:rFonts w:asciiTheme="majorHAnsi" w:hAnsiTheme="majorHAnsi"/>
          <w:spacing w:val="-23"/>
          <w:w w:val="105"/>
        </w:rPr>
        <w:t>i</w:t>
      </w:r>
      <w:r w:rsidRPr="000E365B">
        <w:rPr>
          <w:rFonts w:asciiTheme="majorHAnsi" w:hAnsiTheme="majorHAnsi"/>
          <w:w w:val="105"/>
        </w:rPr>
        <w:t>tchen/k</w:t>
      </w:r>
      <w:r w:rsidRPr="000E365B">
        <w:rPr>
          <w:rFonts w:asciiTheme="majorHAnsi" w:hAnsiTheme="majorHAnsi"/>
          <w:spacing w:val="4"/>
          <w:w w:val="105"/>
        </w:rPr>
        <w:t>i</w:t>
      </w:r>
      <w:r w:rsidRPr="000E365B">
        <w:rPr>
          <w:rFonts w:asciiTheme="majorHAnsi" w:hAnsiTheme="majorHAnsi"/>
          <w:w w:val="105"/>
        </w:rPr>
        <w:t>tchenette</w:t>
      </w:r>
      <w:r w:rsidRPr="000E365B">
        <w:rPr>
          <w:rFonts w:asciiTheme="majorHAnsi" w:hAnsiTheme="majorHAnsi"/>
          <w:spacing w:val="10"/>
          <w:w w:val="105"/>
        </w:rPr>
        <w:t xml:space="preserve"> </w:t>
      </w:r>
      <w:r w:rsidRPr="000E365B">
        <w:rPr>
          <w:rFonts w:asciiTheme="majorHAnsi" w:hAnsiTheme="majorHAnsi"/>
          <w:w w:val="105"/>
        </w:rPr>
        <w:t>area</w:t>
      </w:r>
      <w:r w:rsidRPr="000E365B">
        <w:rPr>
          <w:rFonts w:asciiTheme="majorHAnsi" w:hAnsiTheme="majorHAnsi"/>
          <w:spacing w:val="-8"/>
          <w:w w:val="105"/>
        </w:rPr>
        <w:t xml:space="preserve"> </w:t>
      </w:r>
      <w:r w:rsidRPr="000E365B">
        <w:rPr>
          <w:rFonts w:asciiTheme="majorHAnsi" w:hAnsiTheme="majorHAnsi"/>
          <w:w w:val="105"/>
        </w:rPr>
        <w:t>comb</w:t>
      </w:r>
      <w:r w:rsidRPr="000E365B">
        <w:rPr>
          <w:rFonts w:asciiTheme="majorHAnsi" w:hAnsiTheme="majorHAnsi"/>
          <w:spacing w:val="7"/>
          <w:w w:val="105"/>
        </w:rPr>
        <w:t>i</w:t>
      </w:r>
      <w:r w:rsidRPr="000E365B">
        <w:rPr>
          <w:rFonts w:asciiTheme="majorHAnsi" w:hAnsiTheme="majorHAnsi"/>
          <w:w w:val="105"/>
        </w:rPr>
        <w:t>ned</w:t>
      </w:r>
      <w:r w:rsidRPr="000E365B">
        <w:rPr>
          <w:rFonts w:asciiTheme="majorHAnsi" w:hAnsiTheme="majorHAnsi"/>
          <w:spacing w:val="-26"/>
          <w:w w:val="105"/>
        </w:rPr>
        <w:t xml:space="preserve"> </w:t>
      </w:r>
      <w:r w:rsidRPr="000E365B">
        <w:rPr>
          <w:rFonts w:asciiTheme="majorHAnsi" w:hAnsiTheme="majorHAnsi"/>
          <w:w w:val="105"/>
        </w:rPr>
        <w:t>w</w:t>
      </w:r>
      <w:r w:rsidRPr="000E365B">
        <w:rPr>
          <w:rFonts w:asciiTheme="majorHAnsi" w:hAnsiTheme="majorHAnsi"/>
          <w:spacing w:val="-6"/>
          <w:w w:val="105"/>
        </w:rPr>
        <w:t>i</w:t>
      </w:r>
      <w:r w:rsidRPr="000E365B">
        <w:rPr>
          <w:rFonts w:asciiTheme="majorHAnsi" w:hAnsiTheme="majorHAnsi"/>
          <w:w w:val="105"/>
        </w:rPr>
        <w:t>th</w:t>
      </w:r>
      <w:r w:rsidRPr="000E365B">
        <w:rPr>
          <w:rFonts w:asciiTheme="majorHAnsi" w:hAnsiTheme="majorHAnsi"/>
          <w:spacing w:val="-8"/>
          <w:w w:val="105"/>
        </w:rPr>
        <w:t xml:space="preserve"> </w:t>
      </w:r>
      <w:r w:rsidR="009B7F7E" w:rsidRPr="000E365B">
        <w:rPr>
          <w:rFonts w:asciiTheme="majorHAnsi" w:hAnsiTheme="majorHAnsi"/>
          <w:spacing w:val="-8"/>
          <w:w w:val="105"/>
        </w:rPr>
        <w:t>no more than two</w:t>
      </w:r>
      <w:r w:rsidRPr="000E365B">
        <w:rPr>
          <w:rFonts w:asciiTheme="majorHAnsi" w:hAnsiTheme="majorHAnsi"/>
          <w:w w:val="101"/>
        </w:rPr>
        <w:t xml:space="preserve"> </w:t>
      </w:r>
      <w:r w:rsidRPr="000E365B">
        <w:rPr>
          <w:rFonts w:asciiTheme="majorHAnsi" w:hAnsiTheme="majorHAnsi"/>
          <w:w w:val="105"/>
        </w:rPr>
        <w:t>bedroom</w:t>
      </w:r>
      <w:r w:rsidR="00BF5200" w:rsidRPr="000E365B">
        <w:rPr>
          <w:rFonts w:asciiTheme="majorHAnsi" w:hAnsiTheme="majorHAnsi"/>
          <w:w w:val="105"/>
        </w:rPr>
        <w:t>(s)</w:t>
      </w:r>
      <w:r w:rsidRPr="000E365B">
        <w:rPr>
          <w:rFonts w:asciiTheme="majorHAnsi" w:hAnsiTheme="majorHAnsi"/>
          <w:w w:val="105"/>
        </w:rPr>
        <w:t xml:space="preserve">, </w:t>
      </w:r>
      <w:r w:rsidR="00BF5200" w:rsidRPr="000E365B">
        <w:rPr>
          <w:rFonts w:asciiTheme="majorHAnsi" w:hAnsiTheme="majorHAnsi"/>
          <w:w w:val="105"/>
        </w:rPr>
        <w:t xml:space="preserve"> a </w:t>
      </w:r>
      <w:r w:rsidRPr="000E365B">
        <w:rPr>
          <w:rFonts w:asciiTheme="majorHAnsi" w:hAnsiTheme="majorHAnsi"/>
          <w:w w:val="105"/>
        </w:rPr>
        <w:t>bathroom</w:t>
      </w:r>
      <w:r w:rsidRPr="000E365B">
        <w:rPr>
          <w:rFonts w:asciiTheme="majorHAnsi" w:hAnsiTheme="majorHAnsi"/>
          <w:spacing w:val="-11"/>
          <w:w w:val="105"/>
        </w:rPr>
        <w:t xml:space="preserve"> </w:t>
      </w:r>
      <w:r w:rsidRPr="000E365B">
        <w:rPr>
          <w:rFonts w:asciiTheme="majorHAnsi" w:hAnsiTheme="majorHAnsi"/>
          <w:w w:val="105"/>
        </w:rPr>
        <w:t>and</w:t>
      </w:r>
      <w:r w:rsidRPr="000E365B">
        <w:rPr>
          <w:rFonts w:asciiTheme="majorHAnsi" w:hAnsiTheme="majorHAnsi"/>
          <w:spacing w:val="-7"/>
          <w:w w:val="105"/>
        </w:rPr>
        <w:t xml:space="preserve"> </w:t>
      </w:r>
      <w:r w:rsidRPr="000E365B">
        <w:rPr>
          <w:rFonts w:asciiTheme="majorHAnsi" w:hAnsiTheme="majorHAnsi"/>
          <w:w w:val="105"/>
        </w:rPr>
        <w:t>opt</w:t>
      </w:r>
      <w:r w:rsidRPr="000E365B">
        <w:rPr>
          <w:rFonts w:asciiTheme="majorHAnsi" w:hAnsiTheme="majorHAnsi"/>
          <w:spacing w:val="-5"/>
          <w:w w:val="105"/>
        </w:rPr>
        <w:t>i</w:t>
      </w:r>
      <w:r w:rsidRPr="000E365B">
        <w:rPr>
          <w:rFonts w:asciiTheme="majorHAnsi" w:hAnsiTheme="majorHAnsi"/>
          <w:w w:val="105"/>
        </w:rPr>
        <w:t xml:space="preserve">onal </w:t>
      </w:r>
      <w:r w:rsidRPr="000E365B">
        <w:rPr>
          <w:rFonts w:asciiTheme="majorHAnsi" w:hAnsiTheme="majorHAnsi"/>
          <w:spacing w:val="-16"/>
          <w:w w:val="105"/>
        </w:rPr>
        <w:t>l</w:t>
      </w:r>
      <w:r w:rsidRPr="000E365B">
        <w:rPr>
          <w:rFonts w:asciiTheme="majorHAnsi" w:hAnsiTheme="majorHAnsi"/>
          <w:spacing w:val="-31"/>
          <w:w w:val="105"/>
        </w:rPr>
        <w:t>i</w:t>
      </w:r>
      <w:r w:rsidRPr="000E365B">
        <w:rPr>
          <w:rFonts w:asciiTheme="majorHAnsi" w:hAnsiTheme="majorHAnsi"/>
          <w:w w:val="105"/>
        </w:rPr>
        <w:t>v</w:t>
      </w:r>
      <w:r w:rsidRPr="000E365B">
        <w:rPr>
          <w:rFonts w:asciiTheme="majorHAnsi" w:hAnsiTheme="majorHAnsi"/>
          <w:spacing w:val="4"/>
          <w:w w:val="105"/>
        </w:rPr>
        <w:t>i</w:t>
      </w:r>
      <w:r w:rsidRPr="000E365B">
        <w:rPr>
          <w:rFonts w:asciiTheme="majorHAnsi" w:hAnsiTheme="majorHAnsi"/>
          <w:w w:val="105"/>
        </w:rPr>
        <w:t>ng</w:t>
      </w:r>
      <w:r w:rsidRPr="000E365B">
        <w:rPr>
          <w:rFonts w:asciiTheme="majorHAnsi" w:hAnsiTheme="majorHAnsi"/>
          <w:spacing w:val="-28"/>
          <w:w w:val="105"/>
        </w:rPr>
        <w:t xml:space="preserve"> </w:t>
      </w:r>
      <w:r w:rsidRPr="000E365B">
        <w:rPr>
          <w:rFonts w:asciiTheme="majorHAnsi" w:hAnsiTheme="majorHAnsi"/>
          <w:w w:val="105"/>
        </w:rPr>
        <w:t>room/d</w:t>
      </w:r>
      <w:r w:rsidRPr="000E365B">
        <w:rPr>
          <w:rFonts w:asciiTheme="majorHAnsi" w:hAnsiTheme="majorHAnsi"/>
          <w:spacing w:val="7"/>
          <w:w w:val="105"/>
        </w:rPr>
        <w:t>i</w:t>
      </w:r>
      <w:r w:rsidRPr="000E365B">
        <w:rPr>
          <w:rFonts w:asciiTheme="majorHAnsi" w:hAnsiTheme="majorHAnsi"/>
          <w:w w:val="105"/>
        </w:rPr>
        <w:t>n</w:t>
      </w:r>
      <w:r w:rsidRPr="000E365B">
        <w:rPr>
          <w:rFonts w:asciiTheme="majorHAnsi" w:hAnsiTheme="majorHAnsi"/>
          <w:spacing w:val="-7"/>
          <w:w w:val="105"/>
        </w:rPr>
        <w:t>i</w:t>
      </w:r>
      <w:r w:rsidRPr="000E365B">
        <w:rPr>
          <w:rFonts w:asciiTheme="majorHAnsi" w:hAnsiTheme="majorHAnsi"/>
          <w:w w:val="105"/>
        </w:rPr>
        <w:t>ng</w:t>
      </w:r>
      <w:r w:rsidRPr="000E365B">
        <w:rPr>
          <w:rFonts w:asciiTheme="majorHAnsi" w:hAnsiTheme="majorHAnsi"/>
          <w:spacing w:val="-37"/>
          <w:w w:val="105"/>
        </w:rPr>
        <w:t xml:space="preserve"> </w:t>
      </w:r>
      <w:r w:rsidRPr="000E365B">
        <w:rPr>
          <w:rFonts w:asciiTheme="majorHAnsi" w:hAnsiTheme="majorHAnsi"/>
          <w:w w:val="105"/>
        </w:rPr>
        <w:t xml:space="preserve">area.  The </w:t>
      </w:r>
      <w:r w:rsidR="00734ECB" w:rsidRPr="000E365B">
        <w:rPr>
          <w:rFonts w:asciiTheme="majorHAnsi" w:hAnsiTheme="majorHAnsi"/>
          <w:w w:val="105"/>
        </w:rPr>
        <w:t>ADU</w:t>
      </w:r>
      <w:r w:rsidRPr="000E365B">
        <w:rPr>
          <w:rFonts w:asciiTheme="majorHAnsi" w:hAnsiTheme="majorHAnsi"/>
          <w:w w:val="105"/>
        </w:rPr>
        <w:t xml:space="preserve"> is</w:t>
      </w:r>
      <w:r w:rsidRPr="000E365B">
        <w:rPr>
          <w:rFonts w:asciiTheme="majorHAnsi" w:hAnsiTheme="majorHAnsi"/>
          <w:spacing w:val="-1"/>
          <w:w w:val="105"/>
        </w:rPr>
        <w:t xml:space="preserve"> </w:t>
      </w:r>
      <w:r w:rsidRPr="000E365B">
        <w:rPr>
          <w:rFonts w:asciiTheme="majorHAnsi" w:hAnsiTheme="majorHAnsi"/>
          <w:w w:val="105"/>
        </w:rPr>
        <w:t>located</w:t>
      </w:r>
      <w:r w:rsidRPr="000E365B">
        <w:rPr>
          <w:rFonts w:asciiTheme="majorHAnsi" w:hAnsiTheme="majorHAnsi"/>
          <w:spacing w:val="-1"/>
          <w:w w:val="105"/>
        </w:rPr>
        <w:t xml:space="preserve"> </w:t>
      </w:r>
      <w:r w:rsidRPr="000E365B">
        <w:rPr>
          <w:rFonts w:asciiTheme="majorHAnsi" w:hAnsiTheme="majorHAnsi"/>
          <w:spacing w:val="-8"/>
          <w:w w:val="105"/>
        </w:rPr>
        <w:t>i</w:t>
      </w:r>
      <w:r w:rsidRPr="000E365B">
        <w:rPr>
          <w:rFonts w:asciiTheme="majorHAnsi" w:hAnsiTheme="majorHAnsi"/>
          <w:spacing w:val="-11"/>
          <w:w w:val="105"/>
        </w:rPr>
        <w:t>n</w:t>
      </w:r>
      <w:r w:rsidRPr="000E365B">
        <w:rPr>
          <w:rFonts w:asciiTheme="majorHAnsi" w:hAnsiTheme="majorHAnsi"/>
          <w:spacing w:val="-16"/>
          <w:w w:val="105"/>
        </w:rPr>
        <w:t xml:space="preserve"> </w:t>
      </w:r>
      <w:r w:rsidRPr="000E365B">
        <w:rPr>
          <w:rFonts w:asciiTheme="majorHAnsi" w:hAnsiTheme="majorHAnsi"/>
          <w:w w:val="105"/>
        </w:rPr>
        <w:t>a</w:t>
      </w:r>
      <w:r w:rsidRPr="000E365B">
        <w:rPr>
          <w:rFonts w:asciiTheme="majorHAnsi" w:hAnsiTheme="majorHAnsi"/>
          <w:spacing w:val="-9"/>
          <w:w w:val="105"/>
        </w:rPr>
        <w:t xml:space="preserve"> </w:t>
      </w:r>
      <w:r w:rsidRPr="000E365B">
        <w:rPr>
          <w:rFonts w:asciiTheme="majorHAnsi" w:hAnsiTheme="majorHAnsi"/>
          <w:spacing w:val="-1"/>
          <w:w w:val="105"/>
        </w:rPr>
        <w:t>shared</w:t>
      </w:r>
      <w:r w:rsidRPr="000E365B">
        <w:rPr>
          <w:rFonts w:asciiTheme="majorHAnsi" w:hAnsiTheme="majorHAnsi"/>
          <w:spacing w:val="4"/>
          <w:w w:val="105"/>
        </w:rPr>
        <w:t xml:space="preserve"> </w:t>
      </w:r>
      <w:r w:rsidRPr="000E365B">
        <w:rPr>
          <w:rFonts w:asciiTheme="majorHAnsi" w:hAnsiTheme="majorHAnsi"/>
          <w:w w:val="105"/>
        </w:rPr>
        <w:t>area</w:t>
      </w:r>
      <w:r w:rsidRPr="000E365B">
        <w:rPr>
          <w:rFonts w:asciiTheme="majorHAnsi" w:hAnsiTheme="majorHAnsi"/>
          <w:spacing w:val="-2"/>
          <w:w w:val="105"/>
        </w:rPr>
        <w:t xml:space="preserve"> </w:t>
      </w:r>
      <w:r w:rsidRPr="000E365B">
        <w:rPr>
          <w:rFonts w:asciiTheme="majorHAnsi" w:hAnsiTheme="majorHAnsi"/>
          <w:w w:val="105"/>
        </w:rPr>
        <w:t>of</w:t>
      </w:r>
      <w:r w:rsidRPr="000E365B">
        <w:rPr>
          <w:rFonts w:asciiTheme="majorHAnsi" w:hAnsiTheme="majorHAnsi"/>
          <w:spacing w:val="3"/>
          <w:w w:val="105"/>
        </w:rPr>
        <w:t xml:space="preserve"> </w:t>
      </w:r>
      <w:r w:rsidRPr="000E365B">
        <w:rPr>
          <w:rFonts w:asciiTheme="majorHAnsi" w:hAnsiTheme="majorHAnsi"/>
          <w:w w:val="105"/>
        </w:rPr>
        <w:t>the</w:t>
      </w:r>
      <w:r w:rsidRPr="000E365B">
        <w:rPr>
          <w:rFonts w:asciiTheme="majorHAnsi" w:hAnsiTheme="majorHAnsi"/>
          <w:spacing w:val="15"/>
          <w:w w:val="105"/>
        </w:rPr>
        <w:t xml:space="preserve"> primary </w:t>
      </w:r>
      <w:r w:rsidRPr="000E365B">
        <w:rPr>
          <w:rFonts w:asciiTheme="majorHAnsi" w:hAnsiTheme="majorHAnsi"/>
          <w:w w:val="105"/>
        </w:rPr>
        <w:t>dwelling</w:t>
      </w:r>
      <w:r w:rsidRPr="000E365B">
        <w:rPr>
          <w:rFonts w:asciiTheme="majorHAnsi" w:hAnsiTheme="majorHAnsi"/>
          <w:spacing w:val="-20"/>
          <w:w w:val="105"/>
        </w:rPr>
        <w:t xml:space="preserve"> structure </w:t>
      </w:r>
      <w:r w:rsidRPr="000E365B">
        <w:rPr>
          <w:rFonts w:asciiTheme="majorHAnsi" w:hAnsiTheme="majorHAnsi"/>
          <w:w w:val="105"/>
        </w:rPr>
        <w:t>that</w:t>
      </w:r>
      <w:r w:rsidRPr="000E365B">
        <w:rPr>
          <w:rFonts w:asciiTheme="majorHAnsi" w:hAnsiTheme="majorHAnsi"/>
          <w:spacing w:val="14"/>
          <w:w w:val="105"/>
        </w:rPr>
        <w:t xml:space="preserve"> </w:t>
      </w:r>
      <w:r w:rsidRPr="000E365B">
        <w:rPr>
          <w:rFonts w:asciiTheme="majorHAnsi" w:hAnsiTheme="majorHAnsi"/>
          <w:spacing w:val="-13"/>
          <w:w w:val="105"/>
        </w:rPr>
        <w:t>i</w:t>
      </w:r>
      <w:r w:rsidRPr="000E365B">
        <w:rPr>
          <w:rFonts w:asciiTheme="majorHAnsi" w:hAnsiTheme="majorHAnsi"/>
          <w:spacing w:val="-22"/>
          <w:w w:val="105"/>
        </w:rPr>
        <w:t>s</w:t>
      </w:r>
      <w:r w:rsidRPr="000E365B">
        <w:rPr>
          <w:rFonts w:asciiTheme="majorHAnsi" w:hAnsiTheme="majorHAnsi"/>
          <w:spacing w:val="-4"/>
          <w:w w:val="105"/>
        </w:rPr>
        <w:t xml:space="preserve"> </w:t>
      </w:r>
      <w:r w:rsidRPr="000E365B">
        <w:rPr>
          <w:rFonts w:asciiTheme="majorHAnsi" w:hAnsiTheme="majorHAnsi"/>
          <w:w w:val="105"/>
        </w:rPr>
        <w:t>separate</w:t>
      </w:r>
      <w:r w:rsidRPr="000E365B">
        <w:rPr>
          <w:rFonts w:asciiTheme="majorHAnsi" w:hAnsiTheme="majorHAnsi"/>
          <w:spacing w:val="13"/>
          <w:w w:val="105"/>
        </w:rPr>
        <w:t xml:space="preserve"> </w:t>
      </w:r>
      <w:r w:rsidRPr="000E365B">
        <w:rPr>
          <w:rFonts w:asciiTheme="majorHAnsi" w:hAnsiTheme="majorHAnsi"/>
          <w:w w:val="105"/>
        </w:rPr>
        <w:t>from</w:t>
      </w:r>
      <w:r w:rsidRPr="000E365B">
        <w:rPr>
          <w:rFonts w:asciiTheme="majorHAnsi" w:hAnsiTheme="majorHAnsi"/>
          <w:spacing w:val="-7"/>
          <w:w w:val="105"/>
        </w:rPr>
        <w:t xml:space="preserve"> </w:t>
      </w:r>
      <w:r w:rsidRPr="000E365B">
        <w:rPr>
          <w:rFonts w:asciiTheme="majorHAnsi" w:hAnsiTheme="majorHAnsi"/>
          <w:w w:val="105"/>
        </w:rPr>
        <w:t>the</w:t>
      </w:r>
      <w:r w:rsidRPr="000E365B">
        <w:rPr>
          <w:rFonts w:asciiTheme="majorHAnsi" w:hAnsiTheme="majorHAnsi"/>
          <w:spacing w:val="19"/>
          <w:w w:val="105"/>
        </w:rPr>
        <w:t xml:space="preserve"> </w:t>
      </w:r>
      <w:r w:rsidRPr="000E365B">
        <w:rPr>
          <w:rFonts w:asciiTheme="majorHAnsi" w:hAnsiTheme="majorHAnsi"/>
          <w:spacing w:val="-2"/>
          <w:w w:val="105"/>
        </w:rPr>
        <w:t>pri</w:t>
      </w:r>
      <w:r w:rsidRPr="000E365B">
        <w:rPr>
          <w:rFonts w:asciiTheme="majorHAnsi" w:hAnsiTheme="majorHAnsi"/>
          <w:spacing w:val="-3"/>
          <w:w w:val="105"/>
        </w:rPr>
        <w:t>mary</w:t>
      </w:r>
      <w:r w:rsidRPr="000E365B">
        <w:rPr>
          <w:rFonts w:asciiTheme="majorHAnsi" w:hAnsiTheme="majorHAnsi"/>
          <w:spacing w:val="8"/>
          <w:w w:val="105"/>
        </w:rPr>
        <w:t xml:space="preserve"> </w:t>
      </w:r>
      <w:r w:rsidRPr="000E365B">
        <w:rPr>
          <w:rFonts w:asciiTheme="majorHAnsi" w:hAnsiTheme="majorHAnsi"/>
          <w:spacing w:val="-5"/>
          <w:w w:val="105"/>
        </w:rPr>
        <w:t>ki</w:t>
      </w:r>
      <w:r w:rsidRPr="000E365B">
        <w:rPr>
          <w:rFonts w:asciiTheme="majorHAnsi" w:hAnsiTheme="majorHAnsi"/>
          <w:spacing w:val="-4"/>
          <w:w w:val="105"/>
        </w:rPr>
        <w:t>tchen</w:t>
      </w:r>
      <w:r w:rsidRPr="000E365B">
        <w:rPr>
          <w:rFonts w:asciiTheme="majorHAnsi" w:hAnsiTheme="majorHAnsi"/>
          <w:spacing w:val="13"/>
          <w:w w:val="105"/>
        </w:rPr>
        <w:t xml:space="preserve"> </w:t>
      </w:r>
      <w:r w:rsidRPr="000E365B">
        <w:rPr>
          <w:rFonts w:asciiTheme="majorHAnsi" w:hAnsiTheme="majorHAnsi"/>
          <w:w w:val="105"/>
        </w:rPr>
        <w:t>and</w:t>
      </w:r>
      <w:r w:rsidRPr="000E365B">
        <w:rPr>
          <w:rFonts w:asciiTheme="majorHAnsi" w:hAnsiTheme="majorHAnsi"/>
          <w:spacing w:val="29"/>
          <w:w w:val="99"/>
        </w:rPr>
        <w:t xml:space="preserve"> </w:t>
      </w:r>
      <w:r w:rsidRPr="000E365B">
        <w:rPr>
          <w:rFonts w:asciiTheme="majorHAnsi" w:hAnsiTheme="majorHAnsi"/>
          <w:w w:val="105"/>
        </w:rPr>
        <w:t>bedroom</w:t>
      </w:r>
      <w:r w:rsidRPr="000E365B">
        <w:rPr>
          <w:rFonts w:asciiTheme="majorHAnsi" w:hAnsiTheme="majorHAnsi"/>
          <w:spacing w:val="-11"/>
          <w:w w:val="105"/>
        </w:rPr>
        <w:t xml:space="preserve"> </w:t>
      </w:r>
      <w:r w:rsidRPr="000E365B">
        <w:rPr>
          <w:rFonts w:asciiTheme="majorHAnsi" w:hAnsiTheme="majorHAnsi"/>
          <w:w w:val="105"/>
        </w:rPr>
        <w:t>areas</w:t>
      </w:r>
      <w:r w:rsidRPr="000E365B">
        <w:rPr>
          <w:rFonts w:asciiTheme="majorHAnsi" w:hAnsiTheme="majorHAnsi"/>
          <w:spacing w:val="-2"/>
          <w:w w:val="105"/>
        </w:rPr>
        <w:t xml:space="preserve"> </w:t>
      </w:r>
      <w:r w:rsidRPr="000E365B">
        <w:rPr>
          <w:rFonts w:asciiTheme="majorHAnsi" w:hAnsiTheme="majorHAnsi"/>
          <w:w w:val="105"/>
        </w:rPr>
        <w:t>of</w:t>
      </w:r>
      <w:r w:rsidRPr="000E365B">
        <w:rPr>
          <w:rFonts w:asciiTheme="majorHAnsi" w:hAnsiTheme="majorHAnsi"/>
          <w:spacing w:val="-1"/>
          <w:w w:val="105"/>
        </w:rPr>
        <w:t xml:space="preserve"> </w:t>
      </w:r>
      <w:r w:rsidRPr="000E365B">
        <w:rPr>
          <w:rFonts w:asciiTheme="majorHAnsi" w:hAnsiTheme="majorHAnsi"/>
          <w:w w:val="105"/>
        </w:rPr>
        <w:t>the</w:t>
      </w:r>
      <w:r w:rsidRPr="000E365B">
        <w:rPr>
          <w:rFonts w:asciiTheme="majorHAnsi" w:hAnsiTheme="majorHAnsi"/>
          <w:spacing w:val="15"/>
          <w:w w:val="105"/>
        </w:rPr>
        <w:t xml:space="preserve"> </w:t>
      </w:r>
      <w:r w:rsidRPr="000E365B">
        <w:rPr>
          <w:rFonts w:asciiTheme="majorHAnsi" w:hAnsiTheme="majorHAnsi"/>
          <w:spacing w:val="-2"/>
          <w:w w:val="105"/>
        </w:rPr>
        <w:t>permitted</w:t>
      </w:r>
      <w:r w:rsidRPr="000E365B">
        <w:rPr>
          <w:rFonts w:asciiTheme="majorHAnsi" w:hAnsiTheme="majorHAnsi"/>
          <w:spacing w:val="-5"/>
          <w:w w:val="105"/>
        </w:rPr>
        <w:t xml:space="preserve"> </w:t>
      </w:r>
      <w:r w:rsidRPr="000E365B">
        <w:rPr>
          <w:rFonts w:asciiTheme="majorHAnsi" w:hAnsiTheme="majorHAnsi"/>
          <w:spacing w:val="-2"/>
          <w:w w:val="105"/>
        </w:rPr>
        <w:t>one-famil</w:t>
      </w:r>
      <w:r w:rsidRPr="000E365B">
        <w:rPr>
          <w:rFonts w:asciiTheme="majorHAnsi" w:hAnsiTheme="majorHAnsi"/>
          <w:spacing w:val="-1"/>
          <w:w w:val="105"/>
        </w:rPr>
        <w:t>y</w:t>
      </w:r>
      <w:r w:rsidRPr="000E365B">
        <w:rPr>
          <w:rFonts w:asciiTheme="majorHAnsi" w:hAnsiTheme="majorHAnsi"/>
          <w:spacing w:val="-2"/>
          <w:w w:val="105"/>
        </w:rPr>
        <w:t xml:space="preserve"> </w:t>
      </w:r>
      <w:r w:rsidRPr="000E365B">
        <w:rPr>
          <w:rFonts w:asciiTheme="majorHAnsi" w:hAnsiTheme="majorHAnsi"/>
          <w:w w:val="105"/>
        </w:rPr>
        <w:t xml:space="preserve">dwelling. </w:t>
      </w:r>
    </w:p>
    <w:p w:rsidR="00314437" w:rsidRPr="000E365B" w:rsidRDefault="00314437" w:rsidP="00F05E6A">
      <w:pPr>
        <w:ind w:right="951"/>
        <w:rPr>
          <w:rFonts w:asciiTheme="majorHAnsi" w:hAnsiTheme="majorHAnsi"/>
        </w:rPr>
      </w:pPr>
    </w:p>
    <w:p w:rsidR="00A0417C" w:rsidRPr="000E365B" w:rsidRDefault="00A0417C" w:rsidP="00F05E6A">
      <w:pPr>
        <w:ind w:right="951"/>
        <w:rPr>
          <w:rFonts w:asciiTheme="majorHAnsi" w:hAnsiTheme="majorHAnsi"/>
          <w:w w:val="105"/>
        </w:rPr>
      </w:pPr>
      <w:r w:rsidRPr="000E365B">
        <w:rPr>
          <w:rFonts w:asciiTheme="majorHAnsi" w:hAnsiTheme="majorHAnsi"/>
          <w:w w:val="105"/>
        </w:rPr>
        <w:t>Provisions:</w:t>
      </w:r>
      <w:r w:rsidR="005C4528" w:rsidRPr="000E365B">
        <w:rPr>
          <w:rFonts w:asciiTheme="majorHAnsi" w:hAnsiTheme="majorHAnsi"/>
          <w:w w:val="105"/>
        </w:rPr>
        <w:t xml:space="preserve"> </w:t>
      </w:r>
      <w:r w:rsidRPr="000E365B">
        <w:rPr>
          <w:rFonts w:asciiTheme="majorHAnsi" w:hAnsiTheme="majorHAnsi"/>
          <w:w w:val="105"/>
        </w:rPr>
        <w:t xml:space="preserve">An </w:t>
      </w:r>
      <w:r w:rsidR="00734ECB" w:rsidRPr="000E365B">
        <w:rPr>
          <w:rFonts w:asciiTheme="majorHAnsi" w:hAnsiTheme="majorHAnsi"/>
          <w:w w:val="105"/>
        </w:rPr>
        <w:t>ADU</w:t>
      </w:r>
      <w:r w:rsidRPr="000E365B">
        <w:rPr>
          <w:rFonts w:asciiTheme="majorHAnsi" w:hAnsiTheme="majorHAnsi"/>
          <w:w w:val="105"/>
        </w:rPr>
        <w:t xml:space="preserve"> is allowed with the following provisions:</w:t>
      </w:r>
    </w:p>
    <w:p w:rsidR="005C4528" w:rsidRPr="000E365B" w:rsidRDefault="005C4528" w:rsidP="00084A5F">
      <w:pPr>
        <w:rPr>
          <w:rFonts w:asciiTheme="majorHAnsi" w:hAnsiTheme="majorHAnsi" w:cs="Arial"/>
          <w:b/>
          <w:bCs/>
          <w:color w:val="000000"/>
        </w:rPr>
      </w:pPr>
    </w:p>
    <w:p w:rsidR="005C4528" w:rsidRPr="00803C75" w:rsidRDefault="00A0417C" w:rsidP="005B2E0A">
      <w:pPr>
        <w:pStyle w:val="ListParagraph"/>
        <w:numPr>
          <w:ilvl w:val="0"/>
          <w:numId w:val="28"/>
        </w:numPr>
        <w:ind w:right="951"/>
        <w:rPr>
          <w:w w:val="105"/>
        </w:rPr>
      </w:pPr>
      <w:r w:rsidRPr="00803C75">
        <w:rPr>
          <w:w w:val="105"/>
        </w:rPr>
        <w:t xml:space="preserve">An </w:t>
      </w:r>
      <w:r w:rsidR="00734ECB" w:rsidRPr="00803C75">
        <w:rPr>
          <w:w w:val="105"/>
        </w:rPr>
        <w:t>ADU</w:t>
      </w:r>
      <w:r w:rsidRPr="00803C75">
        <w:rPr>
          <w:w w:val="105"/>
        </w:rPr>
        <w:t xml:space="preserve"> is allowed only in one-family dwellings.  </w:t>
      </w:r>
    </w:p>
    <w:p w:rsidR="005C4528" w:rsidRPr="000E365B" w:rsidRDefault="005C4528" w:rsidP="00084A5F">
      <w:pPr>
        <w:rPr>
          <w:rFonts w:asciiTheme="majorHAnsi" w:hAnsiTheme="majorHAnsi" w:cs="Arial"/>
          <w:b/>
          <w:bCs/>
          <w:color w:val="000000"/>
        </w:rPr>
      </w:pPr>
    </w:p>
    <w:p w:rsidR="00A0417C" w:rsidRPr="00803C75" w:rsidRDefault="00A0417C" w:rsidP="005B2E0A">
      <w:pPr>
        <w:pStyle w:val="ListParagraph"/>
        <w:numPr>
          <w:ilvl w:val="0"/>
          <w:numId w:val="28"/>
        </w:numPr>
        <w:ind w:right="951"/>
        <w:rPr>
          <w:w w:val="105"/>
        </w:rPr>
      </w:pPr>
      <w:r w:rsidRPr="00803C75">
        <w:rPr>
          <w:w w:val="105"/>
        </w:rPr>
        <w:lastRenderedPageBreak/>
        <w:t xml:space="preserve">An </w:t>
      </w:r>
      <w:r w:rsidR="00734ECB" w:rsidRPr="00803C75">
        <w:rPr>
          <w:w w:val="105"/>
        </w:rPr>
        <w:t>ADU</w:t>
      </w:r>
      <w:r w:rsidRPr="00803C75">
        <w:rPr>
          <w:w w:val="105"/>
        </w:rPr>
        <w:t xml:space="preserve"> is not allowed in two- or multifamily dwellings or in any nonresidential uses. </w:t>
      </w:r>
    </w:p>
    <w:p w:rsidR="00A0417C" w:rsidRPr="000E365B" w:rsidRDefault="00A0417C" w:rsidP="00084A5F">
      <w:pPr>
        <w:rPr>
          <w:rFonts w:asciiTheme="majorHAnsi" w:hAnsiTheme="majorHAnsi" w:cs="Arial"/>
          <w:b/>
          <w:bCs/>
          <w:color w:val="000000"/>
        </w:rPr>
      </w:pPr>
    </w:p>
    <w:p w:rsidR="00A0417C" w:rsidRPr="00803C75" w:rsidRDefault="00A0417C" w:rsidP="005B2E0A">
      <w:pPr>
        <w:pStyle w:val="ListParagraph"/>
        <w:numPr>
          <w:ilvl w:val="0"/>
          <w:numId w:val="28"/>
        </w:numPr>
        <w:ind w:right="951"/>
        <w:rPr>
          <w:w w:val="105"/>
        </w:rPr>
      </w:pPr>
      <w:r w:rsidRPr="00803C75">
        <w:rPr>
          <w:w w:val="105"/>
        </w:rPr>
        <w:t xml:space="preserve">An </w:t>
      </w:r>
      <w:r w:rsidR="00734ECB" w:rsidRPr="00803C75">
        <w:rPr>
          <w:w w:val="105"/>
        </w:rPr>
        <w:t>ADU</w:t>
      </w:r>
      <w:r w:rsidRPr="00803C75">
        <w:rPr>
          <w:w w:val="105"/>
        </w:rPr>
        <w:t xml:space="preserve"> is not allowed as a freestanding detached structure or as part of any structure which is detached from the principal dwelling.  </w:t>
      </w:r>
    </w:p>
    <w:p w:rsidR="00A0417C" w:rsidRPr="000E365B" w:rsidRDefault="00A0417C" w:rsidP="00084A5F">
      <w:pPr>
        <w:rPr>
          <w:rFonts w:asciiTheme="majorHAnsi" w:hAnsiTheme="majorHAnsi" w:cs="Arial"/>
          <w:b/>
          <w:bCs/>
          <w:color w:val="000000"/>
        </w:rPr>
      </w:pPr>
    </w:p>
    <w:p w:rsidR="00A0417C" w:rsidRPr="00803C75" w:rsidRDefault="00A0417C" w:rsidP="005B2E0A">
      <w:pPr>
        <w:pStyle w:val="ListParagraph"/>
        <w:numPr>
          <w:ilvl w:val="0"/>
          <w:numId w:val="28"/>
        </w:numPr>
        <w:ind w:right="951"/>
        <w:rPr>
          <w:w w:val="105"/>
        </w:rPr>
      </w:pPr>
      <w:r w:rsidRPr="00803C75">
        <w:rPr>
          <w:w w:val="105"/>
        </w:rPr>
        <w:t xml:space="preserve">The owner shall not separately lease both the primary dwelling unit and the “Accessory </w:t>
      </w:r>
      <w:r w:rsidR="00734ECB" w:rsidRPr="00803C75">
        <w:rPr>
          <w:w w:val="105"/>
        </w:rPr>
        <w:t xml:space="preserve">Dwelling </w:t>
      </w:r>
      <w:r w:rsidRPr="00803C75">
        <w:rPr>
          <w:w w:val="105"/>
        </w:rPr>
        <w:t xml:space="preserve">Unit” at the same time.  </w:t>
      </w:r>
    </w:p>
    <w:p w:rsidR="009C3DB1" w:rsidRPr="00C24ADF" w:rsidRDefault="009C3DB1" w:rsidP="00084A5F">
      <w:pPr>
        <w:rPr>
          <w:rFonts w:asciiTheme="majorHAnsi" w:hAnsiTheme="majorHAnsi" w:cs="Arial"/>
          <w:b/>
          <w:bCs/>
          <w:color w:val="000000"/>
          <w:sz w:val="16"/>
          <w:szCs w:val="16"/>
        </w:rPr>
      </w:pPr>
    </w:p>
    <w:p w:rsidR="00A0417C" w:rsidRPr="00803C75" w:rsidRDefault="00A0417C" w:rsidP="005B2E0A">
      <w:pPr>
        <w:pStyle w:val="ListParagraph"/>
        <w:numPr>
          <w:ilvl w:val="0"/>
          <w:numId w:val="28"/>
        </w:numPr>
        <w:ind w:right="951"/>
        <w:rPr>
          <w:w w:val="105"/>
        </w:rPr>
      </w:pPr>
      <w:r w:rsidRPr="00803C75">
        <w:rPr>
          <w:w w:val="105"/>
        </w:rPr>
        <w:t>The front face of the principal dwelling structure is to appear as a one-family dwelling after any alterations to the structure are made to accommodate an A</w:t>
      </w:r>
      <w:r w:rsidR="00734ECB" w:rsidRPr="00803C75">
        <w:rPr>
          <w:w w:val="105"/>
        </w:rPr>
        <w:t>D</w:t>
      </w:r>
      <w:r w:rsidRPr="00803C75">
        <w:rPr>
          <w:w w:val="105"/>
        </w:rPr>
        <w:t>U. Any additional separate entrances must be located so as to preserve the appearance of a one-family dwelling.</w:t>
      </w:r>
    </w:p>
    <w:p w:rsidR="00A0417C" w:rsidRPr="00C24ADF" w:rsidRDefault="00A0417C" w:rsidP="00084A5F">
      <w:pPr>
        <w:rPr>
          <w:rFonts w:asciiTheme="majorHAnsi" w:hAnsiTheme="majorHAnsi" w:cs="Arial"/>
          <w:b/>
          <w:bCs/>
          <w:color w:val="000000"/>
          <w:sz w:val="16"/>
          <w:szCs w:val="16"/>
        </w:rPr>
      </w:pPr>
    </w:p>
    <w:p w:rsidR="00A0417C" w:rsidRPr="00803C75" w:rsidRDefault="00A0417C" w:rsidP="005B2E0A">
      <w:pPr>
        <w:pStyle w:val="ListParagraph"/>
        <w:numPr>
          <w:ilvl w:val="0"/>
          <w:numId w:val="28"/>
        </w:numPr>
        <w:ind w:right="951"/>
        <w:rPr>
          <w:w w:val="105"/>
        </w:rPr>
      </w:pPr>
      <w:r w:rsidRPr="00803C75">
        <w:rPr>
          <w:w w:val="105"/>
        </w:rPr>
        <w:t xml:space="preserve">At least one common interior access between the principal dwelling unit and an </w:t>
      </w:r>
      <w:r w:rsidR="00734ECB" w:rsidRPr="00803C75">
        <w:rPr>
          <w:w w:val="105"/>
        </w:rPr>
        <w:t>ADU</w:t>
      </w:r>
      <w:r w:rsidRPr="00803C75">
        <w:rPr>
          <w:w w:val="105"/>
        </w:rPr>
        <w:t xml:space="preserve"> must exist.  A second means of egress from an </w:t>
      </w:r>
      <w:r w:rsidR="00734ECB" w:rsidRPr="00803C75">
        <w:rPr>
          <w:w w:val="105"/>
        </w:rPr>
        <w:t>ADU</w:t>
      </w:r>
      <w:r w:rsidRPr="00803C75">
        <w:rPr>
          <w:w w:val="105"/>
        </w:rPr>
        <w:t xml:space="preserve"> must exist and be located at the side or rear of the structure, and must remain accessible.</w:t>
      </w:r>
    </w:p>
    <w:p w:rsidR="00A0417C" w:rsidRPr="00C24ADF" w:rsidRDefault="00A0417C" w:rsidP="00084A5F">
      <w:pPr>
        <w:rPr>
          <w:rFonts w:asciiTheme="majorHAnsi" w:hAnsiTheme="majorHAnsi" w:cs="Arial"/>
          <w:b/>
          <w:bCs/>
          <w:color w:val="000000"/>
          <w:sz w:val="16"/>
          <w:szCs w:val="16"/>
        </w:rPr>
      </w:pPr>
    </w:p>
    <w:p w:rsidR="00A0417C" w:rsidRPr="00803C75" w:rsidRDefault="00A0417C" w:rsidP="005B2E0A">
      <w:pPr>
        <w:pStyle w:val="ListParagraph"/>
        <w:numPr>
          <w:ilvl w:val="0"/>
          <w:numId w:val="28"/>
        </w:numPr>
        <w:ind w:right="951"/>
        <w:rPr>
          <w:w w:val="105"/>
        </w:rPr>
      </w:pPr>
      <w:r w:rsidRPr="00803C75">
        <w:rPr>
          <w:w w:val="105"/>
        </w:rPr>
        <w:t xml:space="preserve">Separate utility service connections and/or meters for the principal dwelling unit and an </w:t>
      </w:r>
      <w:r w:rsidR="00734ECB" w:rsidRPr="00803C75">
        <w:rPr>
          <w:w w:val="105"/>
        </w:rPr>
        <w:t>ADU</w:t>
      </w:r>
      <w:r w:rsidRPr="00803C75">
        <w:rPr>
          <w:w w:val="105"/>
        </w:rPr>
        <w:t xml:space="preserve"> shall not exist.  (This does </w:t>
      </w:r>
      <w:r w:rsidRPr="00803C75">
        <w:rPr>
          <w:w w:val="105"/>
        </w:rPr>
        <w:lastRenderedPageBreak/>
        <w:t xml:space="preserve">not preclude using a type of zoned heating/cooling system for an </w:t>
      </w:r>
      <w:r w:rsidR="00734ECB" w:rsidRPr="00803C75">
        <w:rPr>
          <w:w w:val="105"/>
        </w:rPr>
        <w:t>ADU</w:t>
      </w:r>
      <w:r w:rsidRPr="00803C75">
        <w:rPr>
          <w:w w:val="105"/>
        </w:rPr>
        <w:t xml:space="preserve"> different from the type for the primary dwelling unit.)</w:t>
      </w:r>
    </w:p>
    <w:p w:rsidR="00A0417C" w:rsidRPr="00C24ADF" w:rsidRDefault="00A0417C" w:rsidP="00084A5F">
      <w:pPr>
        <w:rPr>
          <w:rFonts w:asciiTheme="majorHAnsi" w:hAnsiTheme="majorHAnsi" w:cs="Arial"/>
          <w:b/>
          <w:bCs/>
          <w:color w:val="000000"/>
          <w:sz w:val="16"/>
          <w:szCs w:val="16"/>
        </w:rPr>
      </w:pPr>
    </w:p>
    <w:p w:rsidR="00A0417C" w:rsidRPr="00803C75" w:rsidRDefault="00A0417C" w:rsidP="005B2E0A">
      <w:pPr>
        <w:pStyle w:val="ListParagraph"/>
        <w:numPr>
          <w:ilvl w:val="0"/>
          <w:numId w:val="28"/>
        </w:numPr>
        <w:ind w:right="951"/>
        <w:rPr>
          <w:w w:val="105"/>
        </w:rPr>
      </w:pPr>
      <w:r w:rsidRPr="00803C75">
        <w:rPr>
          <w:w w:val="105"/>
        </w:rPr>
        <w:t xml:space="preserve">Off-street parking shall be provided to serve the combined needs of the principal dwelling unit and an </w:t>
      </w:r>
      <w:r w:rsidR="00734ECB" w:rsidRPr="00803C75">
        <w:rPr>
          <w:w w:val="105"/>
        </w:rPr>
        <w:t>ADU</w:t>
      </w:r>
      <w:r w:rsidRPr="00803C75">
        <w:rPr>
          <w:w w:val="105"/>
        </w:rPr>
        <w:t xml:space="preserve">.  There shall not be a separate driveway for the </w:t>
      </w:r>
      <w:r w:rsidR="00734ECB" w:rsidRPr="00803C75">
        <w:rPr>
          <w:w w:val="105"/>
        </w:rPr>
        <w:t>ADU</w:t>
      </w:r>
      <w:r w:rsidRPr="00803C75">
        <w:rPr>
          <w:w w:val="105"/>
        </w:rPr>
        <w:t>.</w:t>
      </w:r>
    </w:p>
    <w:p w:rsidR="00A0417C" w:rsidRPr="00C24ADF" w:rsidRDefault="00A0417C" w:rsidP="00084A5F">
      <w:pPr>
        <w:rPr>
          <w:rFonts w:asciiTheme="majorHAnsi" w:hAnsiTheme="majorHAnsi" w:cs="Arial"/>
          <w:b/>
          <w:bCs/>
          <w:color w:val="000000"/>
          <w:sz w:val="16"/>
          <w:szCs w:val="16"/>
        </w:rPr>
      </w:pPr>
    </w:p>
    <w:p w:rsidR="00A0417C" w:rsidRPr="00803C75" w:rsidRDefault="00A0417C" w:rsidP="005B2E0A">
      <w:pPr>
        <w:pStyle w:val="ListParagraph"/>
        <w:numPr>
          <w:ilvl w:val="0"/>
          <w:numId w:val="28"/>
        </w:numPr>
        <w:ind w:right="951"/>
        <w:rPr>
          <w:w w:val="105"/>
        </w:rPr>
      </w:pPr>
      <w:r w:rsidRPr="00803C75">
        <w:rPr>
          <w:w w:val="105"/>
        </w:rPr>
        <w:t xml:space="preserve">The gross living area (GLA) of an </w:t>
      </w:r>
      <w:r w:rsidR="00734ECB" w:rsidRPr="00803C75">
        <w:rPr>
          <w:w w:val="105"/>
        </w:rPr>
        <w:t>ADU</w:t>
      </w:r>
      <w:r w:rsidRPr="00803C75">
        <w:rPr>
          <w:w w:val="105"/>
        </w:rPr>
        <w:t xml:space="preserve"> shall not be less than 350 square feet and shall not exceed 50% of the principal structure or 1,000 square feet, whichever is less.  The above­ grade GLA of the principal dwelling shall not be reduced to less than 850 square feet in order to accommodate the creation of an </w:t>
      </w:r>
      <w:r w:rsidR="00734ECB" w:rsidRPr="00803C75">
        <w:rPr>
          <w:w w:val="105"/>
        </w:rPr>
        <w:t>ADU</w:t>
      </w:r>
      <w:r w:rsidRPr="00803C75">
        <w:rPr>
          <w:w w:val="105"/>
        </w:rPr>
        <w:t>.</w:t>
      </w:r>
    </w:p>
    <w:p w:rsidR="00A0417C" w:rsidRPr="00C24ADF" w:rsidRDefault="00A0417C" w:rsidP="00084A5F">
      <w:pPr>
        <w:rPr>
          <w:rFonts w:asciiTheme="majorHAnsi" w:hAnsiTheme="majorHAnsi" w:cs="Arial"/>
          <w:b/>
          <w:bCs/>
          <w:color w:val="000000"/>
          <w:sz w:val="16"/>
          <w:szCs w:val="16"/>
        </w:rPr>
      </w:pPr>
    </w:p>
    <w:p w:rsidR="00A0417C" w:rsidRPr="00803C75" w:rsidRDefault="00A0417C" w:rsidP="005B2E0A">
      <w:pPr>
        <w:pStyle w:val="ListParagraph"/>
        <w:numPr>
          <w:ilvl w:val="0"/>
          <w:numId w:val="28"/>
        </w:numPr>
        <w:ind w:right="951"/>
        <w:rPr>
          <w:w w:val="105"/>
        </w:rPr>
      </w:pPr>
      <w:r w:rsidRPr="00803C75">
        <w:rPr>
          <w:w w:val="105"/>
        </w:rPr>
        <w:t xml:space="preserve">A building permit for an </w:t>
      </w:r>
      <w:r w:rsidR="00734ECB" w:rsidRPr="00803C75">
        <w:rPr>
          <w:w w:val="105"/>
        </w:rPr>
        <w:t>ADU</w:t>
      </w:r>
      <w:r w:rsidRPr="00803C75">
        <w:rPr>
          <w:w w:val="105"/>
        </w:rPr>
        <w:t xml:space="preserve"> must be approved and issued prior to the construction of an </w:t>
      </w:r>
      <w:r w:rsidR="00734ECB" w:rsidRPr="00803C75">
        <w:rPr>
          <w:w w:val="105"/>
        </w:rPr>
        <w:t>ADU</w:t>
      </w:r>
      <w:r w:rsidRPr="00803C75">
        <w:rPr>
          <w:w w:val="105"/>
        </w:rPr>
        <w:t xml:space="preserve">. </w:t>
      </w:r>
    </w:p>
    <w:p w:rsidR="00A0417C" w:rsidRPr="00C24ADF" w:rsidRDefault="00A0417C" w:rsidP="00084A5F">
      <w:pPr>
        <w:rPr>
          <w:rFonts w:asciiTheme="majorHAnsi" w:hAnsiTheme="majorHAnsi" w:cs="Arial"/>
          <w:b/>
          <w:bCs/>
          <w:color w:val="000000"/>
          <w:sz w:val="16"/>
          <w:szCs w:val="16"/>
        </w:rPr>
      </w:pPr>
    </w:p>
    <w:p w:rsidR="00A0417C" w:rsidRPr="00803C75" w:rsidRDefault="00A0417C" w:rsidP="005B2E0A">
      <w:pPr>
        <w:pStyle w:val="ListParagraph"/>
        <w:numPr>
          <w:ilvl w:val="0"/>
          <w:numId w:val="28"/>
        </w:numPr>
        <w:ind w:right="951"/>
        <w:rPr>
          <w:w w:val="105"/>
        </w:rPr>
      </w:pPr>
      <w:r w:rsidRPr="00803C75">
        <w:rPr>
          <w:w w:val="105"/>
        </w:rPr>
        <w:t xml:space="preserve">The house number for the </w:t>
      </w:r>
      <w:r w:rsidR="00734ECB" w:rsidRPr="00803C75">
        <w:rPr>
          <w:w w:val="105"/>
        </w:rPr>
        <w:t>ADU</w:t>
      </w:r>
      <w:r w:rsidRPr="00803C75">
        <w:rPr>
          <w:w w:val="105"/>
        </w:rPr>
        <w:t xml:space="preserve"> shall be the same as that of the primary dwelling, and there shall not be a separate mailbox for the </w:t>
      </w:r>
      <w:r w:rsidR="00734ECB" w:rsidRPr="00803C75">
        <w:rPr>
          <w:w w:val="105"/>
        </w:rPr>
        <w:t>ADU</w:t>
      </w:r>
      <w:r w:rsidRPr="00803C75">
        <w:rPr>
          <w:w w:val="105"/>
        </w:rPr>
        <w:t>.</w:t>
      </w:r>
    </w:p>
    <w:p w:rsidR="00A0417C" w:rsidRPr="00C24ADF" w:rsidRDefault="00A0417C" w:rsidP="00084A5F">
      <w:pPr>
        <w:rPr>
          <w:rFonts w:asciiTheme="majorHAnsi" w:hAnsiTheme="majorHAnsi" w:cs="Arial"/>
          <w:b/>
          <w:bCs/>
          <w:color w:val="000000"/>
          <w:sz w:val="16"/>
          <w:szCs w:val="16"/>
        </w:rPr>
      </w:pPr>
    </w:p>
    <w:p w:rsidR="00A0417C" w:rsidRPr="00803C75" w:rsidRDefault="00A0417C" w:rsidP="005B2E0A">
      <w:pPr>
        <w:pStyle w:val="ListParagraph"/>
        <w:numPr>
          <w:ilvl w:val="0"/>
          <w:numId w:val="28"/>
        </w:numPr>
        <w:ind w:right="951"/>
        <w:rPr>
          <w:w w:val="105"/>
        </w:rPr>
      </w:pPr>
      <w:r w:rsidRPr="00803C75">
        <w:rPr>
          <w:w w:val="105"/>
        </w:rPr>
        <w:t xml:space="preserve">Multiple </w:t>
      </w:r>
      <w:r w:rsidR="000E365B" w:rsidRPr="00803C75">
        <w:rPr>
          <w:w w:val="105"/>
        </w:rPr>
        <w:t>ADU</w:t>
      </w:r>
      <w:r w:rsidRPr="00803C75">
        <w:rPr>
          <w:w w:val="105"/>
        </w:rPr>
        <w:t>s are not permitted on any property.</w:t>
      </w:r>
    </w:p>
    <w:p w:rsidR="00A0417C" w:rsidRPr="00C24ADF" w:rsidRDefault="00A0417C" w:rsidP="00084A5F">
      <w:pPr>
        <w:rPr>
          <w:rFonts w:asciiTheme="majorHAnsi" w:hAnsiTheme="majorHAnsi" w:cs="Arial"/>
          <w:b/>
          <w:bCs/>
          <w:color w:val="000000"/>
          <w:sz w:val="16"/>
          <w:szCs w:val="16"/>
        </w:rPr>
      </w:pPr>
    </w:p>
    <w:p w:rsidR="00A0417C" w:rsidRPr="00803C75" w:rsidRDefault="00A0417C" w:rsidP="005B2E0A">
      <w:pPr>
        <w:pStyle w:val="ListParagraph"/>
        <w:numPr>
          <w:ilvl w:val="0"/>
          <w:numId w:val="28"/>
        </w:numPr>
        <w:ind w:right="951"/>
        <w:rPr>
          <w:w w:val="105"/>
        </w:rPr>
      </w:pPr>
      <w:r w:rsidRPr="00803C75">
        <w:rPr>
          <w:w w:val="105"/>
        </w:rPr>
        <w:lastRenderedPageBreak/>
        <w:t xml:space="preserve">An </w:t>
      </w:r>
      <w:r w:rsidR="00734ECB" w:rsidRPr="00803C75">
        <w:rPr>
          <w:w w:val="105"/>
        </w:rPr>
        <w:t>ADU</w:t>
      </w:r>
      <w:r w:rsidRPr="00803C75">
        <w:rPr>
          <w:w w:val="105"/>
        </w:rPr>
        <w:t xml:space="preserve"> shall not be considered to be an additional dwelling unit for the purposes of determining minimum dimensional requirements of a principal dwelling lot.  An </w:t>
      </w:r>
      <w:r w:rsidR="00734ECB" w:rsidRPr="00803C75">
        <w:rPr>
          <w:w w:val="105"/>
        </w:rPr>
        <w:t>ADU</w:t>
      </w:r>
      <w:r w:rsidRPr="00803C75">
        <w:rPr>
          <w:w w:val="105"/>
        </w:rPr>
        <w:t xml:space="preserve"> shall be allowed to exist in a principal dwelling on a legal nonconforming lot so long as all provisions of this article can be satisfied.</w:t>
      </w:r>
    </w:p>
    <w:p w:rsidR="00A01033" w:rsidRDefault="00802EA4" w:rsidP="00A01033">
      <w:pPr>
        <w:ind w:right="951"/>
        <w:rPr>
          <w:rFonts w:asciiTheme="majorHAnsi" w:hAnsiTheme="majorHAnsi" w:cs="Arial"/>
          <w:b/>
          <w:bCs/>
          <w:color w:val="000000"/>
        </w:rPr>
      </w:pPr>
      <w:r w:rsidRPr="000E365B">
        <w:rPr>
          <w:rFonts w:asciiTheme="majorHAnsi" w:hAnsiTheme="majorHAnsi" w:cs="Arial"/>
          <w:b/>
          <w:bCs/>
          <w:color w:val="000000"/>
        </w:rPr>
        <w:t xml:space="preserve">§ 229-15. </w:t>
      </w:r>
      <w:r w:rsidR="00A01033" w:rsidRPr="000E365B">
        <w:rPr>
          <w:rFonts w:asciiTheme="majorHAnsi" w:hAnsiTheme="majorHAnsi" w:cs="Arial"/>
          <w:b/>
          <w:bCs/>
          <w:color w:val="000000"/>
        </w:rPr>
        <w:t>[Added 3-08-2016 ATM Art 2]</w:t>
      </w:r>
    </w:p>
    <w:p w:rsidR="00A01033" w:rsidRPr="000E365B" w:rsidRDefault="00554BB6" w:rsidP="00A01033">
      <w:pPr>
        <w:ind w:right="951"/>
        <w:rPr>
          <w:rFonts w:asciiTheme="majorHAnsi" w:hAnsiTheme="majorHAnsi" w:cs="Arial"/>
          <w:b/>
          <w:bCs/>
          <w:color w:val="000000"/>
        </w:rPr>
      </w:pPr>
      <w:r>
        <w:rPr>
          <w:rFonts w:asciiTheme="majorHAnsi" w:hAnsiTheme="majorHAnsi" w:cs="Arial"/>
          <w:b/>
          <w:bCs/>
          <w:noProof/>
          <w:color w:val="000000"/>
        </w:rPr>
        <mc:AlternateContent>
          <mc:Choice Requires="wpg">
            <w:drawing>
              <wp:anchor distT="0" distB="0" distL="114300" distR="114300" simplePos="0" relativeHeight="251665408" behindDoc="1" locked="0" layoutInCell="1" allowOverlap="1">
                <wp:simplePos x="0" y="0"/>
                <wp:positionH relativeFrom="page">
                  <wp:posOffset>7226935</wp:posOffset>
                </wp:positionH>
                <wp:positionV relativeFrom="paragraph">
                  <wp:posOffset>310515</wp:posOffset>
                </wp:positionV>
                <wp:extent cx="24130" cy="4445"/>
                <wp:effectExtent l="8890" t="7620" r="5080" b="6985"/>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 cy="4445"/>
                          <a:chOff x="11381" y="489"/>
                          <a:chExt cx="56" cy="11"/>
                        </a:xfrm>
                      </wpg:grpSpPr>
                      <wps:wsp>
                        <wps:cNvPr id="6" name="Freeform 5"/>
                        <wps:cNvSpPr>
                          <a:spLocks/>
                        </wps:cNvSpPr>
                        <wps:spPr bwMode="auto">
                          <a:xfrm>
                            <a:off x="11381" y="489"/>
                            <a:ext cx="56" cy="11"/>
                          </a:xfrm>
                          <a:custGeom>
                            <a:avLst/>
                            <a:gdLst>
                              <a:gd name="T0" fmla="+- 0 11381 11381"/>
                              <a:gd name="T1" fmla="*/ T0 w 56"/>
                              <a:gd name="T2" fmla="+- 0 494 489"/>
                              <a:gd name="T3" fmla="*/ 494 h 11"/>
                              <a:gd name="T4" fmla="+- 0 11436 11381"/>
                              <a:gd name="T5" fmla="*/ T4 w 56"/>
                              <a:gd name="T6" fmla="+- 0 494 489"/>
                              <a:gd name="T7" fmla="*/ 494 h 11"/>
                            </a:gdLst>
                            <a:ahLst/>
                            <a:cxnLst>
                              <a:cxn ang="0">
                                <a:pos x="T1" y="T3"/>
                              </a:cxn>
                              <a:cxn ang="0">
                                <a:pos x="T5" y="T7"/>
                              </a:cxn>
                            </a:cxnLst>
                            <a:rect l="0" t="0" r="r" b="b"/>
                            <a:pathLst>
                              <a:path w="56" h="11">
                                <a:moveTo>
                                  <a:pt x="0" y="5"/>
                                </a:moveTo>
                                <a:lnTo>
                                  <a:pt x="55" y="5"/>
                                </a:lnTo>
                              </a:path>
                            </a:pathLst>
                          </a:custGeom>
                          <a:noFill/>
                          <a:ln w="8128">
                            <a:solidFill>
                              <a:srgbClr val="FF010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14EB46" id="Group 4" o:spid="_x0000_s1026" style="position:absolute;margin-left:569.05pt;margin-top:24.45pt;width:1.9pt;height:.35pt;z-index:-251651072;mso-position-horizontal-relative:page" coordorigin="11381,489" coordsize="5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">
                <v:shape id="Freeform 5" o:spid="_x0000_s1027" style="position:absolute;left:11381;top:489;width:56;height:11;visibility:visible;mso-wrap-style:square;v-text-anchor:top" coordsize="5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" path="m,5r55,e" filled="f" strokecolor="#ff0101" strokeweight=".64pt">
                  <v:path arrowok="t" o:connecttype="custom" o:connectlocs="0,494;55,494" o:connectangles="0,0"/>
                </v:shape>
                <w10:wrap anchorx="page"/>
              </v:group>
            </w:pict>
          </mc:Fallback>
        </mc:AlternateContent>
      </w:r>
      <w:r>
        <w:rPr>
          <w:rFonts w:asciiTheme="majorHAnsi" w:hAnsiTheme="majorHAnsi" w:cs="Arial"/>
          <w:b/>
          <w:bCs/>
          <w:noProof/>
          <w:color w:val="000000"/>
        </w:rPr>
        <mc:AlternateContent>
          <mc:Choice Requires="wpg">
            <w:drawing>
              <wp:anchor distT="0" distB="0" distL="114300" distR="114300" simplePos="0" relativeHeight="251664384" behindDoc="0" locked="0" layoutInCell="1" allowOverlap="1">
                <wp:simplePos x="0" y="0"/>
                <wp:positionH relativeFrom="page">
                  <wp:posOffset>7637780</wp:posOffset>
                </wp:positionH>
                <wp:positionV relativeFrom="paragraph">
                  <wp:posOffset>165735</wp:posOffset>
                </wp:positionV>
                <wp:extent cx="635" cy="111760"/>
                <wp:effectExtent l="12065" t="13335" r="6350" b="8255"/>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 cy="111760"/>
                          <a:chOff x="12028" y="261"/>
                          <a:chExt cx="2" cy="260"/>
                        </a:xfrm>
                      </wpg:grpSpPr>
                      <wps:wsp>
                        <wps:cNvPr id="4" name="Freeform 3"/>
                        <wps:cNvSpPr>
                          <a:spLocks/>
                        </wps:cNvSpPr>
                        <wps:spPr bwMode="auto">
                          <a:xfrm>
                            <a:off x="12028" y="261"/>
                            <a:ext cx="2" cy="260"/>
                          </a:xfrm>
                          <a:custGeom>
                            <a:avLst/>
                            <a:gdLst>
                              <a:gd name="T0" fmla="+- 0 261 261"/>
                              <a:gd name="T1" fmla="*/ 261 h 260"/>
                              <a:gd name="T2" fmla="+- 0 520 261"/>
                              <a:gd name="T3" fmla="*/ 520 h 260"/>
                            </a:gdLst>
                            <a:ahLst/>
                            <a:cxnLst>
                              <a:cxn ang="0">
                                <a:pos x="0" y="T1"/>
                              </a:cxn>
                              <a:cxn ang="0">
                                <a:pos x="0" y="T3"/>
                              </a:cxn>
                            </a:cxnLst>
                            <a:rect l="0" t="0" r="r" b="b"/>
                            <a:pathLst>
                              <a:path h="260">
                                <a:moveTo>
                                  <a:pt x="0" y="0"/>
                                </a:moveTo>
                                <a:lnTo>
                                  <a:pt x="0" y="25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CBF276" id="Group 2" o:spid="_x0000_s1026" style="position:absolute;margin-left:601.4pt;margin-top:13.05pt;width:.05pt;height:8.8pt;z-index:251664384;mso-position-horizontal-relative:page" coordorigin="12028,261" coordsize="2,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">
                <v:shape id="Freeform 3" o:spid="_x0000_s1027" style="position:absolute;left:12028;top:261;width:2;height:260;visibility:visible;mso-wrap-style:square;v-text-anchor:top" coordsize="2,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" path="m,l,259e" filled="f" strokeweight=".82pt">
                  <v:path arrowok="t" o:connecttype="custom" o:connectlocs="0,261;0,520" o:connectangles="0,0"/>
                </v:shape>
                <w10:wrap anchorx="page"/>
              </v:group>
            </w:pict>
          </mc:Fallback>
        </mc:AlternateContent>
      </w:r>
      <w:r w:rsidR="00A01033" w:rsidRPr="000E365B">
        <w:rPr>
          <w:rFonts w:asciiTheme="majorHAnsi" w:hAnsiTheme="majorHAnsi" w:cs="Arial"/>
          <w:b/>
          <w:bCs/>
          <w:color w:val="000000"/>
        </w:rPr>
        <w:t xml:space="preserve">Technical Corrections:  </w:t>
      </w:r>
      <w:r w:rsidR="00A01033" w:rsidRPr="000E365B">
        <w:rPr>
          <w:rFonts w:asciiTheme="majorHAnsi" w:hAnsiTheme="majorHAnsi" w:cs="Arial"/>
          <w:bCs/>
          <w:color w:val="000000"/>
        </w:rPr>
        <w:t>The Planning Board may, by majority vote, correct technical, typographical and non substantive errors and may reorder, renumber and correct cross reference  information, where needed throughout this Ordinance.</w:t>
      </w:r>
    </w:p>
    <w:p w:rsidR="003A5A0D" w:rsidRDefault="003A5A0D">
      <w:pPr>
        <w:widowControl/>
        <w:autoSpaceDE/>
        <w:autoSpaceDN/>
        <w:adjustRightInd/>
        <w:rPr>
          <w:rFonts w:asciiTheme="majorHAnsi" w:hAnsiTheme="majorHAnsi" w:cs="Arial"/>
          <w:b/>
          <w:bCs/>
          <w:color w:val="000000"/>
          <w:sz w:val="28"/>
          <w:szCs w:val="28"/>
        </w:rPr>
      </w:pPr>
      <w:r>
        <w:rPr>
          <w:rFonts w:asciiTheme="majorHAnsi" w:hAnsiTheme="majorHAnsi" w:cs="Arial"/>
          <w:b/>
          <w:bCs/>
          <w:color w:val="000000"/>
          <w:sz w:val="28"/>
          <w:szCs w:val="28"/>
        </w:rPr>
        <w:br w:type="page"/>
      </w:r>
    </w:p>
    <w:p w:rsidR="00802EA4" w:rsidRPr="000E365B" w:rsidRDefault="00802EA4" w:rsidP="000E365B">
      <w:pPr>
        <w:ind w:right="951"/>
        <w:rPr>
          <w:rFonts w:asciiTheme="majorHAnsi" w:hAnsiTheme="majorHAnsi" w:cs="Arial"/>
          <w:b/>
          <w:bCs/>
          <w:color w:val="000000"/>
          <w:sz w:val="28"/>
          <w:szCs w:val="28"/>
        </w:rPr>
      </w:pPr>
      <w:r w:rsidRPr="000E365B">
        <w:rPr>
          <w:rFonts w:asciiTheme="majorHAnsi" w:hAnsiTheme="majorHAnsi" w:cs="Arial"/>
          <w:b/>
          <w:bCs/>
          <w:color w:val="000000"/>
          <w:sz w:val="28"/>
          <w:szCs w:val="28"/>
        </w:rPr>
        <w:lastRenderedPageBreak/>
        <w:t>ARTICLE III Use Districts</w:t>
      </w:r>
    </w:p>
    <w:p w:rsidR="00802EA4" w:rsidRPr="000E365B" w:rsidRDefault="00E07FF6" w:rsidP="00802EA4">
      <w:pPr>
        <w:spacing w:before="100" w:beforeAutospacing="1" w:after="100" w:afterAutospacing="1"/>
        <w:outlineLvl w:val="3"/>
        <w:rPr>
          <w:rFonts w:asciiTheme="majorHAnsi" w:hAnsiTheme="majorHAnsi" w:cs="Arial"/>
          <w:b/>
          <w:bCs/>
          <w:color w:val="000000"/>
        </w:rPr>
      </w:pPr>
      <w:r w:rsidRPr="000E365B">
        <w:rPr>
          <w:rFonts w:asciiTheme="majorHAnsi" w:hAnsiTheme="majorHAnsi" w:cs="Arial"/>
          <w:b/>
          <w:bCs/>
          <w:color w:val="000000"/>
        </w:rPr>
        <w:t>§ 229-16. Establishment of D</w:t>
      </w:r>
      <w:r w:rsidR="00802EA4" w:rsidRPr="000E365B">
        <w:rPr>
          <w:rFonts w:asciiTheme="majorHAnsi" w:hAnsiTheme="majorHAnsi" w:cs="Arial"/>
          <w:b/>
          <w:bCs/>
          <w:color w:val="000000"/>
        </w:rPr>
        <w:t>i</w:t>
      </w:r>
      <w:r w:rsidRPr="000E365B">
        <w:rPr>
          <w:rFonts w:asciiTheme="majorHAnsi" w:hAnsiTheme="majorHAnsi" w:cs="Arial"/>
          <w:b/>
          <w:bCs/>
          <w:color w:val="000000"/>
        </w:rPr>
        <w:t>stricts</w:t>
      </w:r>
    </w:p>
    <w:p w:rsidR="00802EA4" w:rsidRPr="000E365B" w:rsidRDefault="00802EA4" w:rsidP="00802EA4">
      <w:pPr>
        <w:spacing w:before="100" w:beforeAutospacing="1" w:after="100" w:afterAutospacing="1"/>
        <w:rPr>
          <w:rFonts w:asciiTheme="majorHAnsi" w:hAnsiTheme="majorHAnsi" w:cs="Arial"/>
          <w:color w:val="000000"/>
        </w:rPr>
      </w:pPr>
      <w:r w:rsidRPr="000E365B">
        <w:rPr>
          <w:rFonts w:asciiTheme="majorHAnsi" w:hAnsiTheme="majorHAnsi" w:cs="Arial"/>
          <w:b/>
          <w:bCs/>
          <w:color w:val="000000"/>
        </w:rPr>
        <w:t>[Amended 3-11-2003 ATM by Art. 5; 3-14-2006 ATM by Art. 5]</w:t>
      </w:r>
    </w:p>
    <w:p w:rsidR="00802EA4" w:rsidRPr="000E365B" w:rsidRDefault="00802EA4" w:rsidP="00802EA4">
      <w:pPr>
        <w:rPr>
          <w:rFonts w:asciiTheme="majorHAnsi" w:hAnsiTheme="majorHAnsi" w:cs="Arial"/>
          <w:color w:val="000000"/>
        </w:rPr>
      </w:pPr>
      <w:r w:rsidRPr="000E365B">
        <w:rPr>
          <w:rFonts w:asciiTheme="majorHAnsi" w:hAnsiTheme="majorHAnsi" w:cs="Arial"/>
          <w:color w:val="000000"/>
        </w:rPr>
        <w:t xml:space="preserve">The Town of Hillsborough is hereby divided into the following use districts: </w:t>
      </w:r>
    </w:p>
    <w:tbl>
      <w:tblPr>
        <w:tblW w:w="4000" w:type="pct"/>
        <w:tblCellMar>
          <w:top w:w="15" w:type="dxa"/>
          <w:left w:w="15" w:type="dxa"/>
          <w:bottom w:w="15" w:type="dxa"/>
          <w:right w:w="15" w:type="dxa"/>
        </w:tblCellMar>
        <w:tblLook w:val="04A0" w:firstRow="1" w:lastRow="0" w:firstColumn="1" w:lastColumn="0" w:noHBand="0" w:noVBand="1"/>
      </w:tblPr>
      <w:tblGrid>
        <w:gridCol w:w="7680"/>
      </w:tblGrid>
      <w:tr w:rsidR="00802EA4" w:rsidRPr="000E365B" w:rsidTr="00CB383C">
        <w:tc>
          <w:tcPr>
            <w:tcW w:w="5000" w:type="pct"/>
            <w:tcBorders>
              <w:top w:val="nil"/>
              <w:left w:val="nil"/>
              <w:bottom w:val="nil"/>
              <w:right w:val="nil"/>
            </w:tcBorders>
            <w:tcMar>
              <w:top w:w="120" w:type="dxa"/>
              <w:left w:w="120" w:type="dxa"/>
              <w:bottom w:w="120" w:type="dxa"/>
              <w:right w:w="120" w:type="dxa"/>
            </w:tcMar>
            <w:hideMark/>
          </w:tcPr>
          <w:p w:rsidR="00802EA4" w:rsidRPr="000E365B" w:rsidRDefault="00802EA4" w:rsidP="003900C5">
            <w:pPr>
              <w:rPr>
                <w:rFonts w:asciiTheme="majorHAnsi" w:hAnsiTheme="majorHAnsi" w:cs="Arial"/>
              </w:rPr>
            </w:pPr>
            <w:r w:rsidRPr="000E365B">
              <w:rPr>
                <w:rFonts w:asciiTheme="majorHAnsi" w:hAnsiTheme="majorHAnsi" w:cs="Arial"/>
              </w:rPr>
              <w:t>Rural District</w:t>
            </w:r>
          </w:p>
        </w:tc>
      </w:tr>
      <w:tr w:rsidR="00802EA4" w:rsidRPr="000E365B" w:rsidTr="00CB383C">
        <w:tc>
          <w:tcPr>
            <w:tcW w:w="5000" w:type="pct"/>
            <w:tcBorders>
              <w:top w:val="nil"/>
              <w:left w:val="nil"/>
              <w:bottom w:val="nil"/>
              <w:right w:val="nil"/>
            </w:tcBorders>
            <w:tcMar>
              <w:top w:w="120" w:type="dxa"/>
              <w:left w:w="120" w:type="dxa"/>
              <w:bottom w:w="120" w:type="dxa"/>
              <w:right w:w="120" w:type="dxa"/>
            </w:tcMar>
            <w:hideMark/>
          </w:tcPr>
          <w:p w:rsidR="00802EA4" w:rsidRPr="000E365B" w:rsidRDefault="00802EA4" w:rsidP="003900C5">
            <w:pPr>
              <w:rPr>
                <w:rFonts w:asciiTheme="majorHAnsi" w:hAnsiTheme="majorHAnsi" w:cs="Arial"/>
              </w:rPr>
            </w:pPr>
            <w:r w:rsidRPr="000E365B">
              <w:rPr>
                <w:rFonts w:asciiTheme="majorHAnsi" w:hAnsiTheme="majorHAnsi" w:cs="Arial"/>
              </w:rPr>
              <w:t>Residential District</w:t>
            </w:r>
          </w:p>
        </w:tc>
      </w:tr>
      <w:tr w:rsidR="00802EA4" w:rsidRPr="000E365B" w:rsidTr="00CB383C">
        <w:tc>
          <w:tcPr>
            <w:tcW w:w="5000" w:type="pct"/>
            <w:tcBorders>
              <w:top w:val="nil"/>
              <w:left w:val="nil"/>
              <w:bottom w:val="nil"/>
              <w:right w:val="nil"/>
            </w:tcBorders>
            <w:tcMar>
              <w:top w:w="120" w:type="dxa"/>
              <w:left w:w="120" w:type="dxa"/>
              <w:bottom w:w="120" w:type="dxa"/>
              <w:right w:w="120" w:type="dxa"/>
            </w:tcMar>
            <w:hideMark/>
          </w:tcPr>
          <w:p w:rsidR="00802EA4" w:rsidRPr="000E365B" w:rsidRDefault="00802EA4" w:rsidP="003900C5">
            <w:pPr>
              <w:rPr>
                <w:rFonts w:asciiTheme="majorHAnsi" w:hAnsiTheme="majorHAnsi" w:cs="Arial"/>
              </w:rPr>
            </w:pPr>
            <w:r w:rsidRPr="000E365B">
              <w:rPr>
                <w:rFonts w:asciiTheme="majorHAnsi" w:hAnsiTheme="majorHAnsi" w:cs="Arial"/>
              </w:rPr>
              <w:t>Commercial District</w:t>
            </w:r>
          </w:p>
        </w:tc>
      </w:tr>
      <w:tr w:rsidR="00802EA4" w:rsidRPr="00D46039" w:rsidTr="00CB383C">
        <w:tc>
          <w:tcPr>
            <w:tcW w:w="5000" w:type="pct"/>
            <w:tcBorders>
              <w:top w:val="nil"/>
              <w:left w:val="nil"/>
              <w:right w:val="nil"/>
            </w:tcBorders>
            <w:tcMar>
              <w:top w:w="120" w:type="dxa"/>
              <w:left w:w="120" w:type="dxa"/>
              <w:bottom w:w="120" w:type="dxa"/>
              <w:right w:w="120" w:type="dxa"/>
            </w:tcMar>
            <w:hideMark/>
          </w:tcPr>
          <w:p w:rsidR="00802EA4" w:rsidRPr="000E365B" w:rsidRDefault="00802EA4" w:rsidP="003900C5">
            <w:pPr>
              <w:rPr>
                <w:rFonts w:asciiTheme="majorHAnsi" w:hAnsiTheme="majorHAnsi" w:cs="Arial"/>
              </w:rPr>
            </w:pPr>
            <w:r w:rsidRPr="000E365B">
              <w:rPr>
                <w:rFonts w:asciiTheme="majorHAnsi" w:hAnsiTheme="majorHAnsi" w:cs="Arial"/>
              </w:rPr>
              <w:t>Central Business District</w:t>
            </w:r>
          </w:p>
        </w:tc>
      </w:tr>
      <w:tr w:rsidR="00802EA4" w:rsidRPr="00D46039" w:rsidTr="00CB383C">
        <w:tc>
          <w:tcPr>
            <w:tcW w:w="5000" w:type="pct"/>
            <w:tcBorders>
              <w:top w:val="nil"/>
              <w:left w:val="nil"/>
              <w:bottom w:val="nil"/>
              <w:right w:val="nil"/>
            </w:tcBorders>
            <w:tcMar>
              <w:top w:w="120" w:type="dxa"/>
              <w:left w:w="120" w:type="dxa"/>
              <w:bottom w:w="120" w:type="dxa"/>
              <w:right w:w="120" w:type="dxa"/>
            </w:tcMar>
            <w:hideMark/>
          </w:tcPr>
          <w:p w:rsidR="00CB383C" w:rsidRPr="00D46039" w:rsidRDefault="00CB383C" w:rsidP="003900C5">
            <w:pPr>
              <w:rPr>
                <w:rFonts w:asciiTheme="majorHAnsi" w:hAnsiTheme="majorHAnsi" w:cs="Arial"/>
              </w:rPr>
            </w:pPr>
            <w:r w:rsidRPr="00D46039">
              <w:rPr>
                <w:rFonts w:asciiTheme="majorHAnsi" w:hAnsiTheme="majorHAnsi" w:cs="Arial"/>
              </w:rPr>
              <w:t>Emerald Lake Village Residential District</w:t>
            </w:r>
          </w:p>
          <w:p w:rsidR="00D46039" w:rsidRDefault="00D46039" w:rsidP="003900C5">
            <w:pPr>
              <w:rPr>
                <w:rFonts w:asciiTheme="majorHAnsi" w:hAnsiTheme="majorHAnsi" w:cs="Arial"/>
              </w:rPr>
            </w:pPr>
          </w:p>
          <w:p w:rsidR="00CB383C" w:rsidRPr="000E365B" w:rsidRDefault="00802EA4" w:rsidP="003900C5">
            <w:pPr>
              <w:rPr>
                <w:rFonts w:asciiTheme="majorHAnsi" w:hAnsiTheme="majorHAnsi" w:cs="Arial"/>
              </w:rPr>
            </w:pPr>
            <w:r w:rsidRPr="000E365B">
              <w:rPr>
                <w:rFonts w:asciiTheme="majorHAnsi" w:hAnsiTheme="majorHAnsi" w:cs="Arial"/>
              </w:rPr>
              <w:t>Village Residential District</w:t>
            </w:r>
          </w:p>
        </w:tc>
      </w:tr>
      <w:tr w:rsidR="00802EA4" w:rsidRPr="000E365B" w:rsidTr="00CB383C">
        <w:tc>
          <w:tcPr>
            <w:tcW w:w="5000" w:type="pct"/>
            <w:tcBorders>
              <w:top w:val="nil"/>
              <w:left w:val="nil"/>
              <w:bottom w:val="nil"/>
              <w:right w:val="nil"/>
            </w:tcBorders>
            <w:tcMar>
              <w:top w:w="120" w:type="dxa"/>
              <w:left w:w="120" w:type="dxa"/>
              <w:bottom w:w="120" w:type="dxa"/>
              <w:right w:w="120" w:type="dxa"/>
            </w:tcMar>
            <w:hideMark/>
          </w:tcPr>
          <w:p w:rsidR="00802EA4" w:rsidRDefault="00802EA4" w:rsidP="003900C5">
            <w:pPr>
              <w:rPr>
                <w:rFonts w:asciiTheme="majorHAnsi" w:hAnsiTheme="majorHAnsi" w:cs="Arial"/>
              </w:rPr>
            </w:pPr>
            <w:r w:rsidRPr="000E365B">
              <w:rPr>
                <w:rFonts w:asciiTheme="majorHAnsi" w:hAnsiTheme="majorHAnsi" w:cs="Arial"/>
              </w:rPr>
              <w:t>Lower Village Residential District</w:t>
            </w:r>
          </w:p>
          <w:p w:rsidR="00D46039" w:rsidRDefault="00D46039" w:rsidP="003900C5">
            <w:pPr>
              <w:rPr>
                <w:rFonts w:asciiTheme="majorHAnsi" w:hAnsiTheme="majorHAnsi" w:cs="Arial"/>
              </w:rPr>
            </w:pPr>
          </w:p>
          <w:p w:rsidR="00B17788" w:rsidRPr="000E365B" w:rsidRDefault="00B17788" w:rsidP="003900C5">
            <w:pPr>
              <w:rPr>
                <w:rFonts w:asciiTheme="majorHAnsi" w:hAnsiTheme="majorHAnsi" w:cs="Arial"/>
              </w:rPr>
            </w:pPr>
            <w:r>
              <w:rPr>
                <w:rFonts w:asciiTheme="majorHAnsi" w:hAnsiTheme="majorHAnsi" w:cs="Arial"/>
              </w:rPr>
              <w:t>Historic District</w:t>
            </w:r>
          </w:p>
        </w:tc>
      </w:tr>
    </w:tbl>
    <w:p w:rsidR="00802EA4" w:rsidRPr="000E365B" w:rsidRDefault="00802EA4" w:rsidP="00802EA4">
      <w:pPr>
        <w:spacing w:before="100" w:beforeAutospacing="1" w:after="100" w:afterAutospacing="1"/>
        <w:outlineLvl w:val="3"/>
        <w:rPr>
          <w:rFonts w:asciiTheme="majorHAnsi" w:hAnsiTheme="majorHAnsi"/>
          <w:b/>
          <w:color w:val="000000"/>
        </w:rPr>
      </w:pPr>
      <w:r w:rsidRPr="000E365B">
        <w:rPr>
          <w:rFonts w:asciiTheme="majorHAnsi" w:hAnsiTheme="majorHAnsi"/>
          <w:b/>
          <w:color w:val="000000"/>
        </w:rPr>
        <w:t xml:space="preserve">§ 229-17. Zoning Map; </w:t>
      </w:r>
      <w:r w:rsidR="002B3222" w:rsidRPr="000E365B">
        <w:rPr>
          <w:rFonts w:asciiTheme="majorHAnsi" w:hAnsiTheme="majorHAnsi"/>
          <w:b/>
          <w:color w:val="000000"/>
        </w:rPr>
        <w:t>B</w:t>
      </w:r>
      <w:r w:rsidRPr="000E365B">
        <w:rPr>
          <w:rFonts w:asciiTheme="majorHAnsi" w:hAnsiTheme="majorHAnsi"/>
          <w:b/>
          <w:color w:val="000000"/>
        </w:rPr>
        <w:t>oundaries</w:t>
      </w:r>
    </w:p>
    <w:p w:rsidR="00802EA4" w:rsidRPr="000E365B" w:rsidRDefault="00802EA4" w:rsidP="00802EA4">
      <w:pPr>
        <w:spacing w:before="100" w:beforeAutospacing="1" w:after="100" w:afterAutospacing="1"/>
        <w:ind w:left="720" w:hanging="420"/>
        <w:rPr>
          <w:rFonts w:asciiTheme="majorHAnsi" w:hAnsiTheme="majorHAnsi"/>
          <w:color w:val="000000"/>
        </w:rPr>
      </w:pPr>
      <w:r w:rsidRPr="000E365B">
        <w:rPr>
          <w:rFonts w:asciiTheme="majorHAnsi" w:hAnsiTheme="majorHAnsi"/>
          <w:color w:val="000000"/>
        </w:rPr>
        <w:t>A.</w:t>
      </w:r>
      <w:r w:rsidRPr="000E365B">
        <w:rPr>
          <w:rFonts w:asciiTheme="majorHAnsi" w:hAnsiTheme="majorHAnsi" w:cs="Arial"/>
          <w:color w:val="000000"/>
        </w:rPr>
        <w:tab/>
      </w:r>
      <w:r w:rsidRPr="000E365B">
        <w:rPr>
          <w:rFonts w:asciiTheme="majorHAnsi" w:hAnsiTheme="majorHAnsi"/>
          <w:color w:val="000000"/>
        </w:rPr>
        <w:t xml:space="preserve">The location and boundaries of the districts are shown on the Town of Hillsborough Zoning Map, which is on file in the office of the Town Clerk. This map is hereby adopted and shall be known as the "Official Zoning Map of the Town of Hillsborough" and shall be certified by the Selectmen and the Town Clerk. The Selectmen and Town Clerk shall promptly and properly make all changes to the Official Zoning Map as may be </w:t>
      </w:r>
      <w:r w:rsidR="00E07FF6" w:rsidRPr="000E365B">
        <w:rPr>
          <w:rFonts w:asciiTheme="majorHAnsi" w:hAnsiTheme="majorHAnsi"/>
          <w:color w:val="000000"/>
        </w:rPr>
        <w:t>affected</w:t>
      </w:r>
      <w:r w:rsidRPr="000E365B">
        <w:rPr>
          <w:rFonts w:asciiTheme="majorHAnsi" w:hAnsiTheme="majorHAnsi"/>
          <w:color w:val="000000"/>
        </w:rPr>
        <w:t xml:space="preserve"> by any amendment to this chapter. </w:t>
      </w:r>
    </w:p>
    <w:p w:rsidR="00802EA4" w:rsidRPr="000E365B" w:rsidRDefault="00802EA4" w:rsidP="00802EA4">
      <w:pPr>
        <w:spacing w:before="100" w:beforeAutospacing="1" w:after="100" w:afterAutospacing="1"/>
        <w:ind w:left="300"/>
        <w:rPr>
          <w:rFonts w:asciiTheme="majorHAnsi" w:hAnsiTheme="majorHAnsi"/>
          <w:color w:val="000000"/>
        </w:rPr>
      </w:pPr>
      <w:r w:rsidRPr="000E365B">
        <w:rPr>
          <w:rFonts w:asciiTheme="majorHAnsi" w:hAnsiTheme="majorHAnsi"/>
          <w:color w:val="000000"/>
        </w:rPr>
        <w:lastRenderedPageBreak/>
        <w:t>B.</w:t>
      </w:r>
      <w:r w:rsidRPr="000E365B">
        <w:rPr>
          <w:rFonts w:asciiTheme="majorHAnsi" w:hAnsiTheme="majorHAnsi" w:cs="Arial"/>
          <w:color w:val="000000"/>
        </w:rPr>
        <w:tab/>
      </w:r>
      <w:r w:rsidRPr="000E365B">
        <w:rPr>
          <w:rFonts w:asciiTheme="majorHAnsi" w:hAnsiTheme="majorHAnsi"/>
          <w:color w:val="000000"/>
        </w:rPr>
        <w:t xml:space="preserve">Boundaries. </w:t>
      </w:r>
    </w:p>
    <w:p w:rsidR="002355D9" w:rsidRPr="002355D9" w:rsidRDefault="002355D9" w:rsidP="005348C0">
      <w:pPr>
        <w:pStyle w:val="ListParagraph"/>
        <w:numPr>
          <w:ilvl w:val="0"/>
          <w:numId w:val="31"/>
        </w:numPr>
        <w:spacing w:before="100" w:beforeAutospacing="1" w:after="100" w:afterAutospacing="1"/>
      </w:pPr>
      <w:r w:rsidRPr="002355D9">
        <w:t xml:space="preserve">Where a boundary follows a right-of-way or a watercourse, it shall be construed to be the centerline thereof. </w:t>
      </w:r>
    </w:p>
    <w:p w:rsidR="002355D9" w:rsidRPr="002355D9" w:rsidRDefault="002355D9" w:rsidP="005348C0">
      <w:pPr>
        <w:pStyle w:val="ListParagraph"/>
        <w:numPr>
          <w:ilvl w:val="0"/>
          <w:numId w:val="31"/>
        </w:numPr>
        <w:spacing w:before="100" w:beforeAutospacing="1" w:after="100" w:afterAutospacing="1"/>
      </w:pPr>
      <w:r w:rsidRPr="002355D9">
        <w:t xml:space="preserve">Where a boundary parallels the centerline of right-of-way or watercourse or a Town boundary, it shall be considered parallel to these features and at a distance indicated on the map. </w:t>
      </w:r>
    </w:p>
    <w:p w:rsidR="002355D9" w:rsidRPr="002355D9" w:rsidRDefault="002355D9" w:rsidP="005348C0">
      <w:pPr>
        <w:pStyle w:val="ListParagraph"/>
        <w:numPr>
          <w:ilvl w:val="0"/>
          <w:numId w:val="31"/>
        </w:numPr>
        <w:spacing w:before="100" w:beforeAutospacing="1" w:after="100" w:afterAutospacing="1"/>
      </w:pPr>
      <w:r w:rsidRPr="002355D9">
        <w:t xml:space="preserve">Where a boundary line follows within 10 feet of an existing line, it shall be considered to coincide with that lot line. </w:t>
      </w:r>
    </w:p>
    <w:p w:rsidR="002355D9" w:rsidRPr="002355D9" w:rsidRDefault="002355D9" w:rsidP="005348C0">
      <w:pPr>
        <w:pStyle w:val="ListParagraph"/>
        <w:numPr>
          <w:ilvl w:val="0"/>
          <w:numId w:val="31"/>
        </w:numPr>
        <w:outlineLvl w:val="3"/>
        <w:rPr>
          <w:rFonts w:ascii="Garamond" w:hAnsi="Garamond"/>
          <w:b/>
        </w:rPr>
      </w:pPr>
      <w:r w:rsidRPr="002355D9">
        <w:t xml:space="preserve">Where a boundary line intersects an existing recorded lot, the nonconforming use may be extended not more than 100 feet into the adjoining district. </w:t>
      </w:r>
    </w:p>
    <w:p w:rsidR="00C33A4A" w:rsidRPr="000E365B" w:rsidRDefault="00C33A4A" w:rsidP="00802EA4">
      <w:pPr>
        <w:spacing w:before="100" w:beforeAutospacing="1" w:after="100" w:afterAutospacing="1"/>
        <w:ind w:left="540"/>
        <w:rPr>
          <w:rFonts w:asciiTheme="majorHAnsi" w:hAnsiTheme="majorHAnsi"/>
          <w:color w:val="000000"/>
        </w:rPr>
      </w:pPr>
    </w:p>
    <w:p w:rsidR="00314437" w:rsidRPr="00093C51" w:rsidRDefault="00314437" w:rsidP="00314437">
      <w:pPr>
        <w:outlineLvl w:val="3"/>
        <w:rPr>
          <w:rFonts w:asciiTheme="majorHAnsi" w:hAnsiTheme="majorHAnsi"/>
          <w:b/>
        </w:rPr>
      </w:pPr>
      <w:r w:rsidRPr="00093C51">
        <w:rPr>
          <w:rFonts w:asciiTheme="majorHAnsi" w:hAnsiTheme="majorHAnsi"/>
          <w:b/>
        </w:rPr>
        <w:t>§ 229-18. Rural District</w:t>
      </w:r>
    </w:p>
    <w:p w:rsidR="00314437" w:rsidRPr="005D25D5" w:rsidRDefault="00314437" w:rsidP="00314437">
      <w:pPr>
        <w:ind w:left="300"/>
        <w:rPr>
          <w:rFonts w:asciiTheme="majorHAnsi" w:hAnsiTheme="majorHAnsi"/>
          <w:sz w:val="16"/>
          <w:szCs w:val="16"/>
        </w:rPr>
      </w:pPr>
    </w:p>
    <w:p w:rsidR="00314437" w:rsidRPr="002B3222" w:rsidRDefault="00314437" w:rsidP="00314437">
      <w:pPr>
        <w:pStyle w:val="ListParagraph"/>
        <w:numPr>
          <w:ilvl w:val="0"/>
          <w:numId w:val="4"/>
        </w:numPr>
        <w:ind w:left="662"/>
        <w:contextualSpacing w:val="0"/>
        <w:rPr>
          <w:sz w:val="24"/>
          <w:szCs w:val="24"/>
        </w:rPr>
      </w:pPr>
      <w:r w:rsidRPr="002B3222">
        <w:rPr>
          <w:sz w:val="24"/>
          <w:szCs w:val="24"/>
        </w:rPr>
        <w:t xml:space="preserve">Permitted Uses. In the Rural District, permitted uses are indicated in Table 4 – Chart of Uses. </w:t>
      </w:r>
    </w:p>
    <w:p w:rsidR="00314437" w:rsidRPr="002B3222" w:rsidRDefault="00314437" w:rsidP="00314437">
      <w:pPr>
        <w:pStyle w:val="ListParagraph"/>
        <w:numPr>
          <w:ilvl w:val="0"/>
          <w:numId w:val="4"/>
        </w:numPr>
        <w:ind w:left="662"/>
        <w:contextualSpacing w:val="0"/>
        <w:rPr>
          <w:sz w:val="24"/>
          <w:szCs w:val="24"/>
        </w:rPr>
      </w:pPr>
      <w:r w:rsidRPr="002B3222">
        <w:rPr>
          <w:sz w:val="24"/>
          <w:szCs w:val="24"/>
        </w:rPr>
        <w:t xml:space="preserve">Uses permitted only by special exception. In the Rural District, uses permitted by special exception granted by the Board of Adjustment pursuant to § 229-51are indicated in Table 4 – Chart of Uses. </w:t>
      </w:r>
    </w:p>
    <w:p w:rsidR="00314437" w:rsidRPr="002B6BDA" w:rsidRDefault="00314437" w:rsidP="00314437">
      <w:pPr>
        <w:outlineLvl w:val="3"/>
        <w:rPr>
          <w:rFonts w:asciiTheme="majorHAnsi" w:hAnsiTheme="majorHAnsi"/>
          <w:b/>
          <w:bCs/>
        </w:rPr>
      </w:pPr>
    </w:p>
    <w:p w:rsidR="00314437" w:rsidRPr="002B6BDA" w:rsidRDefault="00314437" w:rsidP="00314437">
      <w:pPr>
        <w:outlineLvl w:val="3"/>
        <w:rPr>
          <w:rFonts w:asciiTheme="majorHAnsi" w:hAnsiTheme="majorHAnsi"/>
          <w:b/>
        </w:rPr>
      </w:pPr>
      <w:r w:rsidRPr="002B6BDA">
        <w:rPr>
          <w:rFonts w:asciiTheme="majorHAnsi" w:hAnsiTheme="majorHAnsi"/>
          <w:b/>
        </w:rPr>
        <w:t>§ 229-19. Residential District</w:t>
      </w:r>
    </w:p>
    <w:p w:rsidR="00314437" w:rsidRPr="002B6BDA" w:rsidRDefault="00314437" w:rsidP="00314437">
      <w:pPr>
        <w:ind w:left="300"/>
        <w:rPr>
          <w:rFonts w:asciiTheme="majorHAnsi" w:hAnsiTheme="majorHAnsi"/>
        </w:rPr>
      </w:pPr>
    </w:p>
    <w:p w:rsidR="00314437" w:rsidRPr="002B3222" w:rsidRDefault="00314437" w:rsidP="00314437">
      <w:pPr>
        <w:pStyle w:val="ListParagraph"/>
        <w:numPr>
          <w:ilvl w:val="0"/>
          <w:numId w:val="3"/>
        </w:numPr>
        <w:contextualSpacing w:val="0"/>
        <w:rPr>
          <w:sz w:val="24"/>
          <w:szCs w:val="24"/>
        </w:rPr>
      </w:pPr>
      <w:r w:rsidRPr="002B3222">
        <w:rPr>
          <w:sz w:val="24"/>
          <w:szCs w:val="24"/>
        </w:rPr>
        <w:lastRenderedPageBreak/>
        <w:t xml:space="preserve">Permitted uses:  In the Residential District, permitted uses are indicated in Table 4 – Chart of Uses. </w:t>
      </w:r>
    </w:p>
    <w:p w:rsidR="00314437" w:rsidRPr="002B3222" w:rsidRDefault="00314437" w:rsidP="00314437">
      <w:pPr>
        <w:pStyle w:val="ListParagraph"/>
        <w:numPr>
          <w:ilvl w:val="0"/>
          <w:numId w:val="3"/>
        </w:numPr>
        <w:contextualSpacing w:val="0"/>
        <w:rPr>
          <w:sz w:val="24"/>
          <w:szCs w:val="24"/>
        </w:rPr>
      </w:pPr>
      <w:r w:rsidRPr="002B3222">
        <w:rPr>
          <w:sz w:val="24"/>
          <w:szCs w:val="24"/>
        </w:rPr>
        <w:t xml:space="preserve">Uses permitted only by special exception. In the Residential District, uses permitted by special exception granted by the Board of Adjustment pursuant to § 229-51 are indicated in Table 4 – Chart of Uses. </w:t>
      </w:r>
    </w:p>
    <w:p w:rsidR="00314437" w:rsidRPr="002B6BDA" w:rsidRDefault="00314437" w:rsidP="00314437">
      <w:pPr>
        <w:outlineLvl w:val="3"/>
        <w:rPr>
          <w:rFonts w:asciiTheme="majorHAnsi" w:hAnsiTheme="majorHAnsi"/>
          <w:b/>
          <w:bCs/>
        </w:rPr>
      </w:pPr>
      <w:r w:rsidRPr="002B6BDA">
        <w:rPr>
          <w:rFonts w:asciiTheme="majorHAnsi" w:hAnsiTheme="majorHAnsi"/>
          <w:b/>
          <w:bCs/>
        </w:rPr>
        <w:t>§ 229-19.1. Village Residential District</w:t>
      </w:r>
    </w:p>
    <w:p w:rsidR="00314437" w:rsidRPr="002B6BDA" w:rsidRDefault="00314437" w:rsidP="00314437">
      <w:pPr>
        <w:outlineLvl w:val="3"/>
        <w:rPr>
          <w:rFonts w:asciiTheme="majorHAnsi" w:hAnsiTheme="majorHAnsi"/>
          <w:b/>
          <w:bCs/>
        </w:rPr>
      </w:pPr>
    </w:p>
    <w:p w:rsidR="00314437" w:rsidRPr="002B3222" w:rsidRDefault="00314437" w:rsidP="00314437">
      <w:pPr>
        <w:pStyle w:val="ListParagraph"/>
        <w:numPr>
          <w:ilvl w:val="0"/>
          <w:numId w:val="5"/>
        </w:numPr>
        <w:ind w:left="720" w:hanging="418"/>
        <w:contextualSpacing w:val="0"/>
        <w:rPr>
          <w:sz w:val="24"/>
          <w:szCs w:val="24"/>
        </w:rPr>
      </w:pPr>
      <w:r w:rsidRPr="002B3222">
        <w:rPr>
          <w:sz w:val="24"/>
          <w:szCs w:val="24"/>
        </w:rPr>
        <w:t xml:space="preserve">Purpose. The purpose of this district is to preserve the historic residential character of Upper Village and Bridge Village and to protect property values while encouraging new infill development. </w:t>
      </w:r>
    </w:p>
    <w:p w:rsidR="00314437" w:rsidRPr="002B3222" w:rsidRDefault="00314437" w:rsidP="00314437">
      <w:pPr>
        <w:pStyle w:val="ListParagraph"/>
        <w:numPr>
          <w:ilvl w:val="0"/>
          <w:numId w:val="5"/>
        </w:numPr>
        <w:ind w:left="720" w:hanging="418"/>
        <w:contextualSpacing w:val="0"/>
        <w:rPr>
          <w:sz w:val="24"/>
          <w:szCs w:val="24"/>
        </w:rPr>
      </w:pPr>
      <w:r w:rsidRPr="002B3222">
        <w:rPr>
          <w:sz w:val="24"/>
          <w:szCs w:val="24"/>
        </w:rPr>
        <w:t xml:space="preserve"> Permitted uses: In the Village Residential District, permitted uses are indicated in Table 4 –  Chart of Uses.</w:t>
      </w:r>
    </w:p>
    <w:p w:rsidR="00314437" w:rsidRPr="002B3222" w:rsidRDefault="00314437" w:rsidP="00314437">
      <w:pPr>
        <w:pStyle w:val="ListParagraph"/>
        <w:numPr>
          <w:ilvl w:val="0"/>
          <w:numId w:val="5"/>
        </w:numPr>
        <w:ind w:left="720" w:hanging="418"/>
        <w:contextualSpacing w:val="0"/>
        <w:rPr>
          <w:sz w:val="24"/>
          <w:szCs w:val="24"/>
        </w:rPr>
      </w:pPr>
      <w:r w:rsidRPr="002B3222">
        <w:rPr>
          <w:sz w:val="24"/>
          <w:szCs w:val="24"/>
        </w:rPr>
        <w:t>Uses permitted only by special exception. In the Village Residential District, uses permitted by special exception granted by the Board of Adjustment pursuant to §</w:t>
      </w:r>
      <w:r w:rsidRPr="002B3222">
        <w:rPr>
          <w:rFonts w:eastAsia="Times New Roman"/>
          <w:sz w:val="24"/>
          <w:szCs w:val="24"/>
        </w:rPr>
        <w:t> </w:t>
      </w:r>
      <w:hyperlink r:id="rId161" w:anchor="10181492" w:history="1">
        <w:r w:rsidRPr="002B3222">
          <w:rPr>
            <w:rFonts w:eastAsia="Times New Roman"/>
            <w:sz w:val="24"/>
            <w:szCs w:val="24"/>
          </w:rPr>
          <w:t>229-51</w:t>
        </w:r>
      </w:hyperlink>
      <w:r w:rsidRPr="002B3222">
        <w:rPr>
          <w:sz w:val="24"/>
          <w:szCs w:val="24"/>
        </w:rPr>
        <w:t xml:space="preserve"> are indicated in Table 4 – Chart of Uses. </w:t>
      </w:r>
    </w:p>
    <w:p w:rsidR="00B31BCE" w:rsidRDefault="00B31BCE" w:rsidP="00314437">
      <w:pPr>
        <w:outlineLvl w:val="3"/>
        <w:rPr>
          <w:rFonts w:asciiTheme="majorHAnsi" w:hAnsiTheme="majorHAnsi"/>
          <w:b/>
        </w:rPr>
      </w:pPr>
    </w:p>
    <w:p w:rsidR="00314437" w:rsidRPr="00093C51" w:rsidRDefault="00314437" w:rsidP="00314437">
      <w:pPr>
        <w:outlineLvl w:val="3"/>
        <w:rPr>
          <w:rFonts w:asciiTheme="majorHAnsi" w:hAnsiTheme="majorHAnsi"/>
          <w:b/>
        </w:rPr>
      </w:pPr>
      <w:r w:rsidRPr="00093C51">
        <w:rPr>
          <w:rFonts w:asciiTheme="majorHAnsi" w:hAnsiTheme="majorHAnsi"/>
          <w:b/>
        </w:rPr>
        <w:t>§ 229-19.</w:t>
      </w:r>
      <w:r w:rsidRPr="002B6BDA">
        <w:rPr>
          <w:rFonts w:asciiTheme="majorHAnsi" w:hAnsiTheme="majorHAnsi"/>
          <w:b/>
        </w:rPr>
        <w:t>2. Lower Village</w:t>
      </w:r>
      <w:r w:rsidRPr="00093C51">
        <w:rPr>
          <w:rFonts w:asciiTheme="majorHAnsi" w:hAnsiTheme="majorHAnsi"/>
          <w:b/>
        </w:rPr>
        <w:t xml:space="preserve"> Residential District.</w:t>
      </w:r>
    </w:p>
    <w:p w:rsidR="00314437" w:rsidRPr="002B6BDA" w:rsidRDefault="00314437" w:rsidP="00314437">
      <w:pPr>
        <w:outlineLvl w:val="3"/>
        <w:rPr>
          <w:rFonts w:asciiTheme="majorHAnsi" w:hAnsiTheme="majorHAnsi"/>
          <w:b/>
        </w:rPr>
      </w:pPr>
    </w:p>
    <w:p w:rsidR="00314437" w:rsidRPr="00E07FF6" w:rsidRDefault="00314437" w:rsidP="005B2E0A">
      <w:pPr>
        <w:pStyle w:val="ListParagraph"/>
        <w:numPr>
          <w:ilvl w:val="0"/>
          <w:numId w:val="20"/>
        </w:numPr>
        <w:contextualSpacing w:val="0"/>
        <w:rPr>
          <w:sz w:val="24"/>
          <w:szCs w:val="24"/>
        </w:rPr>
      </w:pPr>
      <w:r w:rsidRPr="00E07FF6">
        <w:rPr>
          <w:sz w:val="24"/>
          <w:szCs w:val="24"/>
        </w:rPr>
        <w:t xml:space="preserve">Permitted uses: In the Lower Village Residential District, permitted uses are indicated in Table 4 – Chart of Uses. </w:t>
      </w:r>
    </w:p>
    <w:p w:rsidR="00314437" w:rsidRPr="00E07FF6" w:rsidRDefault="00314437" w:rsidP="005B2E0A">
      <w:pPr>
        <w:pStyle w:val="ListParagraph"/>
        <w:numPr>
          <w:ilvl w:val="0"/>
          <w:numId w:val="20"/>
        </w:numPr>
        <w:contextualSpacing w:val="0"/>
        <w:rPr>
          <w:sz w:val="24"/>
          <w:szCs w:val="24"/>
        </w:rPr>
      </w:pPr>
      <w:r w:rsidRPr="00E07FF6">
        <w:rPr>
          <w:sz w:val="24"/>
          <w:szCs w:val="24"/>
        </w:rPr>
        <w:lastRenderedPageBreak/>
        <w:t>Uses permitted only by special exception. In the Lower Village Residential District, uses permitted by special exception granted by the Board of Adjustment pursuant to § </w:t>
      </w:r>
      <w:hyperlink r:id="rId162" w:anchor="10181492" w:history="1">
        <w:r w:rsidRPr="00E07FF6">
          <w:rPr>
            <w:sz w:val="24"/>
            <w:szCs w:val="24"/>
          </w:rPr>
          <w:t>229-51</w:t>
        </w:r>
      </w:hyperlink>
      <w:r w:rsidRPr="00E07FF6">
        <w:rPr>
          <w:sz w:val="24"/>
          <w:szCs w:val="24"/>
        </w:rPr>
        <w:t xml:space="preserve"> are indicated in Table 4 – Chart of Uses.</w:t>
      </w:r>
    </w:p>
    <w:p w:rsidR="009C3DB1" w:rsidRDefault="009C3DB1" w:rsidP="00314437">
      <w:pPr>
        <w:outlineLvl w:val="3"/>
        <w:rPr>
          <w:rFonts w:asciiTheme="majorHAnsi" w:hAnsiTheme="majorHAnsi"/>
          <w:b/>
        </w:rPr>
      </w:pPr>
    </w:p>
    <w:p w:rsidR="00012D49" w:rsidRDefault="00012D49" w:rsidP="00314437">
      <w:pPr>
        <w:outlineLvl w:val="3"/>
        <w:rPr>
          <w:rFonts w:asciiTheme="majorHAnsi" w:hAnsiTheme="majorHAnsi"/>
          <w:b/>
        </w:rPr>
      </w:pPr>
    </w:p>
    <w:p w:rsidR="00012D49" w:rsidRDefault="00012D49" w:rsidP="00314437">
      <w:pPr>
        <w:outlineLvl w:val="3"/>
        <w:rPr>
          <w:rFonts w:asciiTheme="majorHAnsi" w:hAnsiTheme="majorHAnsi"/>
          <w:b/>
        </w:rPr>
      </w:pPr>
    </w:p>
    <w:p w:rsidR="00314437" w:rsidRDefault="00314437" w:rsidP="00314437">
      <w:pPr>
        <w:outlineLvl w:val="3"/>
        <w:rPr>
          <w:rFonts w:asciiTheme="majorHAnsi" w:hAnsiTheme="majorHAnsi"/>
          <w:b/>
        </w:rPr>
      </w:pPr>
      <w:r w:rsidRPr="002B3222">
        <w:rPr>
          <w:rFonts w:asciiTheme="majorHAnsi" w:hAnsiTheme="majorHAnsi"/>
          <w:b/>
        </w:rPr>
        <w:t>§229-19.3.  Emerald Lake Village Residential District</w:t>
      </w:r>
    </w:p>
    <w:p w:rsidR="00314437" w:rsidRPr="002B3222" w:rsidRDefault="00314437" w:rsidP="00314437">
      <w:pPr>
        <w:outlineLvl w:val="3"/>
        <w:rPr>
          <w:rFonts w:asciiTheme="majorHAnsi" w:hAnsiTheme="majorHAnsi"/>
          <w:b/>
        </w:rPr>
      </w:pPr>
      <w:r>
        <w:rPr>
          <w:rFonts w:asciiTheme="majorHAnsi" w:hAnsiTheme="majorHAnsi"/>
          <w:b/>
        </w:rPr>
        <w:t>[Added TM 2015]</w:t>
      </w:r>
    </w:p>
    <w:p w:rsidR="00314437" w:rsidRPr="003E561A" w:rsidRDefault="00314437" w:rsidP="00314437">
      <w:pPr>
        <w:spacing w:before="14" w:line="260" w:lineRule="exact"/>
        <w:rPr>
          <w:sz w:val="16"/>
          <w:szCs w:val="16"/>
        </w:rPr>
      </w:pPr>
    </w:p>
    <w:p w:rsidR="00314437" w:rsidRPr="008E38E8" w:rsidRDefault="00314437" w:rsidP="005B2E0A">
      <w:pPr>
        <w:pStyle w:val="ListParagraph"/>
        <w:numPr>
          <w:ilvl w:val="0"/>
          <w:numId w:val="21"/>
        </w:numPr>
        <w:rPr>
          <w:sz w:val="24"/>
          <w:szCs w:val="24"/>
        </w:rPr>
      </w:pPr>
      <w:r w:rsidRPr="002B3222">
        <w:rPr>
          <w:sz w:val="24"/>
          <w:szCs w:val="24"/>
        </w:rPr>
        <w:t>Permitted uses: In the Emerald Lake Village Residential District, permitted uses are indicated in Table 4-Chart of Uses.</w:t>
      </w:r>
    </w:p>
    <w:p w:rsidR="00314437" w:rsidRDefault="00314437" w:rsidP="005B2E0A">
      <w:pPr>
        <w:pStyle w:val="ListParagraph"/>
        <w:numPr>
          <w:ilvl w:val="0"/>
          <w:numId w:val="21"/>
        </w:numPr>
        <w:rPr>
          <w:sz w:val="24"/>
          <w:szCs w:val="24"/>
        </w:rPr>
      </w:pPr>
      <w:r w:rsidRPr="002B3222">
        <w:rPr>
          <w:sz w:val="24"/>
          <w:szCs w:val="24"/>
        </w:rPr>
        <w:t>Uses permitted only by special exception. In the Emerald Lake Residential District, uses, permitted by special exception granted by the Board of Adjustment pursuant to § 229-51 are indicated in Table 4-Chart of Uses.</w:t>
      </w:r>
    </w:p>
    <w:p w:rsidR="003D11E1" w:rsidRPr="003D11E1" w:rsidRDefault="003D11E1" w:rsidP="003D11E1">
      <w:pPr>
        <w:ind w:left="300"/>
      </w:pPr>
    </w:p>
    <w:p w:rsidR="00192264" w:rsidRPr="00C24ADF" w:rsidRDefault="00192264" w:rsidP="00192264">
      <w:pPr>
        <w:widowControl/>
        <w:autoSpaceDE/>
        <w:autoSpaceDN/>
        <w:adjustRightInd/>
        <w:rPr>
          <w:rFonts w:asciiTheme="majorHAnsi" w:hAnsiTheme="majorHAnsi"/>
          <w:b/>
          <w:u w:val="single"/>
        </w:rPr>
      </w:pPr>
      <w:r w:rsidRPr="00C24ADF">
        <w:rPr>
          <w:u w:val="single"/>
        </w:rPr>
        <w:t>229-1</w:t>
      </w:r>
      <w:r w:rsidR="00477762" w:rsidRPr="00C24ADF">
        <w:rPr>
          <w:u w:val="single"/>
        </w:rPr>
        <w:t xml:space="preserve"> </w:t>
      </w:r>
      <w:r w:rsidR="00D46039" w:rsidRPr="00C24ADF">
        <w:rPr>
          <w:u w:val="single"/>
        </w:rPr>
        <w:t>.</w:t>
      </w:r>
      <w:r w:rsidRPr="00C24ADF">
        <w:rPr>
          <w:u w:val="single"/>
        </w:rPr>
        <w:t>9.4</w:t>
      </w:r>
      <w:r w:rsidRPr="00C24ADF">
        <w:rPr>
          <w:rFonts w:asciiTheme="majorHAnsi" w:hAnsiTheme="majorHAnsi"/>
          <w:b/>
          <w:u w:val="single"/>
        </w:rPr>
        <w:t xml:space="preserve"> Historic District –</w:t>
      </w:r>
      <w:r w:rsidR="00D46039" w:rsidRPr="00C24ADF">
        <w:rPr>
          <w:rFonts w:asciiTheme="majorHAnsi" w:hAnsiTheme="majorHAnsi"/>
          <w:b/>
          <w:u w:val="single"/>
        </w:rPr>
        <w:t>Amended ATM 3-10-2020</w:t>
      </w:r>
    </w:p>
    <w:p w:rsidR="00192264" w:rsidRPr="00C24ADF" w:rsidRDefault="00192264" w:rsidP="00192264">
      <w:pPr>
        <w:widowControl/>
        <w:autoSpaceDE/>
        <w:autoSpaceDN/>
        <w:adjustRightInd/>
        <w:rPr>
          <w:rFonts w:asciiTheme="majorHAnsi" w:hAnsiTheme="majorHAnsi"/>
          <w:b/>
          <w:u w:val="single"/>
        </w:rPr>
      </w:pPr>
    </w:p>
    <w:p w:rsidR="00192264" w:rsidRPr="00C24ADF" w:rsidRDefault="00192264" w:rsidP="00192264">
      <w:pPr>
        <w:widowControl/>
        <w:autoSpaceDE/>
        <w:autoSpaceDN/>
        <w:adjustRightInd/>
        <w:rPr>
          <w:spacing w:val="-1"/>
          <w:u w:val="single"/>
        </w:rPr>
      </w:pPr>
      <w:r w:rsidRPr="00C24ADF">
        <w:rPr>
          <w:rFonts w:asciiTheme="majorHAnsi" w:hAnsiTheme="majorHAnsi" w:cs="Arial"/>
          <w:u w:val="single"/>
        </w:rPr>
        <w:t xml:space="preserve">The Historic District was adopted by Annual Town Meeting of the Town of Hillsborough 3/4/75 as Article 31 and </w:t>
      </w:r>
      <w:r w:rsidR="00D46039" w:rsidRPr="00C24ADF">
        <w:rPr>
          <w:rFonts w:asciiTheme="majorHAnsi" w:hAnsiTheme="majorHAnsi" w:cs="Arial"/>
          <w:u w:val="single"/>
        </w:rPr>
        <w:t xml:space="preserve">first </w:t>
      </w:r>
      <w:r w:rsidRPr="00C24ADF">
        <w:rPr>
          <w:rFonts w:asciiTheme="majorHAnsi" w:hAnsiTheme="majorHAnsi" w:cs="Arial"/>
          <w:u w:val="single"/>
        </w:rPr>
        <w:t>amended ATM 03-13-1979</w:t>
      </w:r>
    </w:p>
    <w:p w:rsidR="00192264" w:rsidRPr="00C24ADF" w:rsidRDefault="00192264" w:rsidP="00192264">
      <w:pPr>
        <w:pStyle w:val="Heading1"/>
        <w:kinsoku w:val="0"/>
        <w:overflowPunct w:val="0"/>
        <w:spacing w:line="274" w:lineRule="exact"/>
        <w:rPr>
          <w:b w:val="0"/>
          <w:bCs w:val="0"/>
          <w:sz w:val="24"/>
          <w:szCs w:val="24"/>
          <w:u w:val="single"/>
        </w:rPr>
      </w:pPr>
      <w:r w:rsidRPr="00C24ADF">
        <w:rPr>
          <w:spacing w:val="-1"/>
          <w:sz w:val="24"/>
          <w:szCs w:val="24"/>
          <w:u w:val="single"/>
        </w:rPr>
        <w:t>District</w:t>
      </w:r>
      <w:r w:rsidRPr="00C24ADF">
        <w:rPr>
          <w:sz w:val="24"/>
          <w:szCs w:val="24"/>
          <w:u w:val="single"/>
        </w:rPr>
        <w:t xml:space="preserve"> </w:t>
      </w:r>
      <w:r w:rsidRPr="00C24ADF">
        <w:rPr>
          <w:spacing w:val="-1"/>
          <w:sz w:val="24"/>
          <w:szCs w:val="24"/>
          <w:u w:val="single"/>
        </w:rPr>
        <w:t>established.</w:t>
      </w:r>
    </w:p>
    <w:p w:rsidR="00192264" w:rsidRPr="00C24ADF" w:rsidRDefault="00192264" w:rsidP="00192264">
      <w:pPr>
        <w:pStyle w:val="BodyText"/>
        <w:kinsoku w:val="0"/>
        <w:overflowPunct w:val="0"/>
        <w:spacing w:line="274" w:lineRule="exact"/>
        <w:ind w:left="820"/>
        <w:rPr>
          <w:u w:val="single"/>
        </w:rPr>
      </w:pPr>
      <w:r w:rsidRPr="00C24ADF">
        <w:rPr>
          <w:spacing w:val="-1"/>
          <w:u w:val="single"/>
        </w:rPr>
        <w:t>[Amended</w:t>
      </w:r>
      <w:r w:rsidRPr="00C24ADF">
        <w:rPr>
          <w:u w:val="single"/>
        </w:rPr>
        <w:t xml:space="preserve"> </w:t>
      </w:r>
      <w:r w:rsidRPr="00C24ADF">
        <w:rPr>
          <w:spacing w:val="1"/>
          <w:u w:val="single"/>
        </w:rPr>
        <w:t>by</w:t>
      </w:r>
      <w:r w:rsidRPr="00C24ADF">
        <w:rPr>
          <w:spacing w:val="-5"/>
          <w:u w:val="single"/>
        </w:rPr>
        <w:t xml:space="preserve"> </w:t>
      </w:r>
      <w:r w:rsidRPr="00C24ADF">
        <w:rPr>
          <w:u w:val="single"/>
        </w:rPr>
        <w:t>the</w:t>
      </w:r>
      <w:r w:rsidRPr="00C24ADF">
        <w:rPr>
          <w:spacing w:val="1"/>
          <w:u w:val="single"/>
        </w:rPr>
        <w:t xml:space="preserve"> </w:t>
      </w:r>
      <w:r w:rsidRPr="00C24ADF">
        <w:rPr>
          <w:u w:val="single"/>
        </w:rPr>
        <w:t xml:space="preserve">ATM 3-13-1979 </w:t>
      </w:r>
      <w:r w:rsidRPr="00C24ADF">
        <w:rPr>
          <w:spacing w:val="2"/>
          <w:u w:val="single"/>
        </w:rPr>
        <w:t>by</w:t>
      </w:r>
      <w:r w:rsidRPr="00C24ADF">
        <w:rPr>
          <w:spacing w:val="-5"/>
          <w:u w:val="single"/>
        </w:rPr>
        <w:t xml:space="preserve"> </w:t>
      </w:r>
      <w:r w:rsidRPr="00C24ADF">
        <w:rPr>
          <w:spacing w:val="-1"/>
          <w:u w:val="single"/>
        </w:rPr>
        <w:t>Art</w:t>
      </w:r>
      <w:r w:rsidRPr="00C24ADF">
        <w:rPr>
          <w:u w:val="single"/>
        </w:rPr>
        <w:t xml:space="preserve"> 5]</w:t>
      </w:r>
    </w:p>
    <w:p w:rsidR="00192264" w:rsidRPr="00C24ADF" w:rsidRDefault="00192264" w:rsidP="00192264">
      <w:pPr>
        <w:pStyle w:val="BodyText"/>
        <w:kinsoku w:val="0"/>
        <w:overflowPunct w:val="0"/>
        <w:ind w:right="112"/>
        <w:rPr>
          <w:spacing w:val="-1"/>
          <w:u w:val="single"/>
        </w:rPr>
      </w:pPr>
      <w:r w:rsidRPr="00C24ADF">
        <w:rPr>
          <w:rFonts w:asciiTheme="majorHAnsi" w:hAnsiTheme="majorHAnsi"/>
          <w:u w:val="single"/>
        </w:rPr>
        <w:lastRenderedPageBreak/>
        <w:t>The</w:t>
      </w:r>
      <w:r w:rsidRPr="00C24ADF">
        <w:rPr>
          <w:rFonts w:asciiTheme="majorHAnsi" w:hAnsiTheme="majorHAnsi"/>
          <w:spacing w:val="-2"/>
          <w:u w:val="single"/>
        </w:rPr>
        <w:t xml:space="preserve"> </w:t>
      </w:r>
      <w:r w:rsidRPr="00C24ADF">
        <w:rPr>
          <w:rFonts w:asciiTheme="majorHAnsi" w:hAnsiTheme="majorHAnsi"/>
          <w:u w:val="single"/>
        </w:rPr>
        <w:t>town voted to establish an</w:t>
      </w:r>
      <w:r w:rsidRPr="00C24ADF">
        <w:rPr>
          <w:rFonts w:asciiTheme="majorHAnsi" w:hAnsiTheme="majorHAnsi"/>
          <w:spacing w:val="-1"/>
          <w:u w:val="single"/>
        </w:rPr>
        <w:t xml:space="preserve"> Historic</w:t>
      </w:r>
      <w:r w:rsidRPr="00C24ADF">
        <w:rPr>
          <w:rFonts w:asciiTheme="majorHAnsi" w:hAnsiTheme="majorHAnsi"/>
          <w:u w:val="single"/>
        </w:rPr>
        <w:t xml:space="preserve"> </w:t>
      </w:r>
      <w:r w:rsidRPr="00C24ADF">
        <w:rPr>
          <w:rFonts w:asciiTheme="majorHAnsi" w:hAnsiTheme="majorHAnsi"/>
          <w:spacing w:val="-1"/>
          <w:u w:val="single"/>
        </w:rPr>
        <w:t>District</w:t>
      </w:r>
      <w:r w:rsidRPr="00C24ADF">
        <w:rPr>
          <w:rFonts w:asciiTheme="majorHAnsi" w:hAnsiTheme="majorHAnsi"/>
          <w:u w:val="single"/>
        </w:rPr>
        <w:t xml:space="preserve"> </w:t>
      </w:r>
      <w:r w:rsidRPr="00C24ADF">
        <w:rPr>
          <w:rFonts w:asciiTheme="majorHAnsi" w:hAnsiTheme="majorHAnsi"/>
          <w:spacing w:val="-1"/>
          <w:u w:val="single"/>
        </w:rPr>
        <w:t>pursuant</w:t>
      </w:r>
      <w:r w:rsidRPr="00C24ADF">
        <w:rPr>
          <w:rFonts w:asciiTheme="majorHAnsi" w:hAnsiTheme="majorHAnsi"/>
          <w:u w:val="single"/>
        </w:rPr>
        <w:t xml:space="preserve"> to the</w:t>
      </w:r>
      <w:r w:rsidRPr="00C24ADF">
        <w:rPr>
          <w:rFonts w:asciiTheme="majorHAnsi" w:hAnsiTheme="majorHAnsi"/>
          <w:spacing w:val="-1"/>
          <w:u w:val="single"/>
        </w:rPr>
        <w:t xml:space="preserve"> </w:t>
      </w:r>
      <w:r w:rsidRPr="00C24ADF">
        <w:rPr>
          <w:rFonts w:asciiTheme="majorHAnsi" w:hAnsiTheme="majorHAnsi"/>
          <w:u w:val="single"/>
        </w:rPr>
        <w:t>authority</w:t>
      </w:r>
      <w:r w:rsidRPr="00C24ADF">
        <w:rPr>
          <w:rFonts w:asciiTheme="majorHAnsi" w:hAnsiTheme="majorHAnsi"/>
          <w:spacing w:val="-5"/>
          <w:u w:val="single"/>
        </w:rPr>
        <w:t xml:space="preserve"> </w:t>
      </w:r>
      <w:r w:rsidRPr="00C24ADF">
        <w:rPr>
          <w:rFonts w:asciiTheme="majorHAnsi" w:hAnsiTheme="majorHAnsi"/>
          <w:spacing w:val="1"/>
          <w:u w:val="single"/>
        </w:rPr>
        <w:t xml:space="preserve">of </w:t>
      </w:r>
      <w:r w:rsidRPr="00C24ADF">
        <w:rPr>
          <w:rFonts w:asciiTheme="majorHAnsi" w:hAnsiTheme="majorHAnsi"/>
          <w:u w:val="single"/>
        </w:rPr>
        <w:t xml:space="preserve">RSA 674:43 </w:t>
      </w:r>
      <w:r w:rsidRPr="00C24ADF">
        <w:rPr>
          <w:rFonts w:asciiTheme="majorHAnsi" w:hAnsiTheme="majorHAnsi"/>
          <w:spacing w:val="-1"/>
          <w:u w:val="single"/>
        </w:rPr>
        <w:t>and</w:t>
      </w:r>
      <w:r w:rsidRPr="00C24ADF">
        <w:rPr>
          <w:rFonts w:asciiTheme="majorHAnsi" w:hAnsiTheme="majorHAnsi"/>
          <w:spacing w:val="50"/>
          <w:u w:val="single"/>
        </w:rPr>
        <w:t xml:space="preserve"> </w:t>
      </w:r>
      <w:r w:rsidRPr="00C24ADF">
        <w:rPr>
          <w:rFonts w:asciiTheme="majorHAnsi" w:hAnsiTheme="majorHAnsi"/>
          <w:u w:val="single"/>
        </w:rPr>
        <w:t xml:space="preserve">674:44, </w:t>
      </w:r>
      <w:r w:rsidRPr="00C24ADF">
        <w:rPr>
          <w:rFonts w:asciiTheme="majorHAnsi" w:hAnsiTheme="majorHAnsi"/>
          <w:spacing w:val="-1"/>
          <w:u w:val="single"/>
        </w:rPr>
        <w:t>said</w:t>
      </w:r>
      <w:r w:rsidRPr="00C24ADF">
        <w:rPr>
          <w:rFonts w:asciiTheme="majorHAnsi" w:hAnsiTheme="majorHAnsi"/>
          <w:u w:val="single"/>
        </w:rPr>
        <w:t xml:space="preserve"> district to be </w:t>
      </w:r>
      <w:r w:rsidRPr="00C24ADF">
        <w:rPr>
          <w:rFonts w:asciiTheme="majorHAnsi" w:hAnsiTheme="majorHAnsi"/>
          <w:spacing w:val="-1"/>
          <w:u w:val="single"/>
        </w:rPr>
        <w:t>described</w:t>
      </w:r>
      <w:r w:rsidRPr="00C24ADF">
        <w:rPr>
          <w:rFonts w:asciiTheme="majorHAnsi" w:hAnsiTheme="majorHAnsi"/>
          <w:spacing w:val="2"/>
          <w:u w:val="single"/>
        </w:rPr>
        <w:t xml:space="preserve"> </w:t>
      </w:r>
      <w:r w:rsidRPr="00C24ADF">
        <w:rPr>
          <w:rFonts w:asciiTheme="majorHAnsi" w:hAnsiTheme="majorHAnsi"/>
          <w:spacing w:val="-1"/>
          <w:u w:val="single"/>
        </w:rPr>
        <w:t>as</w:t>
      </w:r>
      <w:r w:rsidRPr="00C24ADF">
        <w:rPr>
          <w:rFonts w:asciiTheme="majorHAnsi" w:hAnsiTheme="majorHAnsi"/>
          <w:u w:val="single"/>
        </w:rPr>
        <w:t xml:space="preserve"> follows: </w:t>
      </w:r>
      <w:r w:rsidRPr="00C24ADF">
        <w:rPr>
          <w:rFonts w:asciiTheme="majorHAnsi" w:hAnsiTheme="majorHAnsi"/>
          <w:spacing w:val="-1"/>
          <w:u w:val="single"/>
        </w:rPr>
        <w:t>Beginning</w:t>
      </w:r>
      <w:r w:rsidRPr="00C24ADF">
        <w:rPr>
          <w:rFonts w:asciiTheme="majorHAnsi" w:hAnsiTheme="majorHAnsi"/>
          <w:spacing w:val="-3"/>
          <w:u w:val="single"/>
        </w:rPr>
        <w:t xml:space="preserve"> </w:t>
      </w:r>
      <w:r w:rsidRPr="00C24ADF">
        <w:rPr>
          <w:rFonts w:asciiTheme="majorHAnsi" w:hAnsiTheme="majorHAnsi"/>
          <w:spacing w:val="-1"/>
          <w:u w:val="single"/>
        </w:rPr>
        <w:t>at</w:t>
      </w:r>
      <w:r w:rsidRPr="00C24ADF">
        <w:rPr>
          <w:rFonts w:asciiTheme="majorHAnsi" w:hAnsiTheme="majorHAnsi"/>
          <w:u w:val="single"/>
        </w:rPr>
        <w:t xml:space="preserve"> a point of the</w:t>
      </w:r>
      <w:r w:rsidRPr="00C24ADF">
        <w:rPr>
          <w:rFonts w:asciiTheme="majorHAnsi" w:hAnsiTheme="majorHAnsi"/>
          <w:spacing w:val="1"/>
          <w:u w:val="single"/>
        </w:rPr>
        <w:t xml:space="preserve"> </w:t>
      </w:r>
      <w:r w:rsidRPr="00C24ADF">
        <w:rPr>
          <w:rFonts w:asciiTheme="majorHAnsi" w:hAnsiTheme="majorHAnsi"/>
          <w:spacing w:val="-1"/>
          <w:u w:val="single"/>
        </w:rPr>
        <w:t>East</w:t>
      </w:r>
      <w:r w:rsidRPr="00C24ADF">
        <w:rPr>
          <w:rFonts w:asciiTheme="majorHAnsi" w:hAnsiTheme="majorHAnsi"/>
          <w:u w:val="single"/>
        </w:rPr>
        <w:t xml:space="preserve"> </w:t>
      </w:r>
      <w:r w:rsidRPr="00C24ADF">
        <w:rPr>
          <w:rFonts w:asciiTheme="majorHAnsi" w:hAnsiTheme="majorHAnsi"/>
          <w:spacing w:val="-1"/>
          <w:u w:val="single"/>
        </w:rPr>
        <w:t>Washington</w:t>
      </w:r>
      <w:r w:rsidRPr="00C24ADF">
        <w:rPr>
          <w:rFonts w:asciiTheme="majorHAnsi" w:hAnsiTheme="majorHAnsi"/>
          <w:spacing w:val="53"/>
          <w:u w:val="single"/>
        </w:rPr>
        <w:t xml:space="preserve"> </w:t>
      </w:r>
      <w:r w:rsidRPr="00C24ADF">
        <w:rPr>
          <w:rFonts w:asciiTheme="majorHAnsi" w:hAnsiTheme="majorHAnsi"/>
          <w:spacing w:val="-1"/>
          <w:u w:val="single"/>
        </w:rPr>
        <w:t>Road,</w:t>
      </w:r>
      <w:r w:rsidRPr="00C24ADF">
        <w:rPr>
          <w:rFonts w:asciiTheme="majorHAnsi" w:hAnsiTheme="majorHAnsi"/>
          <w:u w:val="single"/>
        </w:rPr>
        <w:t xml:space="preserve"> said point </w:t>
      </w:r>
      <w:r w:rsidRPr="00C24ADF">
        <w:rPr>
          <w:rFonts w:asciiTheme="majorHAnsi" w:hAnsiTheme="majorHAnsi"/>
          <w:spacing w:val="-1"/>
          <w:u w:val="single"/>
        </w:rPr>
        <w:t>being</w:t>
      </w:r>
      <w:r w:rsidRPr="00C24ADF">
        <w:rPr>
          <w:rFonts w:asciiTheme="majorHAnsi" w:hAnsiTheme="majorHAnsi"/>
          <w:spacing w:val="-2"/>
          <w:u w:val="single"/>
        </w:rPr>
        <w:t xml:space="preserve"> </w:t>
      </w:r>
      <w:r w:rsidRPr="00C24ADF">
        <w:rPr>
          <w:rFonts w:asciiTheme="majorHAnsi" w:hAnsiTheme="majorHAnsi"/>
          <w:u w:val="single"/>
        </w:rPr>
        <w:t>approximately</w:t>
      </w:r>
      <w:r w:rsidRPr="00C24ADF">
        <w:rPr>
          <w:rFonts w:asciiTheme="majorHAnsi" w:hAnsiTheme="majorHAnsi"/>
          <w:spacing w:val="-8"/>
          <w:u w:val="single"/>
        </w:rPr>
        <w:t xml:space="preserve"> </w:t>
      </w:r>
      <w:r w:rsidRPr="00C24ADF">
        <w:rPr>
          <w:rFonts w:asciiTheme="majorHAnsi" w:hAnsiTheme="majorHAnsi"/>
          <w:u w:val="single"/>
        </w:rPr>
        <w:t>1,050</w:t>
      </w:r>
      <w:r w:rsidRPr="00C24ADF">
        <w:rPr>
          <w:rFonts w:asciiTheme="majorHAnsi" w:hAnsiTheme="majorHAnsi"/>
          <w:spacing w:val="2"/>
          <w:u w:val="single"/>
        </w:rPr>
        <w:t xml:space="preserve"> </w:t>
      </w:r>
      <w:r w:rsidRPr="00C24ADF">
        <w:rPr>
          <w:rFonts w:asciiTheme="majorHAnsi" w:hAnsiTheme="majorHAnsi"/>
          <w:spacing w:val="-1"/>
          <w:u w:val="single"/>
        </w:rPr>
        <w:t>feet,</w:t>
      </w:r>
      <w:r w:rsidRPr="00C24ADF">
        <w:rPr>
          <w:rFonts w:asciiTheme="majorHAnsi" w:hAnsiTheme="majorHAnsi"/>
          <w:spacing w:val="2"/>
          <w:u w:val="single"/>
        </w:rPr>
        <w:t xml:space="preserve"> </w:t>
      </w:r>
      <w:r w:rsidRPr="00C24ADF">
        <w:rPr>
          <w:rFonts w:asciiTheme="majorHAnsi" w:hAnsiTheme="majorHAnsi"/>
          <w:u w:val="single"/>
        </w:rPr>
        <w:t>more</w:t>
      </w:r>
      <w:r w:rsidRPr="00C24ADF">
        <w:rPr>
          <w:rFonts w:asciiTheme="majorHAnsi" w:hAnsiTheme="majorHAnsi"/>
          <w:spacing w:val="-2"/>
          <w:u w:val="single"/>
        </w:rPr>
        <w:t xml:space="preserve"> </w:t>
      </w:r>
      <w:r w:rsidRPr="00C24ADF">
        <w:rPr>
          <w:rFonts w:asciiTheme="majorHAnsi" w:hAnsiTheme="majorHAnsi"/>
          <w:u w:val="single"/>
        </w:rPr>
        <w:t xml:space="preserve">or </w:t>
      </w:r>
      <w:r w:rsidRPr="00C24ADF">
        <w:rPr>
          <w:rFonts w:asciiTheme="majorHAnsi" w:hAnsiTheme="majorHAnsi"/>
          <w:spacing w:val="-1"/>
          <w:u w:val="single"/>
        </w:rPr>
        <w:t>less,</w:t>
      </w:r>
      <w:r w:rsidRPr="00C24ADF">
        <w:rPr>
          <w:rFonts w:asciiTheme="majorHAnsi" w:hAnsiTheme="majorHAnsi"/>
          <w:u w:val="single"/>
        </w:rPr>
        <w:t xml:space="preserve"> northerly</w:t>
      </w:r>
      <w:r w:rsidRPr="00C24ADF">
        <w:rPr>
          <w:rFonts w:asciiTheme="majorHAnsi" w:hAnsiTheme="majorHAnsi"/>
          <w:spacing w:val="-3"/>
          <w:u w:val="single"/>
        </w:rPr>
        <w:t xml:space="preserve"> </w:t>
      </w:r>
      <w:r w:rsidRPr="00C24ADF">
        <w:rPr>
          <w:rFonts w:asciiTheme="majorHAnsi" w:hAnsiTheme="majorHAnsi"/>
          <w:u w:val="single"/>
        </w:rPr>
        <w:t>from the</w:t>
      </w:r>
      <w:r w:rsidRPr="00C24ADF">
        <w:rPr>
          <w:rFonts w:asciiTheme="majorHAnsi" w:hAnsiTheme="majorHAnsi"/>
          <w:spacing w:val="-1"/>
          <w:u w:val="single"/>
        </w:rPr>
        <w:t xml:space="preserve"> intersection</w:t>
      </w:r>
      <w:r w:rsidRPr="00C24ADF">
        <w:rPr>
          <w:rFonts w:asciiTheme="majorHAnsi" w:hAnsiTheme="majorHAnsi"/>
          <w:u w:val="single"/>
        </w:rPr>
        <w:t xml:space="preserve"> of</w:t>
      </w:r>
      <w:r w:rsidRPr="00C24ADF">
        <w:rPr>
          <w:rFonts w:asciiTheme="majorHAnsi" w:hAnsiTheme="majorHAnsi"/>
          <w:spacing w:val="53"/>
          <w:u w:val="single"/>
        </w:rPr>
        <w:t xml:space="preserve"> </w:t>
      </w:r>
      <w:r w:rsidRPr="00C24ADF">
        <w:rPr>
          <w:rFonts w:asciiTheme="majorHAnsi" w:hAnsiTheme="majorHAnsi"/>
          <w:u w:val="single"/>
        </w:rPr>
        <w:t xml:space="preserve">the </w:t>
      </w:r>
      <w:r w:rsidRPr="00C24ADF">
        <w:rPr>
          <w:rFonts w:asciiTheme="majorHAnsi" w:hAnsiTheme="majorHAnsi"/>
          <w:spacing w:val="-1"/>
          <w:u w:val="single"/>
        </w:rPr>
        <w:t>northwest</w:t>
      </w:r>
      <w:r w:rsidRPr="00C24ADF">
        <w:rPr>
          <w:rFonts w:asciiTheme="majorHAnsi" w:hAnsiTheme="majorHAnsi"/>
          <w:u w:val="single"/>
        </w:rPr>
        <w:t xml:space="preserve"> point of the</w:t>
      </w:r>
      <w:r w:rsidRPr="00C24ADF">
        <w:rPr>
          <w:rFonts w:asciiTheme="majorHAnsi" w:hAnsiTheme="majorHAnsi"/>
          <w:spacing w:val="-2"/>
          <w:u w:val="single"/>
        </w:rPr>
        <w:t xml:space="preserve"> </w:t>
      </w:r>
      <w:r w:rsidRPr="00C24ADF">
        <w:rPr>
          <w:rFonts w:asciiTheme="majorHAnsi" w:hAnsiTheme="majorHAnsi"/>
          <w:spacing w:val="-1"/>
          <w:u w:val="single"/>
        </w:rPr>
        <w:t>Hillsborough</w:t>
      </w:r>
      <w:r w:rsidRPr="00C24ADF">
        <w:rPr>
          <w:rFonts w:asciiTheme="majorHAnsi" w:hAnsiTheme="majorHAnsi"/>
          <w:u w:val="single"/>
        </w:rPr>
        <w:t xml:space="preserve"> Centre</w:t>
      </w:r>
      <w:r w:rsidRPr="00C24ADF">
        <w:rPr>
          <w:rFonts w:asciiTheme="majorHAnsi" w:hAnsiTheme="majorHAnsi"/>
          <w:spacing w:val="-1"/>
          <w:u w:val="single"/>
        </w:rPr>
        <w:t xml:space="preserve"> triangle;</w:t>
      </w:r>
      <w:r w:rsidRPr="00C24ADF">
        <w:rPr>
          <w:rFonts w:asciiTheme="majorHAnsi" w:hAnsiTheme="majorHAnsi"/>
          <w:u w:val="single"/>
        </w:rPr>
        <w:t xml:space="preserve"> </w:t>
      </w:r>
      <w:r w:rsidRPr="00C24ADF">
        <w:rPr>
          <w:rFonts w:asciiTheme="majorHAnsi" w:hAnsiTheme="majorHAnsi"/>
          <w:spacing w:val="-1"/>
          <w:u w:val="single"/>
        </w:rPr>
        <w:t>thence</w:t>
      </w:r>
      <w:r w:rsidRPr="00C24ADF">
        <w:rPr>
          <w:rFonts w:asciiTheme="majorHAnsi" w:hAnsiTheme="majorHAnsi"/>
          <w:spacing w:val="1"/>
          <w:u w:val="single"/>
        </w:rPr>
        <w:t xml:space="preserve"> </w:t>
      </w:r>
      <w:r w:rsidRPr="00C24ADF">
        <w:rPr>
          <w:rFonts w:asciiTheme="majorHAnsi" w:hAnsiTheme="majorHAnsi"/>
          <w:u w:val="single"/>
        </w:rPr>
        <w:t>running</w:t>
      </w:r>
      <w:r w:rsidRPr="00C24ADF">
        <w:rPr>
          <w:rFonts w:asciiTheme="majorHAnsi" w:hAnsiTheme="majorHAnsi"/>
          <w:spacing w:val="-1"/>
          <w:u w:val="single"/>
        </w:rPr>
        <w:t xml:space="preserve"> </w:t>
      </w:r>
      <w:r w:rsidRPr="00C24ADF">
        <w:rPr>
          <w:rFonts w:asciiTheme="majorHAnsi" w:hAnsiTheme="majorHAnsi"/>
          <w:u w:val="single"/>
        </w:rPr>
        <w:t>easterly</w:t>
      </w:r>
      <w:r w:rsidRPr="00C24ADF">
        <w:rPr>
          <w:rFonts w:asciiTheme="majorHAnsi" w:hAnsiTheme="majorHAnsi"/>
          <w:spacing w:val="-5"/>
          <w:u w:val="single"/>
        </w:rPr>
        <w:t xml:space="preserve"> </w:t>
      </w:r>
      <w:r w:rsidRPr="00C24ADF">
        <w:rPr>
          <w:rFonts w:asciiTheme="majorHAnsi" w:hAnsiTheme="majorHAnsi"/>
          <w:u w:val="single"/>
        </w:rPr>
        <w:t>in a line 1,000</w:t>
      </w:r>
      <w:r w:rsidRPr="00C24ADF">
        <w:rPr>
          <w:rFonts w:asciiTheme="majorHAnsi" w:hAnsiTheme="majorHAnsi"/>
          <w:spacing w:val="57"/>
          <w:u w:val="single"/>
        </w:rPr>
        <w:t xml:space="preserve"> </w:t>
      </w:r>
      <w:r w:rsidRPr="00C24ADF">
        <w:rPr>
          <w:rFonts w:asciiTheme="majorHAnsi" w:hAnsiTheme="majorHAnsi"/>
          <w:spacing w:val="-1"/>
          <w:u w:val="single"/>
        </w:rPr>
        <w:t>feet</w:t>
      </w:r>
      <w:r w:rsidRPr="00C24ADF">
        <w:rPr>
          <w:rFonts w:asciiTheme="majorHAnsi" w:hAnsiTheme="majorHAnsi"/>
          <w:u w:val="single"/>
        </w:rPr>
        <w:t xml:space="preserve"> northerly</w:t>
      </w:r>
      <w:r w:rsidRPr="00C24ADF">
        <w:rPr>
          <w:rFonts w:asciiTheme="majorHAnsi" w:hAnsiTheme="majorHAnsi"/>
          <w:spacing w:val="-3"/>
          <w:u w:val="single"/>
        </w:rPr>
        <w:t xml:space="preserve"> </w:t>
      </w:r>
      <w:r w:rsidRPr="00C24ADF">
        <w:rPr>
          <w:rFonts w:asciiTheme="majorHAnsi" w:hAnsiTheme="majorHAnsi"/>
          <w:spacing w:val="-1"/>
          <w:u w:val="single"/>
        </w:rPr>
        <w:t>from</w:t>
      </w:r>
      <w:r w:rsidRPr="00C24ADF">
        <w:rPr>
          <w:rFonts w:asciiTheme="majorHAnsi" w:hAnsiTheme="majorHAnsi"/>
          <w:u w:val="single"/>
        </w:rPr>
        <w:t xml:space="preserve"> the</w:t>
      </w:r>
      <w:r w:rsidRPr="00C24ADF">
        <w:rPr>
          <w:rFonts w:asciiTheme="majorHAnsi" w:hAnsiTheme="majorHAnsi"/>
          <w:spacing w:val="-1"/>
          <w:u w:val="single"/>
        </w:rPr>
        <w:t xml:space="preserve"> </w:t>
      </w:r>
      <w:r w:rsidRPr="00C24ADF">
        <w:rPr>
          <w:rFonts w:asciiTheme="majorHAnsi" w:hAnsiTheme="majorHAnsi"/>
          <w:u w:val="single"/>
        </w:rPr>
        <w:t xml:space="preserve">road </w:t>
      </w:r>
      <w:r w:rsidRPr="00C24ADF">
        <w:rPr>
          <w:rFonts w:asciiTheme="majorHAnsi" w:hAnsiTheme="majorHAnsi"/>
          <w:spacing w:val="-1"/>
          <w:u w:val="single"/>
        </w:rPr>
        <w:t>constituting</w:t>
      </w:r>
      <w:r w:rsidRPr="00C24ADF">
        <w:rPr>
          <w:rFonts w:asciiTheme="majorHAnsi" w:hAnsiTheme="majorHAnsi"/>
          <w:spacing w:val="-3"/>
          <w:u w:val="single"/>
        </w:rPr>
        <w:t xml:space="preserve"> </w:t>
      </w:r>
      <w:r w:rsidRPr="00C24ADF">
        <w:rPr>
          <w:rFonts w:asciiTheme="majorHAnsi" w:hAnsiTheme="majorHAnsi"/>
          <w:u w:val="single"/>
        </w:rPr>
        <w:t xml:space="preserve">the </w:t>
      </w:r>
      <w:r w:rsidRPr="00C24ADF">
        <w:rPr>
          <w:rFonts w:asciiTheme="majorHAnsi" w:hAnsiTheme="majorHAnsi"/>
          <w:spacing w:val="-1"/>
          <w:u w:val="single"/>
        </w:rPr>
        <w:t>north</w:t>
      </w:r>
      <w:r w:rsidRPr="00C24ADF">
        <w:rPr>
          <w:rFonts w:asciiTheme="majorHAnsi" w:hAnsiTheme="majorHAnsi"/>
          <w:spacing w:val="2"/>
          <w:u w:val="single"/>
        </w:rPr>
        <w:t xml:space="preserve"> </w:t>
      </w:r>
      <w:r w:rsidRPr="00C24ADF">
        <w:rPr>
          <w:rFonts w:asciiTheme="majorHAnsi" w:hAnsiTheme="majorHAnsi"/>
          <w:u w:val="single"/>
        </w:rPr>
        <w:t>leg</w:t>
      </w:r>
      <w:r w:rsidRPr="00C24ADF">
        <w:rPr>
          <w:rFonts w:asciiTheme="majorHAnsi" w:hAnsiTheme="majorHAnsi"/>
          <w:spacing w:val="-3"/>
          <w:u w:val="single"/>
        </w:rPr>
        <w:t xml:space="preserve"> </w:t>
      </w:r>
      <w:r w:rsidRPr="00C24ADF">
        <w:rPr>
          <w:rFonts w:asciiTheme="majorHAnsi" w:hAnsiTheme="majorHAnsi"/>
          <w:u w:val="single"/>
        </w:rPr>
        <w:t>of the</w:t>
      </w:r>
      <w:r w:rsidRPr="00C24ADF">
        <w:rPr>
          <w:rFonts w:asciiTheme="majorHAnsi" w:hAnsiTheme="majorHAnsi"/>
          <w:spacing w:val="-1"/>
          <w:u w:val="single"/>
        </w:rPr>
        <w:t xml:space="preserve"> Hillsborough</w:t>
      </w:r>
      <w:r w:rsidRPr="00C24ADF">
        <w:rPr>
          <w:rFonts w:asciiTheme="majorHAnsi" w:hAnsiTheme="majorHAnsi"/>
          <w:u w:val="single"/>
        </w:rPr>
        <w:t xml:space="preserve"> Centre</w:t>
      </w:r>
      <w:r w:rsidRPr="00C24ADF">
        <w:rPr>
          <w:rFonts w:asciiTheme="majorHAnsi" w:hAnsiTheme="majorHAnsi"/>
          <w:spacing w:val="-2"/>
          <w:u w:val="single"/>
        </w:rPr>
        <w:t xml:space="preserve"> </w:t>
      </w:r>
      <w:r w:rsidRPr="00C24ADF">
        <w:rPr>
          <w:rFonts w:asciiTheme="majorHAnsi" w:hAnsiTheme="majorHAnsi"/>
          <w:spacing w:val="-1"/>
          <w:u w:val="single"/>
        </w:rPr>
        <w:t>triangle</w:t>
      </w:r>
      <w:r w:rsidRPr="00C24ADF">
        <w:rPr>
          <w:rFonts w:asciiTheme="majorHAnsi" w:hAnsiTheme="majorHAnsi"/>
          <w:spacing w:val="73"/>
          <w:u w:val="single"/>
        </w:rPr>
        <w:t xml:space="preserve"> </w:t>
      </w:r>
      <w:r w:rsidRPr="00C24ADF">
        <w:rPr>
          <w:rFonts w:asciiTheme="majorHAnsi" w:hAnsiTheme="majorHAnsi"/>
          <w:u w:val="single"/>
        </w:rPr>
        <w:t>approximately</w:t>
      </w:r>
      <w:r w:rsidRPr="00C24ADF">
        <w:rPr>
          <w:rFonts w:asciiTheme="majorHAnsi" w:hAnsiTheme="majorHAnsi"/>
          <w:spacing w:val="-5"/>
          <w:u w:val="single"/>
        </w:rPr>
        <w:t xml:space="preserve"> </w:t>
      </w:r>
      <w:r w:rsidRPr="00C24ADF">
        <w:rPr>
          <w:rFonts w:asciiTheme="majorHAnsi" w:hAnsiTheme="majorHAnsi"/>
          <w:u w:val="single"/>
        </w:rPr>
        <w:t xml:space="preserve">2,500 </w:t>
      </w:r>
      <w:r w:rsidRPr="00C24ADF">
        <w:rPr>
          <w:rFonts w:asciiTheme="majorHAnsi" w:hAnsiTheme="majorHAnsi"/>
          <w:spacing w:val="-1"/>
          <w:u w:val="single"/>
        </w:rPr>
        <w:t>feet</w:t>
      </w:r>
      <w:r w:rsidRPr="00C24ADF">
        <w:rPr>
          <w:rFonts w:asciiTheme="majorHAnsi" w:hAnsiTheme="majorHAnsi"/>
          <w:spacing w:val="2"/>
          <w:u w:val="single"/>
        </w:rPr>
        <w:t xml:space="preserve"> </w:t>
      </w:r>
      <w:r w:rsidRPr="00C24ADF">
        <w:rPr>
          <w:rFonts w:asciiTheme="majorHAnsi" w:hAnsiTheme="majorHAnsi"/>
          <w:u w:val="single"/>
        </w:rPr>
        <w:t>to a point on the</w:t>
      </w:r>
      <w:r w:rsidRPr="00C24ADF">
        <w:rPr>
          <w:rFonts w:asciiTheme="majorHAnsi" w:hAnsiTheme="majorHAnsi"/>
          <w:spacing w:val="-1"/>
          <w:u w:val="single"/>
        </w:rPr>
        <w:t xml:space="preserve"> North</w:t>
      </w:r>
      <w:r w:rsidRPr="00C24ADF">
        <w:rPr>
          <w:rFonts w:asciiTheme="majorHAnsi" w:hAnsiTheme="majorHAnsi"/>
          <w:u w:val="single"/>
        </w:rPr>
        <w:t xml:space="preserve"> </w:t>
      </w:r>
      <w:r w:rsidRPr="00C24ADF">
        <w:rPr>
          <w:rFonts w:asciiTheme="majorHAnsi" w:hAnsiTheme="majorHAnsi"/>
          <w:spacing w:val="-1"/>
          <w:u w:val="single"/>
        </w:rPr>
        <w:t>Road;</w:t>
      </w:r>
      <w:r w:rsidRPr="00C24ADF">
        <w:rPr>
          <w:rFonts w:asciiTheme="majorHAnsi" w:hAnsiTheme="majorHAnsi"/>
          <w:u w:val="single"/>
        </w:rPr>
        <w:t xml:space="preserve"> </w:t>
      </w:r>
      <w:r w:rsidRPr="00C24ADF">
        <w:rPr>
          <w:rFonts w:asciiTheme="majorHAnsi" w:hAnsiTheme="majorHAnsi"/>
          <w:spacing w:val="-1"/>
          <w:u w:val="single"/>
        </w:rPr>
        <w:t xml:space="preserve">thence </w:t>
      </w:r>
      <w:r w:rsidRPr="00C24ADF">
        <w:rPr>
          <w:rFonts w:asciiTheme="majorHAnsi" w:hAnsiTheme="majorHAnsi"/>
          <w:u w:val="single"/>
        </w:rPr>
        <w:t>crossing</w:t>
      </w:r>
      <w:r w:rsidRPr="00C24ADF">
        <w:rPr>
          <w:rFonts w:asciiTheme="majorHAnsi" w:hAnsiTheme="majorHAnsi"/>
          <w:spacing w:val="-3"/>
          <w:u w:val="single"/>
        </w:rPr>
        <w:t xml:space="preserve"> </w:t>
      </w:r>
      <w:r w:rsidRPr="00C24ADF">
        <w:rPr>
          <w:rFonts w:asciiTheme="majorHAnsi" w:hAnsiTheme="majorHAnsi"/>
          <w:u w:val="single"/>
        </w:rPr>
        <w:t>the</w:t>
      </w:r>
      <w:r w:rsidRPr="00C24ADF">
        <w:rPr>
          <w:rFonts w:asciiTheme="majorHAnsi" w:hAnsiTheme="majorHAnsi"/>
          <w:spacing w:val="-1"/>
          <w:u w:val="single"/>
        </w:rPr>
        <w:t xml:space="preserve"> North</w:t>
      </w:r>
      <w:r w:rsidRPr="00C24ADF">
        <w:rPr>
          <w:rFonts w:asciiTheme="majorHAnsi" w:hAnsiTheme="majorHAnsi"/>
          <w:u w:val="single"/>
        </w:rPr>
        <w:t xml:space="preserve"> Road </w:t>
      </w:r>
      <w:r w:rsidRPr="00C24ADF">
        <w:rPr>
          <w:rFonts w:asciiTheme="majorHAnsi" w:hAnsiTheme="majorHAnsi"/>
          <w:spacing w:val="-1"/>
          <w:u w:val="single"/>
        </w:rPr>
        <w:t>and</w:t>
      </w:r>
      <w:r w:rsidRPr="00C24ADF">
        <w:rPr>
          <w:rFonts w:asciiTheme="majorHAnsi" w:hAnsiTheme="majorHAnsi"/>
          <w:spacing w:val="51"/>
          <w:u w:val="single"/>
        </w:rPr>
        <w:t xml:space="preserve"> </w:t>
      </w:r>
      <w:r w:rsidRPr="00C24ADF">
        <w:rPr>
          <w:rFonts w:asciiTheme="majorHAnsi" w:hAnsiTheme="majorHAnsi"/>
          <w:u w:val="single"/>
        </w:rPr>
        <w:t>running</w:t>
      </w:r>
      <w:r w:rsidRPr="00C24ADF">
        <w:rPr>
          <w:rFonts w:asciiTheme="majorHAnsi" w:hAnsiTheme="majorHAnsi"/>
          <w:spacing w:val="-3"/>
          <w:u w:val="single"/>
        </w:rPr>
        <w:t xml:space="preserve"> </w:t>
      </w:r>
      <w:r w:rsidRPr="00C24ADF">
        <w:rPr>
          <w:rFonts w:asciiTheme="majorHAnsi" w:hAnsiTheme="majorHAnsi"/>
          <w:u w:val="single"/>
        </w:rPr>
        <w:t>in a</w:t>
      </w:r>
      <w:r w:rsidRPr="00C24ADF">
        <w:rPr>
          <w:rFonts w:asciiTheme="majorHAnsi" w:hAnsiTheme="majorHAnsi"/>
          <w:spacing w:val="1"/>
          <w:u w:val="single"/>
        </w:rPr>
        <w:t xml:space="preserve"> </w:t>
      </w:r>
      <w:r w:rsidRPr="00C24ADF">
        <w:rPr>
          <w:rFonts w:asciiTheme="majorHAnsi" w:hAnsiTheme="majorHAnsi"/>
          <w:spacing w:val="-1"/>
          <w:u w:val="single"/>
        </w:rPr>
        <w:t>general</w:t>
      </w:r>
      <w:r w:rsidRPr="00C24ADF">
        <w:rPr>
          <w:rFonts w:asciiTheme="majorHAnsi" w:hAnsiTheme="majorHAnsi"/>
          <w:u w:val="single"/>
        </w:rPr>
        <w:t xml:space="preserve"> southerly</w:t>
      </w:r>
      <w:r w:rsidRPr="00C24ADF">
        <w:rPr>
          <w:rFonts w:asciiTheme="majorHAnsi" w:hAnsiTheme="majorHAnsi"/>
          <w:spacing w:val="-5"/>
          <w:u w:val="single"/>
        </w:rPr>
        <w:t xml:space="preserve"> </w:t>
      </w:r>
      <w:r w:rsidRPr="00C24ADF">
        <w:rPr>
          <w:rFonts w:asciiTheme="majorHAnsi" w:hAnsiTheme="majorHAnsi"/>
          <w:spacing w:val="-1"/>
          <w:u w:val="single"/>
        </w:rPr>
        <w:t>direction</w:t>
      </w:r>
      <w:r w:rsidRPr="00C24ADF">
        <w:rPr>
          <w:rFonts w:asciiTheme="majorHAnsi" w:hAnsiTheme="majorHAnsi"/>
          <w:u w:val="single"/>
        </w:rPr>
        <w:t xml:space="preserve"> in a line</w:t>
      </w:r>
      <w:r w:rsidRPr="00C24ADF">
        <w:rPr>
          <w:rFonts w:asciiTheme="majorHAnsi" w:hAnsiTheme="majorHAnsi"/>
          <w:spacing w:val="1"/>
          <w:u w:val="single"/>
        </w:rPr>
        <w:t xml:space="preserve"> </w:t>
      </w:r>
      <w:r w:rsidRPr="00C24ADF">
        <w:rPr>
          <w:rFonts w:asciiTheme="majorHAnsi" w:hAnsiTheme="majorHAnsi"/>
          <w:spacing w:val="-1"/>
          <w:u w:val="single"/>
        </w:rPr>
        <w:t>which</w:t>
      </w:r>
      <w:r w:rsidRPr="00C24ADF">
        <w:rPr>
          <w:rFonts w:asciiTheme="majorHAnsi" w:hAnsiTheme="majorHAnsi"/>
          <w:u w:val="single"/>
        </w:rPr>
        <w:t xml:space="preserve"> is 1,000 </w:t>
      </w:r>
      <w:r w:rsidRPr="00C24ADF">
        <w:rPr>
          <w:rFonts w:asciiTheme="majorHAnsi" w:hAnsiTheme="majorHAnsi"/>
          <w:spacing w:val="-1"/>
          <w:u w:val="single"/>
        </w:rPr>
        <w:t>feet</w:t>
      </w:r>
      <w:r w:rsidRPr="00C24ADF">
        <w:rPr>
          <w:rFonts w:asciiTheme="majorHAnsi" w:hAnsiTheme="majorHAnsi"/>
          <w:u w:val="single"/>
        </w:rPr>
        <w:t xml:space="preserve"> easterly</w:t>
      </w:r>
      <w:r w:rsidRPr="00C24ADF">
        <w:rPr>
          <w:rFonts w:asciiTheme="majorHAnsi" w:hAnsiTheme="majorHAnsi"/>
          <w:spacing w:val="-5"/>
          <w:u w:val="single"/>
        </w:rPr>
        <w:t xml:space="preserve"> </w:t>
      </w:r>
      <w:r w:rsidRPr="00C24ADF">
        <w:rPr>
          <w:rFonts w:asciiTheme="majorHAnsi" w:hAnsiTheme="majorHAnsi"/>
          <w:spacing w:val="-1"/>
          <w:u w:val="single"/>
        </w:rPr>
        <w:t>from</w:t>
      </w:r>
      <w:r w:rsidRPr="00C24ADF">
        <w:rPr>
          <w:rFonts w:asciiTheme="majorHAnsi" w:hAnsiTheme="majorHAnsi"/>
          <w:u w:val="single"/>
        </w:rPr>
        <w:t xml:space="preserve"> the</w:t>
      </w:r>
      <w:r w:rsidRPr="00C24ADF">
        <w:rPr>
          <w:rFonts w:asciiTheme="majorHAnsi" w:hAnsiTheme="majorHAnsi"/>
          <w:spacing w:val="1"/>
          <w:u w:val="single"/>
        </w:rPr>
        <w:t xml:space="preserve"> </w:t>
      </w:r>
      <w:r w:rsidRPr="00C24ADF">
        <w:rPr>
          <w:rFonts w:asciiTheme="majorHAnsi" w:hAnsiTheme="majorHAnsi"/>
          <w:spacing w:val="-1"/>
          <w:u w:val="single"/>
        </w:rPr>
        <w:t>road</w:t>
      </w:r>
      <w:r w:rsidRPr="00C24ADF">
        <w:rPr>
          <w:rFonts w:asciiTheme="majorHAnsi" w:hAnsiTheme="majorHAnsi"/>
          <w:spacing w:val="53"/>
          <w:u w:val="single"/>
        </w:rPr>
        <w:t xml:space="preserve"> </w:t>
      </w:r>
      <w:r w:rsidRPr="00C24ADF">
        <w:rPr>
          <w:rFonts w:asciiTheme="majorHAnsi" w:hAnsiTheme="majorHAnsi"/>
          <w:spacing w:val="-1"/>
          <w:u w:val="single"/>
        </w:rPr>
        <w:t>constituting</w:t>
      </w:r>
      <w:r w:rsidRPr="00C24ADF">
        <w:rPr>
          <w:rFonts w:asciiTheme="majorHAnsi" w:hAnsiTheme="majorHAnsi"/>
          <w:spacing w:val="-3"/>
          <w:u w:val="single"/>
        </w:rPr>
        <w:t xml:space="preserve"> </w:t>
      </w:r>
      <w:r w:rsidRPr="00C24ADF">
        <w:rPr>
          <w:rFonts w:asciiTheme="majorHAnsi" w:hAnsiTheme="majorHAnsi"/>
          <w:u w:val="single"/>
        </w:rPr>
        <w:t xml:space="preserve">the </w:t>
      </w:r>
      <w:r w:rsidRPr="00C24ADF">
        <w:rPr>
          <w:rFonts w:asciiTheme="majorHAnsi" w:hAnsiTheme="majorHAnsi"/>
          <w:spacing w:val="-1"/>
          <w:u w:val="single"/>
        </w:rPr>
        <w:t>east</w:t>
      </w:r>
      <w:r w:rsidRPr="00C24ADF">
        <w:rPr>
          <w:rFonts w:asciiTheme="majorHAnsi" w:hAnsiTheme="majorHAnsi"/>
          <w:u w:val="single"/>
        </w:rPr>
        <w:t xml:space="preserve"> leg</w:t>
      </w:r>
      <w:r w:rsidRPr="00C24ADF">
        <w:rPr>
          <w:rFonts w:asciiTheme="majorHAnsi" w:hAnsiTheme="majorHAnsi"/>
          <w:spacing w:val="-3"/>
          <w:u w:val="single"/>
        </w:rPr>
        <w:t xml:space="preserve"> </w:t>
      </w:r>
      <w:r w:rsidRPr="00C24ADF">
        <w:rPr>
          <w:rFonts w:asciiTheme="majorHAnsi" w:hAnsiTheme="majorHAnsi"/>
          <w:spacing w:val="1"/>
          <w:u w:val="single"/>
        </w:rPr>
        <w:t>of</w:t>
      </w:r>
      <w:r w:rsidRPr="00C24ADF">
        <w:rPr>
          <w:rFonts w:asciiTheme="majorHAnsi" w:hAnsiTheme="majorHAnsi"/>
          <w:u w:val="single"/>
        </w:rPr>
        <w:t xml:space="preserve"> the</w:t>
      </w:r>
      <w:r w:rsidRPr="00C24ADF">
        <w:rPr>
          <w:rFonts w:asciiTheme="majorHAnsi" w:hAnsiTheme="majorHAnsi"/>
          <w:spacing w:val="-2"/>
          <w:u w:val="single"/>
        </w:rPr>
        <w:t xml:space="preserve"> </w:t>
      </w:r>
      <w:r w:rsidRPr="00C24ADF">
        <w:rPr>
          <w:rFonts w:asciiTheme="majorHAnsi" w:hAnsiTheme="majorHAnsi"/>
          <w:spacing w:val="-1"/>
          <w:u w:val="single"/>
        </w:rPr>
        <w:t>Hillsborough</w:t>
      </w:r>
      <w:r w:rsidRPr="00C24ADF">
        <w:rPr>
          <w:rFonts w:asciiTheme="majorHAnsi" w:hAnsiTheme="majorHAnsi"/>
          <w:u w:val="single"/>
        </w:rPr>
        <w:t xml:space="preserve"> Centre</w:t>
      </w:r>
      <w:r w:rsidRPr="00C24ADF">
        <w:rPr>
          <w:rFonts w:asciiTheme="majorHAnsi" w:hAnsiTheme="majorHAnsi"/>
          <w:spacing w:val="-1"/>
          <w:u w:val="single"/>
        </w:rPr>
        <w:t xml:space="preserve"> triangle</w:t>
      </w:r>
      <w:r w:rsidRPr="00C24ADF">
        <w:rPr>
          <w:rFonts w:asciiTheme="majorHAnsi" w:hAnsiTheme="majorHAnsi"/>
          <w:u w:val="single"/>
        </w:rPr>
        <w:t xml:space="preserve"> approximately</w:t>
      </w:r>
      <w:r w:rsidRPr="00C24ADF">
        <w:rPr>
          <w:rFonts w:asciiTheme="majorHAnsi" w:hAnsiTheme="majorHAnsi"/>
          <w:spacing w:val="-6"/>
          <w:u w:val="single"/>
        </w:rPr>
        <w:t xml:space="preserve"> </w:t>
      </w:r>
      <w:r w:rsidRPr="00C24ADF">
        <w:rPr>
          <w:rFonts w:asciiTheme="majorHAnsi" w:hAnsiTheme="majorHAnsi"/>
          <w:u w:val="single"/>
        </w:rPr>
        <w:t xml:space="preserve">3,150 </w:t>
      </w:r>
      <w:r w:rsidRPr="00C24ADF">
        <w:rPr>
          <w:rFonts w:asciiTheme="majorHAnsi" w:hAnsiTheme="majorHAnsi"/>
          <w:spacing w:val="-1"/>
          <w:u w:val="single"/>
        </w:rPr>
        <w:t>feet</w:t>
      </w:r>
      <w:r w:rsidRPr="00C24ADF">
        <w:rPr>
          <w:rFonts w:asciiTheme="majorHAnsi" w:hAnsiTheme="majorHAnsi"/>
          <w:u w:val="single"/>
        </w:rPr>
        <w:t xml:space="preserve"> to a</w:t>
      </w:r>
      <w:r w:rsidRPr="00C24ADF">
        <w:rPr>
          <w:rFonts w:asciiTheme="majorHAnsi" w:hAnsiTheme="majorHAnsi"/>
          <w:spacing w:val="-1"/>
          <w:u w:val="single"/>
        </w:rPr>
        <w:t xml:space="preserve"> </w:t>
      </w:r>
      <w:r w:rsidRPr="00C24ADF">
        <w:rPr>
          <w:rFonts w:asciiTheme="majorHAnsi" w:hAnsiTheme="majorHAnsi"/>
          <w:u w:val="single"/>
        </w:rPr>
        <w:t>point</w:t>
      </w:r>
      <w:r w:rsidRPr="00C24ADF">
        <w:rPr>
          <w:rFonts w:asciiTheme="majorHAnsi" w:hAnsiTheme="majorHAnsi"/>
          <w:spacing w:val="65"/>
          <w:u w:val="single"/>
        </w:rPr>
        <w:t xml:space="preserve"> </w:t>
      </w:r>
      <w:r w:rsidRPr="00C24ADF">
        <w:rPr>
          <w:rFonts w:asciiTheme="majorHAnsi" w:hAnsiTheme="majorHAnsi"/>
          <w:u w:val="single"/>
        </w:rPr>
        <w:t xml:space="preserve">on the </w:t>
      </w:r>
      <w:r w:rsidRPr="00C24ADF">
        <w:rPr>
          <w:rFonts w:asciiTheme="majorHAnsi" w:hAnsiTheme="majorHAnsi"/>
          <w:spacing w:val="-1"/>
          <w:u w:val="single"/>
        </w:rPr>
        <w:t>Centre</w:t>
      </w:r>
      <w:r w:rsidRPr="00C24ADF">
        <w:rPr>
          <w:rFonts w:asciiTheme="majorHAnsi" w:hAnsiTheme="majorHAnsi"/>
          <w:spacing w:val="-2"/>
          <w:u w:val="single"/>
        </w:rPr>
        <w:t xml:space="preserve"> </w:t>
      </w:r>
      <w:r w:rsidRPr="00C24ADF">
        <w:rPr>
          <w:rFonts w:asciiTheme="majorHAnsi" w:hAnsiTheme="majorHAnsi"/>
          <w:spacing w:val="-1"/>
          <w:u w:val="single"/>
        </w:rPr>
        <w:t>Road;</w:t>
      </w:r>
      <w:r w:rsidRPr="00C24ADF">
        <w:rPr>
          <w:rFonts w:asciiTheme="majorHAnsi" w:hAnsiTheme="majorHAnsi"/>
          <w:u w:val="single"/>
        </w:rPr>
        <w:t xml:space="preserve"> thence</w:t>
      </w:r>
      <w:r w:rsidRPr="00C24ADF">
        <w:rPr>
          <w:rFonts w:asciiTheme="majorHAnsi" w:hAnsiTheme="majorHAnsi"/>
          <w:spacing w:val="-1"/>
          <w:u w:val="single"/>
        </w:rPr>
        <w:t xml:space="preserve"> </w:t>
      </w:r>
      <w:r w:rsidRPr="00C24ADF">
        <w:rPr>
          <w:rFonts w:asciiTheme="majorHAnsi" w:hAnsiTheme="majorHAnsi"/>
          <w:u w:val="single"/>
        </w:rPr>
        <w:t>crossing</w:t>
      </w:r>
      <w:r w:rsidRPr="00C24ADF">
        <w:rPr>
          <w:rFonts w:asciiTheme="majorHAnsi" w:hAnsiTheme="majorHAnsi"/>
          <w:spacing w:val="-3"/>
          <w:u w:val="single"/>
        </w:rPr>
        <w:t xml:space="preserve"> </w:t>
      </w:r>
      <w:r w:rsidRPr="00C24ADF">
        <w:rPr>
          <w:rFonts w:asciiTheme="majorHAnsi" w:hAnsiTheme="majorHAnsi"/>
          <w:u w:val="single"/>
        </w:rPr>
        <w:t>the Centre</w:t>
      </w:r>
      <w:r w:rsidRPr="00C24ADF">
        <w:rPr>
          <w:rFonts w:asciiTheme="majorHAnsi" w:hAnsiTheme="majorHAnsi"/>
          <w:spacing w:val="-1"/>
          <w:u w:val="single"/>
        </w:rPr>
        <w:t xml:space="preserve"> </w:t>
      </w:r>
      <w:r w:rsidRPr="00C24ADF">
        <w:rPr>
          <w:rFonts w:asciiTheme="majorHAnsi" w:hAnsiTheme="majorHAnsi"/>
          <w:u w:val="single"/>
        </w:rPr>
        <w:t xml:space="preserve">Road </w:t>
      </w:r>
      <w:r w:rsidRPr="00C24ADF">
        <w:rPr>
          <w:rFonts w:asciiTheme="majorHAnsi" w:hAnsiTheme="majorHAnsi"/>
          <w:spacing w:val="-1"/>
          <w:u w:val="single"/>
        </w:rPr>
        <w:t>and</w:t>
      </w:r>
      <w:r w:rsidRPr="00C24ADF">
        <w:rPr>
          <w:rFonts w:asciiTheme="majorHAnsi" w:hAnsiTheme="majorHAnsi"/>
          <w:u w:val="single"/>
        </w:rPr>
        <w:t xml:space="preserve"> running</w:t>
      </w:r>
      <w:r w:rsidRPr="00C24ADF">
        <w:rPr>
          <w:rFonts w:asciiTheme="majorHAnsi" w:hAnsiTheme="majorHAnsi"/>
          <w:spacing w:val="-3"/>
          <w:u w:val="single"/>
        </w:rPr>
        <w:t xml:space="preserve"> </w:t>
      </w:r>
      <w:r w:rsidRPr="00C24ADF">
        <w:rPr>
          <w:rFonts w:asciiTheme="majorHAnsi" w:hAnsiTheme="majorHAnsi"/>
          <w:u w:val="single"/>
        </w:rPr>
        <w:t>in a southwesterly</w:t>
      </w:r>
      <w:r w:rsidRPr="00C24ADF">
        <w:rPr>
          <w:rFonts w:asciiTheme="majorHAnsi" w:hAnsiTheme="majorHAnsi"/>
          <w:spacing w:val="-5"/>
          <w:u w:val="single"/>
        </w:rPr>
        <w:t xml:space="preserve"> </w:t>
      </w:r>
      <w:r w:rsidRPr="00C24ADF">
        <w:rPr>
          <w:rFonts w:asciiTheme="majorHAnsi" w:hAnsiTheme="majorHAnsi"/>
          <w:spacing w:val="-1"/>
          <w:u w:val="single"/>
        </w:rPr>
        <w:t>direction</w:t>
      </w:r>
      <w:r w:rsidRPr="00C24ADF">
        <w:rPr>
          <w:spacing w:val="58"/>
          <w:u w:val="single"/>
        </w:rPr>
        <w:t xml:space="preserve"> </w:t>
      </w:r>
      <w:r w:rsidRPr="00C24ADF">
        <w:rPr>
          <w:u w:val="single"/>
        </w:rPr>
        <w:t xml:space="preserve">1,000 </w:t>
      </w:r>
      <w:r w:rsidRPr="00C24ADF">
        <w:rPr>
          <w:spacing w:val="-1"/>
          <w:u w:val="single"/>
        </w:rPr>
        <w:t>feet</w:t>
      </w:r>
      <w:r w:rsidRPr="00C24ADF">
        <w:rPr>
          <w:u w:val="single"/>
        </w:rPr>
        <w:t xml:space="preserve"> to a</w:t>
      </w:r>
      <w:r w:rsidRPr="00C24ADF">
        <w:rPr>
          <w:spacing w:val="-1"/>
          <w:u w:val="single"/>
        </w:rPr>
        <w:t xml:space="preserve"> </w:t>
      </w:r>
      <w:r w:rsidRPr="00C24ADF">
        <w:rPr>
          <w:u w:val="single"/>
        </w:rPr>
        <w:t>point, thence</w:t>
      </w:r>
      <w:r w:rsidRPr="00C24ADF">
        <w:rPr>
          <w:spacing w:val="-1"/>
          <w:u w:val="single"/>
        </w:rPr>
        <w:t xml:space="preserve"> </w:t>
      </w:r>
      <w:r w:rsidRPr="00C24ADF">
        <w:rPr>
          <w:u w:val="single"/>
        </w:rPr>
        <w:t>turning</w:t>
      </w:r>
      <w:r w:rsidRPr="00C24ADF">
        <w:rPr>
          <w:spacing w:val="-3"/>
          <w:u w:val="single"/>
        </w:rPr>
        <w:t xml:space="preserve"> </w:t>
      </w:r>
      <w:r w:rsidRPr="00C24ADF">
        <w:rPr>
          <w:spacing w:val="-1"/>
          <w:u w:val="single"/>
        </w:rPr>
        <w:t>and</w:t>
      </w:r>
      <w:r w:rsidRPr="00C24ADF">
        <w:rPr>
          <w:u w:val="single"/>
        </w:rPr>
        <w:t xml:space="preserve"> running</w:t>
      </w:r>
      <w:r w:rsidRPr="00C24ADF">
        <w:rPr>
          <w:spacing w:val="-1"/>
          <w:u w:val="single"/>
        </w:rPr>
        <w:t xml:space="preserve"> </w:t>
      </w:r>
      <w:r w:rsidRPr="00C24ADF">
        <w:rPr>
          <w:u w:val="single"/>
        </w:rPr>
        <w:t>northwesterly</w:t>
      </w:r>
      <w:r w:rsidRPr="00C24ADF">
        <w:rPr>
          <w:spacing w:val="-5"/>
          <w:u w:val="single"/>
        </w:rPr>
        <w:t xml:space="preserve"> </w:t>
      </w:r>
      <w:r w:rsidRPr="00C24ADF">
        <w:rPr>
          <w:u w:val="single"/>
        </w:rPr>
        <w:t xml:space="preserve">in a line which is 1,000 </w:t>
      </w:r>
      <w:r w:rsidRPr="00C24ADF">
        <w:rPr>
          <w:spacing w:val="-1"/>
          <w:u w:val="single"/>
        </w:rPr>
        <w:t>feet</w:t>
      </w:r>
      <w:r w:rsidRPr="00C24ADF">
        <w:rPr>
          <w:u w:val="single"/>
        </w:rPr>
        <w:t xml:space="preserve"> </w:t>
      </w:r>
      <w:r w:rsidRPr="00C24ADF">
        <w:rPr>
          <w:spacing w:val="-1"/>
          <w:u w:val="single"/>
        </w:rPr>
        <w:t>from</w:t>
      </w:r>
      <w:r w:rsidRPr="00C24ADF">
        <w:rPr>
          <w:spacing w:val="27"/>
          <w:u w:val="single"/>
        </w:rPr>
        <w:t xml:space="preserve"> </w:t>
      </w:r>
      <w:r w:rsidRPr="00C24ADF">
        <w:rPr>
          <w:u w:val="single"/>
        </w:rPr>
        <w:t xml:space="preserve">the </w:t>
      </w:r>
      <w:r w:rsidRPr="00C24ADF">
        <w:rPr>
          <w:spacing w:val="-1"/>
          <w:u w:val="single"/>
        </w:rPr>
        <w:t>East</w:t>
      </w:r>
      <w:r w:rsidRPr="00C24ADF">
        <w:rPr>
          <w:u w:val="single"/>
        </w:rPr>
        <w:t xml:space="preserve"> </w:t>
      </w:r>
      <w:r w:rsidRPr="00C24ADF">
        <w:rPr>
          <w:spacing w:val="-1"/>
          <w:u w:val="single"/>
        </w:rPr>
        <w:t>Washington</w:t>
      </w:r>
      <w:r w:rsidRPr="00C24ADF">
        <w:rPr>
          <w:u w:val="single"/>
        </w:rPr>
        <w:t xml:space="preserve"> Road 4,100 </w:t>
      </w:r>
      <w:r w:rsidRPr="00C24ADF">
        <w:rPr>
          <w:spacing w:val="-1"/>
          <w:u w:val="single"/>
        </w:rPr>
        <w:t>feet,</w:t>
      </w:r>
      <w:r w:rsidRPr="00C24ADF">
        <w:rPr>
          <w:u w:val="single"/>
        </w:rPr>
        <w:t xml:space="preserve"> </w:t>
      </w:r>
      <w:r w:rsidRPr="00C24ADF">
        <w:rPr>
          <w:spacing w:val="-1"/>
          <w:u w:val="single"/>
        </w:rPr>
        <w:t xml:space="preserve">more </w:t>
      </w:r>
      <w:r w:rsidRPr="00C24ADF">
        <w:rPr>
          <w:spacing w:val="1"/>
          <w:u w:val="single"/>
        </w:rPr>
        <w:t>or</w:t>
      </w:r>
      <w:r w:rsidRPr="00C24ADF">
        <w:rPr>
          <w:u w:val="single"/>
        </w:rPr>
        <w:t xml:space="preserve"> less, to a point which is 1,000 </w:t>
      </w:r>
      <w:r w:rsidRPr="00C24ADF">
        <w:rPr>
          <w:spacing w:val="-1"/>
          <w:u w:val="single"/>
        </w:rPr>
        <w:t>feet</w:t>
      </w:r>
      <w:r w:rsidRPr="00C24ADF">
        <w:rPr>
          <w:u w:val="single"/>
        </w:rPr>
        <w:t xml:space="preserve"> southwesterly</w:t>
      </w:r>
      <w:r w:rsidRPr="00C24ADF">
        <w:rPr>
          <w:spacing w:val="35"/>
          <w:u w:val="single"/>
        </w:rPr>
        <w:t xml:space="preserve"> </w:t>
      </w:r>
      <w:r w:rsidRPr="00C24ADF">
        <w:rPr>
          <w:u w:val="single"/>
        </w:rPr>
        <w:t>of</w:t>
      </w:r>
      <w:r w:rsidRPr="00C24ADF">
        <w:rPr>
          <w:spacing w:val="-1"/>
          <w:u w:val="single"/>
        </w:rPr>
        <w:t xml:space="preserve"> </w:t>
      </w:r>
      <w:r w:rsidRPr="00C24ADF">
        <w:rPr>
          <w:u w:val="single"/>
        </w:rPr>
        <w:t xml:space="preserve">the </w:t>
      </w:r>
      <w:r w:rsidRPr="00C24ADF">
        <w:rPr>
          <w:spacing w:val="-1"/>
          <w:u w:val="single"/>
        </w:rPr>
        <w:t xml:space="preserve">place </w:t>
      </w:r>
      <w:r w:rsidRPr="00C24ADF">
        <w:rPr>
          <w:spacing w:val="1"/>
          <w:u w:val="single"/>
        </w:rPr>
        <w:t>of</w:t>
      </w:r>
      <w:r w:rsidRPr="00C24ADF">
        <w:rPr>
          <w:u w:val="single"/>
        </w:rPr>
        <w:t xml:space="preserve"> </w:t>
      </w:r>
      <w:r w:rsidRPr="00C24ADF">
        <w:rPr>
          <w:spacing w:val="-1"/>
          <w:u w:val="single"/>
        </w:rPr>
        <w:t>beginning,</w:t>
      </w:r>
      <w:r w:rsidRPr="00C24ADF">
        <w:rPr>
          <w:u w:val="single"/>
        </w:rPr>
        <w:t xml:space="preserve"> </w:t>
      </w:r>
      <w:r w:rsidRPr="00C24ADF">
        <w:rPr>
          <w:spacing w:val="-1"/>
          <w:u w:val="single"/>
        </w:rPr>
        <w:t xml:space="preserve">thence </w:t>
      </w:r>
      <w:r w:rsidRPr="00C24ADF">
        <w:rPr>
          <w:u w:val="single"/>
        </w:rPr>
        <w:t>running</w:t>
      </w:r>
      <w:r w:rsidRPr="00C24ADF">
        <w:rPr>
          <w:spacing w:val="-3"/>
          <w:u w:val="single"/>
        </w:rPr>
        <w:t xml:space="preserve"> </w:t>
      </w:r>
      <w:r w:rsidRPr="00C24ADF">
        <w:rPr>
          <w:u w:val="single"/>
        </w:rPr>
        <w:t>northeasterly</w:t>
      </w:r>
      <w:r w:rsidRPr="00C24ADF">
        <w:rPr>
          <w:spacing w:val="-3"/>
          <w:u w:val="single"/>
        </w:rPr>
        <w:t xml:space="preserve"> </w:t>
      </w:r>
      <w:r w:rsidRPr="00C24ADF">
        <w:rPr>
          <w:u w:val="single"/>
        </w:rPr>
        <w:t>crossing</w:t>
      </w:r>
      <w:r w:rsidRPr="00C24ADF">
        <w:rPr>
          <w:spacing w:val="-3"/>
          <w:u w:val="single"/>
        </w:rPr>
        <w:t xml:space="preserve"> </w:t>
      </w:r>
      <w:r w:rsidRPr="00C24ADF">
        <w:rPr>
          <w:u w:val="single"/>
        </w:rPr>
        <w:t xml:space="preserve">the </w:t>
      </w:r>
      <w:r w:rsidRPr="00C24ADF">
        <w:rPr>
          <w:spacing w:val="-1"/>
          <w:u w:val="single"/>
        </w:rPr>
        <w:t>East</w:t>
      </w:r>
      <w:r w:rsidRPr="00C24ADF">
        <w:rPr>
          <w:u w:val="single"/>
        </w:rPr>
        <w:t xml:space="preserve"> </w:t>
      </w:r>
      <w:r w:rsidRPr="00C24ADF">
        <w:rPr>
          <w:spacing w:val="-1"/>
          <w:u w:val="single"/>
        </w:rPr>
        <w:t>Washington</w:t>
      </w:r>
      <w:r w:rsidRPr="00C24ADF">
        <w:rPr>
          <w:u w:val="single"/>
        </w:rPr>
        <w:t xml:space="preserve"> </w:t>
      </w:r>
      <w:r w:rsidRPr="00C24ADF">
        <w:rPr>
          <w:spacing w:val="-1"/>
          <w:u w:val="single"/>
        </w:rPr>
        <w:t>Road</w:t>
      </w:r>
      <w:r w:rsidRPr="00C24ADF">
        <w:rPr>
          <w:u w:val="single"/>
        </w:rPr>
        <w:t xml:space="preserve"> 1,000</w:t>
      </w:r>
      <w:r w:rsidRPr="00C24ADF">
        <w:rPr>
          <w:spacing w:val="65"/>
          <w:u w:val="single"/>
        </w:rPr>
        <w:t xml:space="preserve"> </w:t>
      </w:r>
      <w:r w:rsidRPr="00C24ADF">
        <w:rPr>
          <w:spacing w:val="-1"/>
          <w:u w:val="single"/>
        </w:rPr>
        <w:t>feet</w:t>
      </w:r>
      <w:r w:rsidRPr="00C24ADF">
        <w:rPr>
          <w:u w:val="single"/>
        </w:rPr>
        <w:t xml:space="preserve"> to the place</w:t>
      </w:r>
      <w:r w:rsidRPr="00C24ADF">
        <w:rPr>
          <w:spacing w:val="-1"/>
          <w:u w:val="single"/>
        </w:rPr>
        <w:t xml:space="preserve"> </w:t>
      </w:r>
      <w:r w:rsidRPr="00C24ADF">
        <w:rPr>
          <w:u w:val="single"/>
        </w:rPr>
        <w:t xml:space="preserve">of </w:t>
      </w:r>
      <w:r w:rsidRPr="00C24ADF">
        <w:rPr>
          <w:spacing w:val="-1"/>
          <w:u w:val="single"/>
        </w:rPr>
        <w:t>beginning.</w:t>
      </w:r>
    </w:p>
    <w:p w:rsidR="00192264" w:rsidRPr="00C24ADF" w:rsidRDefault="00192264" w:rsidP="00192264">
      <w:pPr>
        <w:pStyle w:val="Heading1"/>
        <w:kinsoku w:val="0"/>
        <w:overflowPunct w:val="0"/>
        <w:rPr>
          <w:b w:val="0"/>
          <w:bCs w:val="0"/>
          <w:sz w:val="24"/>
          <w:szCs w:val="24"/>
          <w:u w:val="single"/>
        </w:rPr>
      </w:pPr>
      <w:r w:rsidRPr="00C24ADF">
        <w:rPr>
          <w:spacing w:val="-1"/>
          <w:sz w:val="24"/>
          <w:szCs w:val="24"/>
          <w:u w:val="single"/>
        </w:rPr>
        <w:t>Historic</w:t>
      </w:r>
      <w:r w:rsidRPr="00C24ADF">
        <w:rPr>
          <w:sz w:val="24"/>
          <w:szCs w:val="24"/>
          <w:u w:val="single"/>
        </w:rPr>
        <w:t xml:space="preserve"> </w:t>
      </w:r>
      <w:r w:rsidRPr="00C24ADF">
        <w:rPr>
          <w:spacing w:val="-1"/>
          <w:sz w:val="24"/>
          <w:szCs w:val="24"/>
          <w:u w:val="single"/>
        </w:rPr>
        <w:t>District</w:t>
      </w:r>
      <w:r w:rsidRPr="00C24ADF">
        <w:rPr>
          <w:spacing w:val="1"/>
          <w:sz w:val="24"/>
          <w:szCs w:val="24"/>
          <w:u w:val="single"/>
        </w:rPr>
        <w:t xml:space="preserve"> </w:t>
      </w:r>
      <w:r w:rsidRPr="00C24ADF">
        <w:rPr>
          <w:spacing w:val="-1"/>
          <w:sz w:val="24"/>
          <w:szCs w:val="24"/>
          <w:u w:val="single"/>
        </w:rPr>
        <w:t>Commission.</w:t>
      </w:r>
    </w:p>
    <w:p w:rsidR="00192264" w:rsidRPr="00C24ADF" w:rsidRDefault="00192264" w:rsidP="00EF6BA2">
      <w:pPr>
        <w:pStyle w:val="BodyText"/>
        <w:numPr>
          <w:ilvl w:val="0"/>
          <w:numId w:val="62"/>
        </w:numPr>
        <w:tabs>
          <w:tab w:val="left" w:pos="1174"/>
        </w:tabs>
        <w:kinsoku w:val="0"/>
        <w:overflowPunct w:val="0"/>
        <w:spacing w:after="0"/>
        <w:ind w:right="212"/>
        <w:rPr>
          <w:spacing w:val="-1"/>
          <w:u w:val="single"/>
        </w:rPr>
      </w:pPr>
      <w:r w:rsidRPr="00C24ADF">
        <w:rPr>
          <w:u w:val="single"/>
        </w:rPr>
        <w:t xml:space="preserve">In </w:t>
      </w:r>
      <w:r w:rsidRPr="00C24ADF">
        <w:rPr>
          <w:spacing w:val="-1"/>
          <w:u w:val="single"/>
        </w:rPr>
        <w:t>order</w:t>
      </w:r>
      <w:r w:rsidRPr="00C24ADF">
        <w:rPr>
          <w:u w:val="single"/>
        </w:rPr>
        <w:t xml:space="preserve"> to</w:t>
      </w:r>
      <w:r w:rsidRPr="00C24ADF">
        <w:rPr>
          <w:spacing w:val="1"/>
          <w:u w:val="single"/>
        </w:rPr>
        <w:t xml:space="preserve"> </w:t>
      </w:r>
      <w:r w:rsidRPr="00C24ADF">
        <w:rPr>
          <w:u w:val="single"/>
        </w:rPr>
        <w:t>carry</w:t>
      </w:r>
      <w:r w:rsidRPr="00C24ADF">
        <w:rPr>
          <w:spacing w:val="-5"/>
          <w:u w:val="single"/>
        </w:rPr>
        <w:t xml:space="preserve"> </w:t>
      </w:r>
      <w:r w:rsidRPr="00C24ADF">
        <w:rPr>
          <w:u w:val="single"/>
        </w:rPr>
        <w:t>out the</w:t>
      </w:r>
      <w:r w:rsidRPr="00C24ADF">
        <w:rPr>
          <w:spacing w:val="-1"/>
          <w:u w:val="single"/>
        </w:rPr>
        <w:t xml:space="preserve"> purpose</w:t>
      </w:r>
      <w:r w:rsidRPr="00C24ADF">
        <w:rPr>
          <w:u w:val="single"/>
        </w:rPr>
        <w:t xml:space="preserve"> of this District, </w:t>
      </w:r>
      <w:r w:rsidRPr="00C24ADF">
        <w:rPr>
          <w:spacing w:val="-1"/>
          <w:u w:val="single"/>
        </w:rPr>
        <w:t>an</w:t>
      </w:r>
      <w:r w:rsidRPr="00C24ADF">
        <w:rPr>
          <w:spacing w:val="2"/>
          <w:u w:val="single"/>
        </w:rPr>
        <w:t xml:space="preserve"> </w:t>
      </w:r>
      <w:r w:rsidRPr="00C24ADF">
        <w:rPr>
          <w:spacing w:val="-1"/>
          <w:u w:val="single"/>
        </w:rPr>
        <w:t>Historic</w:t>
      </w:r>
      <w:r w:rsidRPr="00C24ADF">
        <w:rPr>
          <w:u w:val="single"/>
        </w:rPr>
        <w:t xml:space="preserve"> </w:t>
      </w:r>
      <w:r w:rsidRPr="00C24ADF">
        <w:rPr>
          <w:spacing w:val="-1"/>
          <w:u w:val="single"/>
        </w:rPr>
        <w:t>District</w:t>
      </w:r>
      <w:r w:rsidRPr="00C24ADF">
        <w:rPr>
          <w:spacing w:val="63"/>
          <w:u w:val="single"/>
        </w:rPr>
        <w:t xml:space="preserve"> </w:t>
      </w:r>
      <w:r w:rsidRPr="00C24ADF">
        <w:rPr>
          <w:u w:val="single"/>
        </w:rPr>
        <w:t>Commission</w:t>
      </w:r>
      <w:r w:rsidRPr="00C24ADF">
        <w:rPr>
          <w:spacing w:val="-2"/>
          <w:u w:val="single"/>
        </w:rPr>
        <w:t xml:space="preserve"> </w:t>
      </w:r>
      <w:r w:rsidRPr="00C24ADF">
        <w:rPr>
          <w:u w:val="single"/>
        </w:rPr>
        <w:t xml:space="preserve">is </w:t>
      </w:r>
      <w:r w:rsidRPr="00C24ADF">
        <w:rPr>
          <w:spacing w:val="-1"/>
          <w:u w:val="single"/>
        </w:rPr>
        <w:t>appointed</w:t>
      </w:r>
      <w:r w:rsidRPr="00C24ADF">
        <w:rPr>
          <w:u w:val="single"/>
        </w:rPr>
        <w:t xml:space="preserve"> to consist of </w:t>
      </w:r>
      <w:r w:rsidRPr="00C24ADF">
        <w:rPr>
          <w:spacing w:val="-1"/>
          <w:u w:val="single"/>
        </w:rPr>
        <w:t>five</w:t>
      </w:r>
      <w:r w:rsidRPr="00C24ADF">
        <w:rPr>
          <w:u w:val="single"/>
        </w:rPr>
        <w:t xml:space="preserve"> members, one</w:t>
      </w:r>
      <w:r w:rsidRPr="00C24ADF">
        <w:rPr>
          <w:spacing w:val="-2"/>
          <w:u w:val="single"/>
        </w:rPr>
        <w:t xml:space="preserve"> </w:t>
      </w:r>
      <w:r w:rsidRPr="00C24ADF">
        <w:rPr>
          <w:u w:val="single"/>
        </w:rPr>
        <w:t xml:space="preserve">of </w:t>
      </w:r>
      <w:r w:rsidRPr="00C24ADF">
        <w:rPr>
          <w:spacing w:val="-1"/>
          <w:u w:val="single"/>
        </w:rPr>
        <w:t>whom</w:t>
      </w:r>
      <w:r w:rsidRPr="00C24ADF">
        <w:rPr>
          <w:u w:val="single"/>
        </w:rPr>
        <w:t xml:space="preserve"> </w:t>
      </w:r>
      <w:r w:rsidRPr="00C24ADF">
        <w:rPr>
          <w:spacing w:val="-1"/>
          <w:u w:val="single"/>
        </w:rPr>
        <w:t>shall</w:t>
      </w:r>
      <w:r w:rsidRPr="00C24ADF">
        <w:rPr>
          <w:u w:val="single"/>
        </w:rPr>
        <w:t xml:space="preserve"> be</w:t>
      </w:r>
      <w:r w:rsidRPr="00C24ADF">
        <w:rPr>
          <w:spacing w:val="1"/>
          <w:u w:val="single"/>
        </w:rPr>
        <w:t xml:space="preserve"> </w:t>
      </w:r>
      <w:r w:rsidRPr="00C24ADF">
        <w:rPr>
          <w:u w:val="single"/>
        </w:rPr>
        <w:t>a</w:t>
      </w:r>
      <w:r w:rsidRPr="00C24ADF">
        <w:rPr>
          <w:spacing w:val="33"/>
          <w:u w:val="single"/>
        </w:rPr>
        <w:t xml:space="preserve"> </w:t>
      </w:r>
      <w:r w:rsidRPr="00C24ADF">
        <w:rPr>
          <w:spacing w:val="-1"/>
          <w:u w:val="single"/>
        </w:rPr>
        <w:t>representative</w:t>
      </w:r>
      <w:r w:rsidRPr="00C24ADF">
        <w:rPr>
          <w:u w:val="single"/>
        </w:rPr>
        <w:t xml:space="preserve"> of</w:t>
      </w:r>
      <w:r w:rsidRPr="00C24ADF">
        <w:rPr>
          <w:spacing w:val="-2"/>
          <w:u w:val="single"/>
        </w:rPr>
        <w:t xml:space="preserve"> </w:t>
      </w:r>
      <w:r w:rsidRPr="00C24ADF">
        <w:rPr>
          <w:u w:val="single"/>
        </w:rPr>
        <w:t>the</w:t>
      </w:r>
      <w:r w:rsidRPr="00C24ADF">
        <w:rPr>
          <w:spacing w:val="1"/>
          <w:u w:val="single"/>
        </w:rPr>
        <w:t xml:space="preserve"> </w:t>
      </w:r>
      <w:r w:rsidRPr="00C24ADF">
        <w:rPr>
          <w:spacing w:val="-1"/>
          <w:u w:val="single"/>
        </w:rPr>
        <w:t>Board</w:t>
      </w:r>
      <w:r w:rsidRPr="00C24ADF">
        <w:rPr>
          <w:u w:val="single"/>
        </w:rPr>
        <w:t xml:space="preserve"> of</w:t>
      </w:r>
      <w:r w:rsidRPr="00C24ADF">
        <w:rPr>
          <w:spacing w:val="-2"/>
          <w:u w:val="single"/>
        </w:rPr>
        <w:t xml:space="preserve"> </w:t>
      </w:r>
      <w:r w:rsidRPr="00C24ADF">
        <w:rPr>
          <w:spacing w:val="-1"/>
          <w:u w:val="single"/>
        </w:rPr>
        <w:t>Selectmen,</w:t>
      </w:r>
      <w:r w:rsidRPr="00C24ADF">
        <w:rPr>
          <w:u w:val="single"/>
        </w:rPr>
        <w:t xml:space="preserve"> one</w:t>
      </w:r>
      <w:r w:rsidRPr="00C24ADF">
        <w:rPr>
          <w:spacing w:val="-1"/>
          <w:u w:val="single"/>
        </w:rPr>
        <w:t xml:space="preserve"> </w:t>
      </w:r>
      <w:r w:rsidRPr="00C24ADF">
        <w:rPr>
          <w:u w:val="single"/>
        </w:rPr>
        <w:t>of</w:t>
      </w:r>
      <w:r w:rsidRPr="00C24ADF">
        <w:rPr>
          <w:spacing w:val="1"/>
          <w:u w:val="single"/>
        </w:rPr>
        <w:t xml:space="preserve"> </w:t>
      </w:r>
      <w:r w:rsidRPr="00C24ADF">
        <w:rPr>
          <w:u w:val="single"/>
        </w:rPr>
        <w:t xml:space="preserve">whom </w:t>
      </w:r>
      <w:r w:rsidRPr="00C24ADF">
        <w:rPr>
          <w:spacing w:val="-1"/>
          <w:u w:val="single"/>
        </w:rPr>
        <w:t>shall</w:t>
      </w:r>
      <w:r w:rsidRPr="00C24ADF">
        <w:rPr>
          <w:u w:val="single"/>
        </w:rPr>
        <w:t xml:space="preserve"> be</w:t>
      </w:r>
      <w:r w:rsidRPr="00C24ADF">
        <w:rPr>
          <w:spacing w:val="-1"/>
          <w:u w:val="single"/>
        </w:rPr>
        <w:t xml:space="preserve"> </w:t>
      </w:r>
      <w:r w:rsidRPr="00C24ADF">
        <w:rPr>
          <w:u w:val="single"/>
        </w:rPr>
        <w:t>a</w:t>
      </w:r>
      <w:r w:rsidRPr="00C24ADF">
        <w:rPr>
          <w:spacing w:val="-1"/>
          <w:u w:val="single"/>
        </w:rPr>
        <w:t xml:space="preserve"> representative</w:t>
      </w:r>
      <w:r w:rsidRPr="00C24ADF">
        <w:rPr>
          <w:u w:val="single"/>
        </w:rPr>
        <w:t xml:space="preserve"> of</w:t>
      </w:r>
      <w:r w:rsidRPr="00C24ADF">
        <w:rPr>
          <w:spacing w:val="-2"/>
          <w:u w:val="single"/>
        </w:rPr>
        <w:t xml:space="preserve"> </w:t>
      </w:r>
      <w:r w:rsidRPr="00C24ADF">
        <w:rPr>
          <w:u w:val="single"/>
        </w:rPr>
        <w:t>the</w:t>
      </w:r>
      <w:r w:rsidRPr="00C24ADF">
        <w:rPr>
          <w:spacing w:val="81"/>
          <w:u w:val="single"/>
        </w:rPr>
        <w:t xml:space="preserve"> </w:t>
      </w:r>
      <w:r w:rsidRPr="00C24ADF">
        <w:rPr>
          <w:u w:val="single"/>
        </w:rPr>
        <w:t>Planning</w:t>
      </w:r>
      <w:r w:rsidRPr="00C24ADF">
        <w:rPr>
          <w:spacing w:val="-3"/>
          <w:u w:val="single"/>
        </w:rPr>
        <w:t xml:space="preserve"> </w:t>
      </w:r>
      <w:r w:rsidRPr="00C24ADF">
        <w:rPr>
          <w:spacing w:val="-1"/>
          <w:u w:val="single"/>
        </w:rPr>
        <w:t>Board,</w:t>
      </w:r>
      <w:r w:rsidRPr="00C24ADF">
        <w:rPr>
          <w:u w:val="single"/>
        </w:rPr>
        <w:t xml:space="preserve"> </w:t>
      </w:r>
      <w:r w:rsidRPr="00C24ADF">
        <w:rPr>
          <w:spacing w:val="-1"/>
          <w:u w:val="single"/>
        </w:rPr>
        <w:t>and</w:t>
      </w:r>
      <w:r w:rsidRPr="00C24ADF">
        <w:rPr>
          <w:u w:val="single"/>
        </w:rPr>
        <w:t xml:space="preserve"> three</w:t>
      </w:r>
      <w:r w:rsidRPr="00C24ADF">
        <w:rPr>
          <w:spacing w:val="-1"/>
          <w:u w:val="single"/>
        </w:rPr>
        <w:t xml:space="preserve"> members</w:t>
      </w:r>
      <w:r w:rsidRPr="00C24ADF">
        <w:rPr>
          <w:u w:val="single"/>
        </w:rPr>
        <w:t xml:space="preserve"> </w:t>
      </w:r>
      <w:r w:rsidRPr="00C24ADF">
        <w:rPr>
          <w:spacing w:val="-1"/>
          <w:u w:val="single"/>
        </w:rPr>
        <w:t>shall</w:t>
      </w:r>
      <w:r w:rsidRPr="00C24ADF">
        <w:rPr>
          <w:u w:val="single"/>
        </w:rPr>
        <w:t xml:space="preserve"> be</w:t>
      </w:r>
      <w:r w:rsidRPr="00C24ADF">
        <w:rPr>
          <w:spacing w:val="1"/>
          <w:u w:val="single"/>
        </w:rPr>
        <w:t xml:space="preserve"> </w:t>
      </w:r>
      <w:r w:rsidRPr="00C24ADF">
        <w:rPr>
          <w:spacing w:val="-1"/>
          <w:u w:val="single"/>
        </w:rPr>
        <w:t>appointed</w:t>
      </w:r>
      <w:r w:rsidRPr="00C24ADF">
        <w:rPr>
          <w:u w:val="single"/>
        </w:rPr>
        <w:t xml:space="preserve"> </w:t>
      </w:r>
      <w:r w:rsidRPr="00C24ADF">
        <w:rPr>
          <w:spacing w:val="1"/>
          <w:u w:val="single"/>
        </w:rPr>
        <w:t>by</w:t>
      </w:r>
      <w:r w:rsidRPr="00C24ADF">
        <w:rPr>
          <w:spacing w:val="-5"/>
          <w:u w:val="single"/>
        </w:rPr>
        <w:t xml:space="preserve"> </w:t>
      </w:r>
      <w:r w:rsidRPr="00C24ADF">
        <w:rPr>
          <w:u w:val="single"/>
        </w:rPr>
        <w:t xml:space="preserve">the </w:t>
      </w:r>
      <w:r w:rsidRPr="00C24ADF">
        <w:rPr>
          <w:spacing w:val="-1"/>
          <w:u w:val="single"/>
        </w:rPr>
        <w:t>Selectmen.</w:t>
      </w:r>
      <w:r w:rsidRPr="00C24ADF">
        <w:rPr>
          <w:u w:val="single"/>
        </w:rPr>
        <w:t xml:space="preserve"> At least two of</w:t>
      </w:r>
      <w:r w:rsidRPr="00C24ADF">
        <w:rPr>
          <w:spacing w:val="72"/>
          <w:u w:val="single"/>
        </w:rPr>
        <w:t xml:space="preserve"> </w:t>
      </w:r>
      <w:r w:rsidRPr="00C24ADF">
        <w:rPr>
          <w:u w:val="single"/>
        </w:rPr>
        <w:t xml:space="preserve">the </w:t>
      </w:r>
      <w:r w:rsidRPr="00C24ADF">
        <w:rPr>
          <w:spacing w:val="-1"/>
          <w:u w:val="single"/>
        </w:rPr>
        <w:t xml:space="preserve">three </w:t>
      </w:r>
      <w:r w:rsidRPr="00C24ADF">
        <w:rPr>
          <w:u w:val="single"/>
        </w:rPr>
        <w:t xml:space="preserve">members </w:t>
      </w:r>
      <w:r w:rsidRPr="00C24ADF">
        <w:rPr>
          <w:spacing w:val="-1"/>
          <w:u w:val="single"/>
        </w:rPr>
        <w:t>at</w:t>
      </w:r>
      <w:r w:rsidRPr="00C24ADF">
        <w:rPr>
          <w:u w:val="single"/>
        </w:rPr>
        <w:t xml:space="preserve"> large</w:t>
      </w:r>
      <w:r w:rsidRPr="00C24ADF">
        <w:rPr>
          <w:spacing w:val="-1"/>
          <w:u w:val="single"/>
        </w:rPr>
        <w:t xml:space="preserve"> </w:t>
      </w:r>
      <w:r w:rsidRPr="00C24ADF">
        <w:rPr>
          <w:u w:val="single"/>
        </w:rPr>
        <w:t xml:space="preserve">shall be </w:t>
      </w:r>
      <w:r w:rsidRPr="00C24ADF">
        <w:rPr>
          <w:spacing w:val="-1"/>
          <w:u w:val="single"/>
        </w:rPr>
        <w:t>residents</w:t>
      </w:r>
      <w:r w:rsidRPr="00C24ADF">
        <w:rPr>
          <w:u w:val="single"/>
        </w:rPr>
        <w:t xml:space="preserve"> of the</w:t>
      </w:r>
      <w:r w:rsidRPr="00C24ADF">
        <w:rPr>
          <w:spacing w:val="1"/>
          <w:u w:val="single"/>
        </w:rPr>
        <w:t xml:space="preserve"> </w:t>
      </w:r>
      <w:r w:rsidRPr="00C24ADF">
        <w:rPr>
          <w:spacing w:val="-1"/>
          <w:u w:val="single"/>
        </w:rPr>
        <w:t>District,</w:t>
      </w:r>
      <w:r w:rsidRPr="00C24ADF">
        <w:rPr>
          <w:u w:val="single"/>
        </w:rPr>
        <w:t xml:space="preserve"> and the</w:t>
      </w:r>
      <w:r w:rsidRPr="00C24ADF">
        <w:rPr>
          <w:spacing w:val="-1"/>
          <w:u w:val="single"/>
        </w:rPr>
        <w:t xml:space="preserve"> three members</w:t>
      </w:r>
      <w:r w:rsidRPr="00C24ADF">
        <w:rPr>
          <w:u w:val="single"/>
        </w:rPr>
        <w:t xml:space="preserve"> at</w:t>
      </w:r>
      <w:r w:rsidRPr="00C24ADF">
        <w:rPr>
          <w:spacing w:val="57"/>
          <w:u w:val="single"/>
        </w:rPr>
        <w:t xml:space="preserve"> </w:t>
      </w:r>
      <w:r w:rsidRPr="00C24ADF">
        <w:rPr>
          <w:spacing w:val="-1"/>
          <w:u w:val="single"/>
        </w:rPr>
        <w:t xml:space="preserve">large </w:t>
      </w:r>
      <w:r w:rsidRPr="00C24ADF">
        <w:rPr>
          <w:u w:val="single"/>
        </w:rPr>
        <w:t>shall serve</w:t>
      </w:r>
      <w:r w:rsidRPr="00C24ADF">
        <w:rPr>
          <w:spacing w:val="-1"/>
          <w:u w:val="single"/>
        </w:rPr>
        <w:t xml:space="preserve"> for three-year</w:t>
      </w:r>
      <w:r w:rsidRPr="00C24ADF">
        <w:rPr>
          <w:u w:val="single"/>
        </w:rPr>
        <w:t xml:space="preserve"> terms on a</w:t>
      </w:r>
      <w:r w:rsidRPr="00C24ADF">
        <w:rPr>
          <w:spacing w:val="-1"/>
          <w:u w:val="single"/>
        </w:rPr>
        <w:t xml:space="preserve"> staggered</w:t>
      </w:r>
      <w:r w:rsidRPr="00C24ADF">
        <w:rPr>
          <w:u w:val="single"/>
        </w:rPr>
        <w:t xml:space="preserve"> </w:t>
      </w:r>
      <w:r w:rsidRPr="00C24ADF">
        <w:rPr>
          <w:spacing w:val="-1"/>
          <w:u w:val="single"/>
        </w:rPr>
        <w:t>basis.</w:t>
      </w:r>
    </w:p>
    <w:p w:rsidR="00192264" w:rsidRPr="00C24ADF" w:rsidRDefault="00192264" w:rsidP="00192264">
      <w:pPr>
        <w:pStyle w:val="BodyText"/>
        <w:kinsoku w:val="0"/>
        <w:overflowPunct w:val="0"/>
        <w:rPr>
          <w:u w:val="single"/>
        </w:rPr>
      </w:pPr>
    </w:p>
    <w:p w:rsidR="00192264" w:rsidRPr="00C24ADF" w:rsidRDefault="00192264" w:rsidP="00EF6BA2">
      <w:pPr>
        <w:pStyle w:val="BodyText"/>
        <w:numPr>
          <w:ilvl w:val="0"/>
          <w:numId w:val="62"/>
        </w:numPr>
        <w:tabs>
          <w:tab w:val="left" w:pos="1159"/>
        </w:tabs>
        <w:kinsoku w:val="0"/>
        <w:overflowPunct w:val="0"/>
        <w:spacing w:after="0"/>
        <w:ind w:right="187"/>
        <w:rPr>
          <w:u w:val="single"/>
        </w:rPr>
      </w:pPr>
      <w:r w:rsidRPr="00C24ADF">
        <w:rPr>
          <w:u w:val="single"/>
        </w:rPr>
        <w:lastRenderedPageBreak/>
        <w:t>The</w:t>
      </w:r>
      <w:r w:rsidRPr="00C24ADF">
        <w:rPr>
          <w:spacing w:val="-2"/>
          <w:u w:val="single"/>
        </w:rPr>
        <w:t xml:space="preserve"> </w:t>
      </w:r>
      <w:r w:rsidRPr="00C24ADF">
        <w:rPr>
          <w:u w:val="single"/>
        </w:rPr>
        <w:t xml:space="preserve">Commission </w:t>
      </w:r>
      <w:r w:rsidRPr="00C24ADF">
        <w:rPr>
          <w:spacing w:val="-1"/>
          <w:u w:val="single"/>
        </w:rPr>
        <w:t>shall</w:t>
      </w:r>
      <w:r w:rsidRPr="00C24ADF">
        <w:rPr>
          <w:u w:val="single"/>
        </w:rPr>
        <w:t xml:space="preserve"> </w:t>
      </w:r>
      <w:r w:rsidRPr="00C24ADF">
        <w:rPr>
          <w:spacing w:val="-1"/>
          <w:u w:val="single"/>
        </w:rPr>
        <w:t>function</w:t>
      </w:r>
      <w:r w:rsidRPr="00C24ADF">
        <w:rPr>
          <w:u w:val="single"/>
        </w:rPr>
        <w:t xml:space="preserve"> in </w:t>
      </w:r>
      <w:r w:rsidRPr="00C24ADF">
        <w:rPr>
          <w:spacing w:val="-1"/>
          <w:u w:val="single"/>
        </w:rPr>
        <w:t>accordance</w:t>
      </w:r>
      <w:r w:rsidRPr="00C24ADF">
        <w:rPr>
          <w:spacing w:val="1"/>
          <w:u w:val="single"/>
        </w:rPr>
        <w:t xml:space="preserve"> </w:t>
      </w:r>
      <w:r w:rsidRPr="00C24ADF">
        <w:rPr>
          <w:u w:val="single"/>
        </w:rPr>
        <w:t>with the</w:t>
      </w:r>
      <w:r w:rsidRPr="00C24ADF">
        <w:rPr>
          <w:spacing w:val="-1"/>
          <w:u w:val="single"/>
        </w:rPr>
        <w:t xml:space="preserve"> provisions</w:t>
      </w:r>
      <w:r w:rsidRPr="00C24ADF">
        <w:rPr>
          <w:u w:val="single"/>
        </w:rPr>
        <w:t xml:space="preserve"> of New </w:t>
      </w:r>
      <w:r w:rsidRPr="00C24ADF">
        <w:rPr>
          <w:spacing w:val="-1"/>
          <w:u w:val="single"/>
        </w:rPr>
        <w:t>Hampshire</w:t>
      </w:r>
      <w:r w:rsidRPr="00C24ADF">
        <w:rPr>
          <w:spacing w:val="69"/>
          <w:u w:val="single"/>
        </w:rPr>
        <w:t xml:space="preserve"> </w:t>
      </w:r>
      <w:r w:rsidRPr="00C24ADF">
        <w:rPr>
          <w:u w:val="single"/>
        </w:rPr>
        <w:t>RSA’S 674:46</w:t>
      </w:r>
      <w:r w:rsidR="00551C8B" w:rsidRPr="00C24ADF">
        <w:rPr>
          <w:u w:val="single"/>
        </w:rPr>
        <w:t>-a</w:t>
      </w:r>
      <w:r w:rsidRPr="00C24ADF">
        <w:rPr>
          <w:u w:val="single"/>
        </w:rPr>
        <w:t>-674:50.</w:t>
      </w:r>
    </w:p>
    <w:p w:rsidR="003D11E1" w:rsidRPr="00C24ADF" w:rsidRDefault="003D11E1" w:rsidP="003D11E1">
      <w:pPr>
        <w:widowControl/>
        <w:autoSpaceDE/>
        <w:autoSpaceDN/>
        <w:adjustRightInd/>
        <w:rPr>
          <w:spacing w:val="-1"/>
        </w:rPr>
      </w:pPr>
    </w:p>
    <w:p w:rsidR="00314437" w:rsidRDefault="00314437" w:rsidP="00314437">
      <w:pPr>
        <w:outlineLvl w:val="3"/>
        <w:rPr>
          <w:rFonts w:asciiTheme="majorHAnsi" w:hAnsiTheme="majorHAnsi"/>
          <w:b/>
        </w:rPr>
      </w:pPr>
      <w:r w:rsidRPr="00C24ADF">
        <w:rPr>
          <w:rFonts w:asciiTheme="majorHAnsi" w:hAnsiTheme="majorHAnsi"/>
          <w:b/>
        </w:rPr>
        <w:t>§</w:t>
      </w:r>
      <w:r w:rsidRPr="00093C51">
        <w:rPr>
          <w:rFonts w:asciiTheme="majorHAnsi" w:hAnsiTheme="majorHAnsi"/>
          <w:b/>
        </w:rPr>
        <w:t> 229-20. Commercial District</w:t>
      </w:r>
    </w:p>
    <w:p w:rsidR="002355D9" w:rsidRPr="00093C51" w:rsidRDefault="002355D9" w:rsidP="00314437">
      <w:pPr>
        <w:outlineLvl w:val="3"/>
        <w:rPr>
          <w:rFonts w:asciiTheme="majorHAnsi" w:hAnsiTheme="majorHAnsi"/>
          <w:b/>
        </w:rPr>
      </w:pPr>
    </w:p>
    <w:p w:rsidR="00314437" w:rsidRPr="002355D9" w:rsidRDefault="00314437" w:rsidP="005348C0">
      <w:pPr>
        <w:pStyle w:val="ListParagraph"/>
        <w:numPr>
          <w:ilvl w:val="0"/>
          <w:numId w:val="32"/>
        </w:numPr>
      </w:pPr>
      <w:r w:rsidRPr="002355D9">
        <w:t xml:space="preserve">Permitted uses: In the Commercial District, permitted uses are indicated in Table 4 – Chart of Uses. </w:t>
      </w:r>
    </w:p>
    <w:p w:rsidR="00314437" w:rsidRPr="002355D9" w:rsidRDefault="00314437" w:rsidP="005348C0">
      <w:pPr>
        <w:pStyle w:val="ListParagraph"/>
        <w:numPr>
          <w:ilvl w:val="0"/>
          <w:numId w:val="32"/>
        </w:numPr>
      </w:pPr>
      <w:r w:rsidRPr="002355D9">
        <w:t xml:space="preserve">Uses permitted only by special exception. In the Commercial District, uses permitted by special exception granted by the Board of Adjustment pursuant to § 229-51 are indicated in Table 4 – Chart of Uses. </w:t>
      </w:r>
    </w:p>
    <w:p w:rsidR="00314437" w:rsidRPr="002B6BDA" w:rsidRDefault="00314437" w:rsidP="00314437">
      <w:pPr>
        <w:ind w:left="300"/>
        <w:rPr>
          <w:rFonts w:asciiTheme="majorHAnsi" w:hAnsiTheme="majorHAnsi"/>
        </w:rPr>
      </w:pPr>
    </w:p>
    <w:p w:rsidR="00314437" w:rsidRPr="002B6BDA" w:rsidRDefault="00314437" w:rsidP="00314437">
      <w:pPr>
        <w:outlineLvl w:val="3"/>
        <w:rPr>
          <w:rFonts w:asciiTheme="majorHAnsi" w:hAnsiTheme="majorHAnsi"/>
          <w:b/>
          <w:bCs/>
        </w:rPr>
      </w:pPr>
      <w:r w:rsidRPr="002B6BDA">
        <w:rPr>
          <w:rFonts w:asciiTheme="majorHAnsi" w:hAnsiTheme="majorHAnsi"/>
          <w:b/>
          <w:bCs/>
        </w:rPr>
        <w:t>§ 229-20.1. Central Business District</w:t>
      </w:r>
    </w:p>
    <w:p w:rsidR="00314437" w:rsidRPr="002B6BDA" w:rsidRDefault="00314437" w:rsidP="00314437">
      <w:pPr>
        <w:ind w:left="300"/>
        <w:rPr>
          <w:rFonts w:asciiTheme="majorHAnsi" w:hAnsiTheme="majorHAnsi"/>
        </w:rPr>
      </w:pPr>
    </w:p>
    <w:p w:rsidR="00314437" w:rsidRPr="002B3222" w:rsidRDefault="00314437" w:rsidP="00314437">
      <w:pPr>
        <w:pStyle w:val="ListParagraph"/>
        <w:numPr>
          <w:ilvl w:val="0"/>
          <w:numId w:val="6"/>
        </w:numPr>
        <w:ind w:left="662"/>
        <w:contextualSpacing w:val="0"/>
        <w:rPr>
          <w:sz w:val="24"/>
          <w:szCs w:val="24"/>
        </w:rPr>
      </w:pPr>
      <w:r w:rsidRPr="002B3222">
        <w:rPr>
          <w:sz w:val="24"/>
          <w:szCs w:val="24"/>
        </w:rPr>
        <w:t xml:space="preserve">Permitted uses: In the Central Business District, permitted uses are indicated in Table 4 – Chart of Uses. </w:t>
      </w:r>
    </w:p>
    <w:p w:rsidR="00314437" w:rsidRPr="002B3222" w:rsidRDefault="00314437" w:rsidP="00314437">
      <w:pPr>
        <w:pStyle w:val="ListParagraph"/>
        <w:numPr>
          <w:ilvl w:val="0"/>
          <w:numId w:val="6"/>
        </w:numPr>
        <w:ind w:left="662"/>
        <w:contextualSpacing w:val="0"/>
        <w:rPr>
          <w:sz w:val="24"/>
          <w:szCs w:val="24"/>
        </w:rPr>
      </w:pPr>
      <w:r w:rsidRPr="002B3222">
        <w:rPr>
          <w:sz w:val="24"/>
          <w:szCs w:val="24"/>
        </w:rPr>
        <w:t xml:space="preserve">Uses permitted only by special exception. In the Central Business District, uses permitted by special exception granted by the Board of Adjustment pursuant to § 229-51 are indicated in Table 4 – Chart of Uses. </w:t>
      </w:r>
    </w:p>
    <w:p w:rsidR="00314437" w:rsidRDefault="00314437" w:rsidP="00314437">
      <w:pPr>
        <w:pStyle w:val="ListParagraph"/>
        <w:numPr>
          <w:ilvl w:val="0"/>
          <w:numId w:val="6"/>
        </w:numPr>
        <w:ind w:left="662"/>
        <w:contextualSpacing w:val="0"/>
        <w:rPr>
          <w:sz w:val="24"/>
          <w:szCs w:val="24"/>
        </w:rPr>
      </w:pPr>
      <w:r w:rsidRPr="002B3222">
        <w:rPr>
          <w:sz w:val="24"/>
          <w:szCs w:val="24"/>
        </w:rPr>
        <w:t>.</w:t>
      </w:r>
      <w:r w:rsidRPr="002B3222">
        <w:rPr>
          <w:sz w:val="24"/>
          <w:szCs w:val="24"/>
        </w:rPr>
        <w:tab/>
        <w:t xml:space="preserve">Provisions:  Refuse storage. Refuse must be stored in enclosed containers which shall be located to the rear of the building and shall be completely screened from public view in order to prevent blight and to protect against noxious odors. </w:t>
      </w:r>
    </w:p>
    <w:p w:rsidR="00B31BCE" w:rsidRPr="009C3DB1" w:rsidRDefault="00B31BCE" w:rsidP="009C3DB1"/>
    <w:p w:rsidR="00314437" w:rsidRPr="002B3222" w:rsidRDefault="00314437" w:rsidP="00314437">
      <w:pPr>
        <w:pStyle w:val="ListParagraph"/>
        <w:numPr>
          <w:ilvl w:val="0"/>
          <w:numId w:val="6"/>
        </w:numPr>
        <w:ind w:left="662"/>
        <w:contextualSpacing w:val="0"/>
        <w:rPr>
          <w:sz w:val="24"/>
          <w:szCs w:val="24"/>
        </w:rPr>
      </w:pPr>
      <w:r w:rsidRPr="002B3222">
        <w:rPr>
          <w:sz w:val="24"/>
          <w:szCs w:val="24"/>
        </w:rPr>
        <w:t>.</w:t>
      </w:r>
      <w:r w:rsidRPr="002B3222">
        <w:rPr>
          <w:sz w:val="24"/>
          <w:szCs w:val="24"/>
        </w:rPr>
        <w:tab/>
        <w:t xml:space="preserve">Parking:  All applications for a change of use must demonstrate to the Planning Board that there is adequate parking for the proposed use; this can be demonstrated with on-site or nearby off-site parking, through reasonable shared parking arrangements, through available on-street parking, or a combination thereof. </w:t>
      </w:r>
    </w:p>
    <w:p w:rsidR="00297721" w:rsidRDefault="00297721" w:rsidP="00314437">
      <w:pPr>
        <w:outlineLvl w:val="3"/>
        <w:rPr>
          <w:rFonts w:asciiTheme="majorHAnsi" w:hAnsiTheme="majorHAnsi"/>
          <w:b/>
        </w:rPr>
      </w:pPr>
    </w:p>
    <w:p w:rsidR="00297721" w:rsidRDefault="003D11E1" w:rsidP="00297721">
      <w:pPr>
        <w:widowControl/>
        <w:autoSpaceDE/>
        <w:autoSpaceDN/>
        <w:adjustRightInd/>
        <w:rPr>
          <w:rFonts w:asciiTheme="majorHAnsi" w:hAnsiTheme="majorHAnsi"/>
          <w:b/>
        </w:rPr>
      </w:pPr>
      <w:r>
        <w:rPr>
          <w:rFonts w:asciiTheme="majorHAnsi" w:hAnsiTheme="majorHAnsi"/>
          <w:b/>
        </w:rPr>
        <w:t>229-</w:t>
      </w:r>
      <w:r w:rsidR="00192264">
        <w:rPr>
          <w:rFonts w:asciiTheme="majorHAnsi" w:hAnsiTheme="majorHAnsi"/>
          <w:b/>
        </w:rPr>
        <w:t>2</w:t>
      </w:r>
      <w:r>
        <w:rPr>
          <w:rFonts w:asciiTheme="majorHAnsi" w:hAnsiTheme="majorHAnsi"/>
          <w:b/>
        </w:rPr>
        <w:t>1</w:t>
      </w:r>
      <w:r w:rsidR="00192264">
        <w:rPr>
          <w:rFonts w:asciiTheme="majorHAnsi" w:hAnsiTheme="majorHAnsi"/>
          <w:b/>
        </w:rPr>
        <w:t xml:space="preserve"> </w:t>
      </w:r>
      <w:r>
        <w:rPr>
          <w:rFonts w:asciiTheme="majorHAnsi" w:hAnsiTheme="majorHAnsi"/>
          <w:b/>
        </w:rPr>
        <w:t>Dimensional Standards [Amended 3-11-2003 ATM by Art 5;3-8-2005 ATM by Art</w:t>
      </w:r>
      <w:r w:rsidR="00192264">
        <w:rPr>
          <w:rFonts w:asciiTheme="majorHAnsi" w:hAnsiTheme="majorHAnsi"/>
          <w:b/>
        </w:rPr>
        <w:t xml:space="preserve"> </w:t>
      </w:r>
      <w:r>
        <w:rPr>
          <w:rFonts w:asciiTheme="majorHAnsi" w:hAnsiTheme="majorHAnsi"/>
          <w:b/>
        </w:rPr>
        <w:t>4; 3-14-2006</w:t>
      </w:r>
    </w:p>
    <w:p w:rsidR="009F740B" w:rsidRDefault="009F740B" w:rsidP="00297721">
      <w:pPr>
        <w:widowControl/>
        <w:autoSpaceDE/>
        <w:autoSpaceDN/>
        <w:adjustRightInd/>
        <w:rPr>
          <w:rFonts w:asciiTheme="majorHAnsi" w:hAnsiTheme="majorHAnsi"/>
          <w:b/>
        </w:rPr>
      </w:pPr>
    </w:p>
    <w:p w:rsidR="009F740B" w:rsidRDefault="009F740B" w:rsidP="009F740B">
      <w:pPr>
        <w:pStyle w:val="BodyText"/>
        <w:ind w:left="139" w:right="223"/>
      </w:pPr>
      <w:r>
        <w:t>Tables 1, 2</w:t>
      </w:r>
      <w:r>
        <w:rPr>
          <w:spacing w:val="-2"/>
        </w:rPr>
        <w:t xml:space="preserve"> </w:t>
      </w:r>
      <w:r>
        <w:t>and 3 shall govern lot</w:t>
      </w:r>
      <w:r>
        <w:rPr>
          <w:spacing w:val="-2"/>
        </w:rPr>
        <w:t xml:space="preserve"> </w:t>
      </w:r>
      <w:r>
        <w:rPr>
          <w:spacing w:val="-1"/>
        </w:rPr>
        <w:t>area,</w:t>
      </w:r>
      <w:r>
        <w:t xml:space="preserve"> </w:t>
      </w:r>
      <w:r>
        <w:rPr>
          <w:spacing w:val="-1"/>
        </w:rPr>
        <w:t>frontage,</w:t>
      </w:r>
      <w:r>
        <w:t xml:space="preserve"> setbacks,</w:t>
      </w:r>
      <w:r>
        <w:rPr>
          <w:spacing w:val="-2"/>
        </w:rPr>
        <w:t xml:space="preserve"> </w:t>
      </w:r>
      <w:r>
        <w:rPr>
          <w:spacing w:val="-1"/>
        </w:rPr>
        <w:t>coverage</w:t>
      </w:r>
      <w:r>
        <w:t xml:space="preserve"> </w:t>
      </w:r>
      <w:r>
        <w:rPr>
          <w:spacing w:val="-1"/>
        </w:rPr>
        <w:t>and</w:t>
      </w:r>
      <w:r>
        <w:t xml:space="preserve"> building height in</w:t>
      </w:r>
      <w:r>
        <w:rPr>
          <w:spacing w:val="39"/>
        </w:rPr>
        <w:t xml:space="preserve"> </w:t>
      </w:r>
      <w:r>
        <w:t>the Town of Hillsborough. Setbacks shall be measured</w:t>
      </w:r>
      <w:r>
        <w:rPr>
          <w:spacing w:val="-2"/>
        </w:rPr>
        <w:t xml:space="preserve"> </w:t>
      </w:r>
      <w:r>
        <w:rPr>
          <w:spacing w:val="-1"/>
        </w:rPr>
        <w:t xml:space="preserve">from </w:t>
      </w:r>
      <w:r>
        <w:t xml:space="preserve">the </w:t>
      </w:r>
      <w:r>
        <w:rPr>
          <w:spacing w:val="-1"/>
        </w:rPr>
        <w:t>edge of the public or</w:t>
      </w:r>
      <w:r>
        <w:rPr>
          <w:spacing w:val="27"/>
        </w:rPr>
        <w:t xml:space="preserve"> </w:t>
      </w:r>
      <w:r>
        <w:rPr>
          <w:spacing w:val="-1"/>
        </w:rPr>
        <w:t>private</w:t>
      </w:r>
      <w:r>
        <w:t xml:space="preserve"> </w:t>
      </w:r>
      <w:r>
        <w:rPr>
          <w:spacing w:val="-1"/>
        </w:rPr>
        <w:t>right</w:t>
      </w:r>
      <w:r w:rsidR="00192264">
        <w:rPr>
          <w:spacing w:val="-1"/>
        </w:rPr>
        <w:t xml:space="preserve"> </w:t>
      </w:r>
      <w:r>
        <w:rPr>
          <w:spacing w:val="-1"/>
        </w:rPr>
        <w:t>of</w:t>
      </w:r>
      <w:r w:rsidR="00192264">
        <w:rPr>
          <w:spacing w:val="-1"/>
        </w:rPr>
        <w:t xml:space="preserve"> </w:t>
      </w:r>
      <w:r>
        <w:rPr>
          <w:spacing w:val="-1"/>
        </w:rPr>
        <w:t>way.</w:t>
      </w:r>
      <w:r>
        <w:t xml:space="preserve"> In</w:t>
      </w:r>
      <w:r>
        <w:rPr>
          <w:spacing w:val="-1"/>
        </w:rPr>
        <w:t xml:space="preserve"> </w:t>
      </w:r>
      <w:r>
        <w:t xml:space="preserve">the Rural </w:t>
      </w:r>
      <w:r>
        <w:rPr>
          <w:spacing w:val="-1"/>
        </w:rPr>
        <w:t>District,</w:t>
      </w:r>
      <w:r>
        <w:t xml:space="preserve"> </w:t>
      </w:r>
      <w:r>
        <w:rPr>
          <w:spacing w:val="-1"/>
        </w:rPr>
        <w:t>Village</w:t>
      </w:r>
      <w:r>
        <w:t xml:space="preserve"> </w:t>
      </w:r>
      <w:r>
        <w:rPr>
          <w:spacing w:val="-1"/>
        </w:rPr>
        <w:t>Residential</w:t>
      </w:r>
      <w:r>
        <w:t xml:space="preserve"> District, </w:t>
      </w:r>
      <w:r>
        <w:rPr>
          <w:spacing w:val="-1"/>
        </w:rPr>
        <w:t>Emerald</w:t>
      </w:r>
      <w:r>
        <w:t xml:space="preserve"> Lake Village</w:t>
      </w:r>
      <w:r>
        <w:rPr>
          <w:spacing w:val="91"/>
        </w:rPr>
        <w:t xml:space="preserve"> </w:t>
      </w:r>
      <w:r>
        <w:t xml:space="preserve">Residential. District, </w:t>
      </w:r>
      <w:r>
        <w:rPr>
          <w:spacing w:val="-1"/>
        </w:rPr>
        <w:t>Lower</w:t>
      </w:r>
      <w:r>
        <w:t xml:space="preserve"> </w:t>
      </w:r>
      <w:r>
        <w:rPr>
          <w:spacing w:val="-1"/>
        </w:rPr>
        <w:t>Village</w:t>
      </w:r>
      <w:r>
        <w:rPr>
          <w:spacing w:val="-2"/>
        </w:rPr>
        <w:t xml:space="preserve"> </w:t>
      </w:r>
      <w:r>
        <w:rPr>
          <w:spacing w:val="-1"/>
        </w:rPr>
        <w:t>Residential</w:t>
      </w:r>
      <w:r>
        <w:t xml:space="preserve"> District,</w:t>
      </w:r>
      <w:r>
        <w:rPr>
          <w:spacing w:val="-2"/>
        </w:rPr>
        <w:t xml:space="preserve"> </w:t>
      </w:r>
      <w:r>
        <w:rPr>
          <w:spacing w:val="-1"/>
        </w:rPr>
        <w:t>and</w:t>
      </w:r>
      <w:r>
        <w:t xml:space="preserve"> in the </w:t>
      </w:r>
      <w:r>
        <w:rPr>
          <w:spacing w:val="-1"/>
        </w:rPr>
        <w:t>Residential</w:t>
      </w:r>
      <w:r>
        <w:t xml:space="preserve"> </w:t>
      </w:r>
      <w:r>
        <w:rPr>
          <w:spacing w:val="-1"/>
        </w:rPr>
        <w:t>District,</w:t>
      </w:r>
      <w:r>
        <w:t xml:space="preserve"> lots</w:t>
      </w:r>
      <w:r>
        <w:rPr>
          <w:spacing w:val="73"/>
        </w:rPr>
        <w:t xml:space="preserve"> </w:t>
      </w:r>
      <w:r>
        <w:t>in existence prior to March 8, 1977,</w:t>
      </w:r>
      <w:r>
        <w:rPr>
          <w:spacing w:val="-2"/>
        </w:rPr>
        <w:t xml:space="preserve"> </w:t>
      </w:r>
      <w:r>
        <w:t xml:space="preserve">are exempt from the </w:t>
      </w:r>
      <w:r>
        <w:rPr>
          <w:spacing w:val="-1"/>
        </w:rPr>
        <w:t>provisions</w:t>
      </w:r>
      <w:r>
        <w:t xml:space="preserve"> </w:t>
      </w:r>
      <w:r>
        <w:rPr>
          <w:spacing w:val="-1"/>
        </w:rPr>
        <w:t>of</w:t>
      </w:r>
      <w:r>
        <w:t xml:space="preserve"> Tables 1 and 2.</w:t>
      </w:r>
    </w:p>
    <w:p w:rsidR="009F740B" w:rsidRPr="00B01411" w:rsidRDefault="009F740B" w:rsidP="00297721">
      <w:pPr>
        <w:widowControl/>
        <w:autoSpaceDE/>
        <w:autoSpaceDN/>
        <w:adjustRightInd/>
        <w:rPr>
          <w:spacing w:val="-1"/>
        </w:rPr>
      </w:pPr>
    </w:p>
    <w:p w:rsidR="00297721" w:rsidRDefault="00297721" w:rsidP="00297721">
      <w:pPr>
        <w:widowControl/>
        <w:autoSpaceDE/>
        <w:autoSpaceDN/>
        <w:adjustRightInd/>
        <w:rPr>
          <w:spacing w:val="-1"/>
        </w:rPr>
      </w:pPr>
    </w:p>
    <w:p w:rsidR="00012D49" w:rsidRDefault="00012D49">
      <w:pPr>
        <w:widowControl/>
        <w:autoSpaceDE/>
        <w:autoSpaceDN/>
        <w:adjustRightInd/>
        <w:rPr>
          <w:rFonts w:asciiTheme="majorHAnsi" w:hAnsiTheme="majorHAnsi"/>
          <w:b/>
        </w:rPr>
      </w:pPr>
      <w:r>
        <w:rPr>
          <w:rFonts w:asciiTheme="majorHAnsi" w:hAnsiTheme="majorHAnsi"/>
          <w:b/>
        </w:rPr>
        <w:br w:type="page"/>
      </w:r>
    </w:p>
    <w:p w:rsidR="00314437" w:rsidRPr="00093C51" w:rsidRDefault="00314437" w:rsidP="00314437">
      <w:pPr>
        <w:outlineLvl w:val="3"/>
        <w:rPr>
          <w:rFonts w:asciiTheme="majorHAnsi" w:hAnsiTheme="majorHAnsi"/>
          <w:b/>
        </w:rPr>
      </w:pPr>
      <w:r w:rsidRPr="00093C51">
        <w:rPr>
          <w:rFonts w:asciiTheme="majorHAnsi" w:hAnsiTheme="majorHAnsi"/>
          <w:b/>
        </w:rPr>
        <w:lastRenderedPageBreak/>
        <w:t>229-2</w:t>
      </w:r>
      <w:r w:rsidR="003D11E1">
        <w:rPr>
          <w:rFonts w:asciiTheme="majorHAnsi" w:hAnsiTheme="majorHAnsi"/>
          <w:b/>
        </w:rPr>
        <w:t>2</w:t>
      </w:r>
      <w:r w:rsidRPr="00093C51">
        <w:rPr>
          <w:rFonts w:asciiTheme="majorHAnsi" w:hAnsiTheme="majorHAnsi"/>
          <w:b/>
        </w:rPr>
        <w:t xml:space="preserve">. </w:t>
      </w:r>
      <w:r w:rsidRPr="002B6BDA">
        <w:rPr>
          <w:rFonts w:asciiTheme="majorHAnsi" w:hAnsiTheme="majorHAnsi"/>
          <w:b/>
          <w:bCs/>
        </w:rPr>
        <w:t>Use Standards</w:t>
      </w:r>
    </w:p>
    <w:p w:rsidR="00314437" w:rsidRPr="002B6BDA" w:rsidRDefault="00314437" w:rsidP="00314437">
      <w:pPr>
        <w:rPr>
          <w:rFonts w:asciiTheme="majorHAnsi" w:hAnsiTheme="majorHAnsi"/>
        </w:rPr>
      </w:pPr>
    </w:p>
    <w:p w:rsidR="00314437" w:rsidRPr="00072515" w:rsidRDefault="00314437" w:rsidP="00314437">
      <w:pPr>
        <w:pStyle w:val="ListParagraph"/>
        <w:numPr>
          <w:ilvl w:val="0"/>
          <w:numId w:val="1"/>
        </w:numPr>
        <w:contextualSpacing w:val="0"/>
        <w:rPr>
          <w:sz w:val="24"/>
          <w:szCs w:val="24"/>
        </w:rPr>
      </w:pPr>
      <w:r w:rsidRPr="002B6BDA">
        <w:rPr>
          <w:sz w:val="24"/>
          <w:szCs w:val="24"/>
        </w:rPr>
        <w:t>Table 4, titled “Chart of Uses”, shall govern whether uses are permitted, permitted by special exception, or permitted by conditional use.</w:t>
      </w:r>
      <w:r>
        <w:rPr>
          <w:sz w:val="24"/>
          <w:szCs w:val="24"/>
        </w:rPr>
        <w:t xml:space="preserve">  </w:t>
      </w:r>
      <w:r w:rsidRPr="00072515">
        <w:rPr>
          <w:sz w:val="24"/>
          <w:szCs w:val="24"/>
        </w:rPr>
        <w:t xml:space="preserve">Any use not specifically enumerated herein, which is substantially similar to a described use, and which is not inconsistent </w:t>
      </w:r>
      <w:r>
        <w:rPr>
          <w:sz w:val="24"/>
          <w:szCs w:val="24"/>
        </w:rPr>
        <w:t>with</w:t>
      </w:r>
      <w:r w:rsidRPr="00072515">
        <w:rPr>
          <w:sz w:val="24"/>
          <w:szCs w:val="24"/>
        </w:rPr>
        <w:t xml:space="preserve"> the purpose statement of the zoning district in which it is proposed to be located, may be approved for an existing classification by </w:t>
      </w:r>
      <w:r>
        <w:rPr>
          <w:sz w:val="24"/>
          <w:szCs w:val="24"/>
        </w:rPr>
        <w:t>P</w:t>
      </w:r>
      <w:r w:rsidRPr="00072515">
        <w:rPr>
          <w:sz w:val="24"/>
          <w:szCs w:val="24"/>
        </w:rPr>
        <w:t>lanning.</w:t>
      </w:r>
    </w:p>
    <w:p w:rsidR="00314437" w:rsidRPr="001D2842" w:rsidRDefault="00314437" w:rsidP="00314437">
      <w:pPr>
        <w:pStyle w:val="ListParagraph"/>
        <w:numPr>
          <w:ilvl w:val="0"/>
          <w:numId w:val="1"/>
        </w:numPr>
        <w:contextualSpacing w:val="0"/>
        <w:rPr>
          <w:sz w:val="24"/>
          <w:szCs w:val="24"/>
        </w:rPr>
      </w:pPr>
      <w:r w:rsidRPr="002B6BDA">
        <w:rPr>
          <w:sz w:val="24"/>
          <w:szCs w:val="24"/>
        </w:rPr>
        <w:t xml:space="preserve"> Any use that is not listed in Table 4 as either permitted, permitted by special exception, or permitted by conditional use, or that is not a lawful nonconforming use, is considered to be a prohibited use and may not be permitted to locate anywhere in Hillsborough unless specifically authorized under applicable State or Federal statutes.</w:t>
      </w:r>
    </w:p>
    <w:p w:rsidR="00314437" w:rsidRPr="00B80225" w:rsidRDefault="00314437" w:rsidP="00314437">
      <w:pPr>
        <w:spacing w:before="100" w:beforeAutospacing="1" w:after="100" w:afterAutospacing="1"/>
        <w:outlineLvl w:val="3"/>
        <w:rPr>
          <w:rFonts w:asciiTheme="majorHAnsi" w:hAnsiTheme="majorHAnsi" w:cs="Arial"/>
          <w:b/>
          <w:bCs/>
          <w:color w:val="000000"/>
        </w:rPr>
      </w:pPr>
      <w:r w:rsidRPr="00B80225">
        <w:rPr>
          <w:rFonts w:asciiTheme="majorHAnsi" w:hAnsiTheme="majorHAnsi" w:cs="Arial"/>
          <w:b/>
          <w:bCs/>
          <w:color w:val="000000"/>
        </w:rPr>
        <w:t>§ 229-23. (Reserved)</w:t>
      </w:r>
    </w:p>
    <w:p w:rsidR="00314437" w:rsidRPr="00B80225" w:rsidRDefault="00314437" w:rsidP="00314437">
      <w:pPr>
        <w:spacing w:before="100" w:beforeAutospacing="1" w:after="100" w:afterAutospacing="1"/>
        <w:outlineLvl w:val="3"/>
        <w:rPr>
          <w:rFonts w:asciiTheme="majorHAnsi" w:hAnsiTheme="majorHAnsi" w:cs="Arial"/>
          <w:b/>
          <w:bCs/>
          <w:color w:val="000000"/>
        </w:rPr>
      </w:pPr>
      <w:r w:rsidRPr="00B80225">
        <w:rPr>
          <w:rFonts w:asciiTheme="majorHAnsi" w:hAnsiTheme="majorHAnsi" w:cs="Arial"/>
          <w:b/>
          <w:bCs/>
          <w:color w:val="000000"/>
        </w:rPr>
        <w:t>§ 229-24. (Reserved)</w:t>
      </w:r>
    </w:p>
    <w:p w:rsidR="00314437" w:rsidRPr="00B80225" w:rsidRDefault="00314437" w:rsidP="00314437">
      <w:pPr>
        <w:spacing w:before="100" w:beforeAutospacing="1" w:after="100" w:afterAutospacing="1"/>
        <w:outlineLvl w:val="3"/>
        <w:rPr>
          <w:rFonts w:asciiTheme="majorHAnsi" w:hAnsiTheme="majorHAnsi" w:cs="Arial"/>
          <w:b/>
          <w:bCs/>
          <w:color w:val="000000"/>
        </w:rPr>
      </w:pPr>
      <w:r w:rsidRPr="00B80225">
        <w:rPr>
          <w:rFonts w:asciiTheme="majorHAnsi" w:hAnsiTheme="majorHAnsi" w:cs="Arial"/>
          <w:b/>
          <w:bCs/>
          <w:color w:val="000000"/>
        </w:rPr>
        <w:t>§ 229-25. (Reserved)</w:t>
      </w:r>
    </w:p>
    <w:p w:rsidR="00314437" w:rsidRPr="00B80225" w:rsidRDefault="00314437" w:rsidP="00314437">
      <w:pPr>
        <w:spacing w:before="100" w:beforeAutospacing="1" w:after="100" w:afterAutospacing="1"/>
        <w:outlineLvl w:val="3"/>
        <w:rPr>
          <w:rFonts w:asciiTheme="majorHAnsi" w:hAnsiTheme="majorHAnsi" w:cs="Arial"/>
          <w:b/>
          <w:bCs/>
          <w:color w:val="000000"/>
        </w:rPr>
      </w:pPr>
      <w:r w:rsidRPr="00B80225">
        <w:rPr>
          <w:rFonts w:asciiTheme="majorHAnsi" w:hAnsiTheme="majorHAnsi" w:cs="Arial"/>
          <w:b/>
          <w:bCs/>
          <w:color w:val="000000"/>
        </w:rPr>
        <w:t>ARTICLE IV Overlay Districts</w:t>
      </w:r>
    </w:p>
    <w:p w:rsidR="00314437" w:rsidRPr="00B80225" w:rsidRDefault="00314437" w:rsidP="00314437">
      <w:pPr>
        <w:spacing w:before="100" w:beforeAutospacing="1" w:after="100" w:afterAutospacing="1"/>
        <w:outlineLvl w:val="3"/>
        <w:rPr>
          <w:rFonts w:asciiTheme="majorHAnsi" w:hAnsiTheme="majorHAnsi" w:cs="Arial"/>
          <w:b/>
          <w:bCs/>
          <w:color w:val="000000"/>
        </w:rPr>
      </w:pPr>
      <w:r w:rsidRPr="00B80225">
        <w:rPr>
          <w:rFonts w:asciiTheme="majorHAnsi" w:hAnsiTheme="majorHAnsi" w:cs="Arial"/>
          <w:b/>
          <w:bCs/>
          <w:color w:val="000000"/>
        </w:rPr>
        <w:t>§ 229-26. (Reserved)</w:t>
      </w:r>
    </w:p>
    <w:p w:rsidR="00314437" w:rsidRPr="00B80225" w:rsidRDefault="00314437" w:rsidP="00314437">
      <w:pPr>
        <w:spacing w:before="100" w:beforeAutospacing="1" w:after="100" w:afterAutospacing="1"/>
        <w:outlineLvl w:val="3"/>
        <w:rPr>
          <w:rFonts w:asciiTheme="majorHAnsi" w:hAnsiTheme="majorHAnsi" w:cs="Arial"/>
          <w:b/>
          <w:bCs/>
          <w:color w:val="000000"/>
        </w:rPr>
      </w:pPr>
      <w:r w:rsidRPr="00B80225">
        <w:rPr>
          <w:rFonts w:asciiTheme="majorHAnsi" w:hAnsiTheme="majorHAnsi" w:cs="Arial"/>
          <w:b/>
          <w:bCs/>
          <w:color w:val="000000"/>
        </w:rPr>
        <w:lastRenderedPageBreak/>
        <w:t>§ 229-27. (Reserved)</w:t>
      </w:r>
    </w:p>
    <w:p w:rsidR="00314437" w:rsidRPr="00B80225" w:rsidRDefault="00314437" w:rsidP="00314437">
      <w:pPr>
        <w:spacing w:before="100" w:beforeAutospacing="1" w:after="100" w:afterAutospacing="1"/>
        <w:outlineLvl w:val="3"/>
        <w:rPr>
          <w:rFonts w:asciiTheme="majorHAnsi" w:hAnsiTheme="majorHAnsi" w:cs="Arial"/>
          <w:b/>
          <w:bCs/>
          <w:color w:val="000000"/>
        </w:rPr>
      </w:pPr>
      <w:r w:rsidRPr="00B80225">
        <w:rPr>
          <w:rFonts w:asciiTheme="majorHAnsi" w:hAnsiTheme="majorHAnsi" w:cs="Arial"/>
          <w:b/>
          <w:bCs/>
          <w:color w:val="000000"/>
        </w:rPr>
        <w:t>§ 229-28. (Reserved)</w:t>
      </w:r>
    </w:p>
    <w:p w:rsidR="00314437" w:rsidRPr="00B80225" w:rsidRDefault="00314437" w:rsidP="00314437">
      <w:pPr>
        <w:spacing w:before="100" w:beforeAutospacing="1" w:after="100" w:afterAutospacing="1"/>
        <w:outlineLvl w:val="3"/>
        <w:rPr>
          <w:rFonts w:asciiTheme="majorHAnsi" w:hAnsiTheme="majorHAnsi" w:cs="Arial"/>
          <w:b/>
          <w:bCs/>
          <w:color w:val="000000"/>
        </w:rPr>
      </w:pPr>
      <w:r w:rsidRPr="00B80225">
        <w:rPr>
          <w:rFonts w:asciiTheme="majorHAnsi" w:hAnsiTheme="majorHAnsi" w:cs="Arial"/>
          <w:b/>
          <w:bCs/>
          <w:color w:val="000000"/>
        </w:rPr>
        <w:t>§ 229-29. (Reserved)</w:t>
      </w:r>
    </w:p>
    <w:p w:rsidR="00FC6B1B" w:rsidRDefault="00FC6B1B">
      <w:pPr>
        <w:widowControl/>
        <w:autoSpaceDE/>
        <w:autoSpaceDN/>
        <w:adjustRightInd/>
        <w:rPr>
          <w:rFonts w:asciiTheme="majorHAnsi" w:hAnsiTheme="majorHAnsi" w:cs="Arial"/>
          <w:b/>
          <w:bCs/>
          <w:color w:val="000000"/>
          <w:sz w:val="28"/>
          <w:szCs w:val="28"/>
        </w:rPr>
      </w:pPr>
      <w:r>
        <w:rPr>
          <w:rFonts w:asciiTheme="majorHAnsi" w:hAnsiTheme="majorHAnsi" w:cs="Arial"/>
          <w:b/>
          <w:bCs/>
          <w:color w:val="000000"/>
          <w:sz w:val="28"/>
          <w:szCs w:val="28"/>
        </w:rPr>
        <w:br w:type="page"/>
      </w:r>
    </w:p>
    <w:p w:rsidR="00314437" w:rsidRPr="00225DD3" w:rsidRDefault="00314437" w:rsidP="006043BD">
      <w:pPr>
        <w:widowControl/>
        <w:autoSpaceDE/>
        <w:autoSpaceDN/>
        <w:adjustRightInd/>
        <w:rPr>
          <w:rFonts w:asciiTheme="majorHAnsi" w:hAnsiTheme="majorHAnsi" w:cs="Arial"/>
          <w:b/>
          <w:bCs/>
          <w:color w:val="000000"/>
          <w:sz w:val="28"/>
          <w:szCs w:val="28"/>
        </w:rPr>
      </w:pPr>
      <w:r w:rsidRPr="00225DD3">
        <w:rPr>
          <w:rFonts w:asciiTheme="majorHAnsi" w:hAnsiTheme="majorHAnsi" w:cs="Arial"/>
          <w:b/>
          <w:bCs/>
          <w:color w:val="000000"/>
          <w:sz w:val="28"/>
          <w:szCs w:val="28"/>
        </w:rPr>
        <w:lastRenderedPageBreak/>
        <w:t>ARTICLE V. Planned Developments</w:t>
      </w:r>
    </w:p>
    <w:p w:rsidR="004E04C2" w:rsidRDefault="004E04C2" w:rsidP="00314437">
      <w:pPr>
        <w:outlineLvl w:val="3"/>
        <w:rPr>
          <w:rFonts w:asciiTheme="majorHAnsi" w:hAnsiTheme="majorHAnsi" w:cs="Arial"/>
          <w:b/>
          <w:bCs/>
          <w:color w:val="000000"/>
        </w:rPr>
      </w:pPr>
    </w:p>
    <w:p w:rsidR="00314437" w:rsidRDefault="00314437" w:rsidP="00314437">
      <w:pPr>
        <w:outlineLvl w:val="3"/>
        <w:rPr>
          <w:rFonts w:asciiTheme="majorHAnsi" w:hAnsiTheme="majorHAnsi"/>
          <w:b/>
        </w:rPr>
      </w:pPr>
      <w:r w:rsidRPr="00B80225">
        <w:rPr>
          <w:rFonts w:asciiTheme="majorHAnsi" w:hAnsiTheme="majorHAnsi" w:cs="Arial"/>
          <w:b/>
          <w:bCs/>
          <w:color w:val="000000"/>
        </w:rPr>
        <w:t>§</w:t>
      </w:r>
      <w:r w:rsidRPr="00093C51">
        <w:rPr>
          <w:rFonts w:asciiTheme="majorHAnsi" w:hAnsiTheme="majorHAnsi"/>
          <w:b/>
        </w:rPr>
        <w:t xml:space="preserve">229-30. Mobile </w:t>
      </w:r>
      <w:r>
        <w:rPr>
          <w:rFonts w:asciiTheme="majorHAnsi" w:hAnsiTheme="majorHAnsi"/>
          <w:b/>
        </w:rPr>
        <w:t>H</w:t>
      </w:r>
      <w:r w:rsidRPr="00093C51">
        <w:rPr>
          <w:rFonts w:asciiTheme="majorHAnsi" w:hAnsiTheme="majorHAnsi"/>
          <w:b/>
        </w:rPr>
        <w:t xml:space="preserve">ome </w:t>
      </w:r>
      <w:r>
        <w:rPr>
          <w:rFonts w:asciiTheme="majorHAnsi" w:hAnsiTheme="majorHAnsi"/>
          <w:b/>
        </w:rPr>
        <w:t>P</w:t>
      </w:r>
      <w:r w:rsidRPr="00093C51">
        <w:rPr>
          <w:rFonts w:asciiTheme="majorHAnsi" w:hAnsiTheme="majorHAnsi"/>
          <w:b/>
        </w:rPr>
        <w:t xml:space="preserve">arks and </w:t>
      </w:r>
      <w:r>
        <w:rPr>
          <w:rFonts w:asciiTheme="majorHAnsi" w:hAnsiTheme="majorHAnsi"/>
          <w:b/>
        </w:rPr>
        <w:t>S</w:t>
      </w:r>
      <w:r w:rsidRPr="00093C51">
        <w:rPr>
          <w:rFonts w:asciiTheme="majorHAnsi" w:hAnsiTheme="majorHAnsi"/>
          <w:b/>
        </w:rPr>
        <w:t>ubdivisions</w:t>
      </w:r>
    </w:p>
    <w:p w:rsidR="00314437" w:rsidRPr="00093C51" w:rsidRDefault="00314437" w:rsidP="00314437">
      <w:pPr>
        <w:outlineLvl w:val="3"/>
        <w:rPr>
          <w:rFonts w:asciiTheme="majorHAnsi" w:hAnsiTheme="majorHAnsi"/>
          <w:b/>
        </w:rPr>
      </w:pPr>
    </w:p>
    <w:p w:rsidR="00314437" w:rsidRPr="00E07FF6" w:rsidRDefault="00314437" w:rsidP="00216E07">
      <w:pPr>
        <w:pStyle w:val="ListParagraph"/>
        <w:numPr>
          <w:ilvl w:val="0"/>
          <w:numId w:val="7"/>
        </w:numPr>
        <w:spacing w:after="0"/>
        <w:rPr>
          <w:sz w:val="24"/>
          <w:szCs w:val="24"/>
        </w:rPr>
      </w:pPr>
      <w:r w:rsidRPr="00E07FF6">
        <w:rPr>
          <w:sz w:val="24"/>
          <w:szCs w:val="24"/>
        </w:rPr>
        <w:t xml:space="preserve"> Standards for mobile home parks. </w:t>
      </w:r>
    </w:p>
    <w:p w:rsidR="00314437" w:rsidRPr="002B3222" w:rsidRDefault="00314437" w:rsidP="00314437">
      <w:pPr>
        <w:ind w:left="360"/>
        <w:rPr>
          <w:rFonts w:asciiTheme="majorHAnsi" w:hAnsiTheme="majorHAnsi"/>
        </w:rPr>
      </w:pPr>
    </w:p>
    <w:p w:rsidR="00314437" w:rsidRPr="002B3222" w:rsidRDefault="00314437" w:rsidP="00216E07">
      <w:pPr>
        <w:pStyle w:val="ListParagraph"/>
        <w:numPr>
          <w:ilvl w:val="0"/>
          <w:numId w:val="18"/>
        </w:numPr>
        <w:spacing w:after="0"/>
        <w:rPr>
          <w:sz w:val="24"/>
          <w:szCs w:val="24"/>
        </w:rPr>
      </w:pPr>
      <w:r w:rsidRPr="002B3222">
        <w:rPr>
          <w:sz w:val="24"/>
          <w:szCs w:val="24"/>
        </w:rPr>
        <w:t xml:space="preserve">General. Mobile home parks may be permitted only as a special exception in districts specified in Table 4, but shall not be located in the Historic District or within the one-hundred-year-floodplain. Mobile home parks shall provide individual mobile home spaces, access driveways, parking and recreational open space in accordance with the following standards. </w:t>
      </w:r>
    </w:p>
    <w:p w:rsidR="00314437" w:rsidRPr="005C354D" w:rsidRDefault="00314437" w:rsidP="005C354D">
      <w:pPr>
        <w:ind w:left="500"/>
      </w:pPr>
    </w:p>
    <w:p w:rsidR="00314437" w:rsidRDefault="00314437" w:rsidP="00314437">
      <w:pPr>
        <w:ind w:left="320"/>
        <w:rPr>
          <w:rFonts w:asciiTheme="majorHAnsi" w:hAnsiTheme="majorHAnsi"/>
        </w:rPr>
      </w:pPr>
      <w:r w:rsidRPr="002B3222">
        <w:rPr>
          <w:rFonts w:asciiTheme="majorHAnsi" w:hAnsiTheme="majorHAnsi"/>
        </w:rPr>
        <w:t>B</w:t>
      </w:r>
      <w:r w:rsidRPr="002B3222">
        <w:rPr>
          <w:rFonts w:asciiTheme="majorHAnsi" w:hAnsiTheme="majorHAnsi"/>
        </w:rPr>
        <w:tab/>
        <w:t xml:space="preserve"> Standards for mobile home subdivisions </w:t>
      </w:r>
    </w:p>
    <w:p w:rsidR="00314437" w:rsidRPr="002B3222" w:rsidRDefault="00314437" w:rsidP="00314437">
      <w:pPr>
        <w:ind w:left="320"/>
        <w:rPr>
          <w:rFonts w:asciiTheme="majorHAnsi" w:hAnsiTheme="majorHAnsi"/>
        </w:rPr>
      </w:pPr>
    </w:p>
    <w:p w:rsidR="00314437" w:rsidRPr="00E07FF6" w:rsidRDefault="00314437" w:rsidP="00216E07">
      <w:pPr>
        <w:pStyle w:val="ListParagraph"/>
        <w:numPr>
          <w:ilvl w:val="0"/>
          <w:numId w:val="19"/>
        </w:numPr>
        <w:rPr>
          <w:sz w:val="24"/>
          <w:szCs w:val="24"/>
        </w:rPr>
      </w:pPr>
      <w:r w:rsidRPr="00E07FF6">
        <w:rPr>
          <w:sz w:val="24"/>
          <w:szCs w:val="24"/>
        </w:rPr>
        <w:t xml:space="preserve">Zoning district regulations. All lots in mobile home subdivisions shall comply with all dimensional requirements of the applicable zoning district. </w:t>
      </w:r>
    </w:p>
    <w:p w:rsidR="00314437" w:rsidRPr="00E07FF6" w:rsidRDefault="00314437" w:rsidP="00314437">
      <w:pPr>
        <w:ind w:left="560"/>
        <w:rPr>
          <w:rFonts w:asciiTheme="majorHAnsi" w:hAnsiTheme="majorHAnsi"/>
        </w:rPr>
      </w:pPr>
    </w:p>
    <w:p w:rsidR="00314437" w:rsidRPr="00E07FF6" w:rsidRDefault="00314437" w:rsidP="00314437">
      <w:pPr>
        <w:ind w:left="560"/>
        <w:rPr>
          <w:rFonts w:asciiTheme="majorHAnsi" w:hAnsiTheme="majorHAnsi"/>
        </w:rPr>
      </w:pPr>
      <w:r w:rsidRPr="00E07FF6">
        <w:rPr>
          <w:rFonts w:asciiTheme="majorHAnsi" w:hAnsiTheme="majorHAnsi"/>
        </w:rPr>
        <w:t xml:space="preserve">(2) Parking. Two off-street parking spaces shall be provided for each lot. </w:t>
      </w:r>
    </w:p>
    <w:p w:rsidR="00314437" w:rsidRPr="00E07FF6" w:rsidRDefault="00314437" w:rsidP="00314437">
      <w:pPr>
        <w:spacing w:before="100" w:beforeAutospacing="1" w:after="100" w:afterAutospacing="1"/>
        <w:outlineLvl w:val="3"/>
        <w:rPr>
          <w:rFonts w:asciiTheme="majorHAnsi" w:hAnsiTheme="majorHAnsi" w:cs="Arial"/>
          <w:color w:val="000000"/>
        </w:rPr>
      </w:pPr>
    </w:p>
    <w:p w:rsidR="00314437" w:rsidRPr="00B80225" w:rsidRDefault="00314437" w:rsidP="00314437">
      <w:pPr>
        <w:spacing w:before="100" w:beforeAutospacing="1" w:after="100" w:afterAutospacing="1"/>
        <w:outlineLvl w:val="3"/>
        <w:rPr>
          <w:rFonts w:asciiTheme="majorHAnsi" w:hAnsiTheme="majorHAnsi" w:cs="Arial"/>
          <w:b/>
          <w:bCs/>
          <w:color w:val="000000"/>
        </w:rPr>
      </w:pPr>
      <w:r w:rsidRPr="00B80225">
        <w:rPr>
          <w:rFonts w:asciiTheme="majorHAnsi" w:hAnsiTheme="majorHAnsi" w:cs="Arial"/>
          <w:b/>
          <w:bCs/>
          <w:color w:val="000000"/>
        </w:rPr>
        <w:t>§ 229-31. (Reserved)</w:t>
      </w:r>
    </w:p>
    <w:p w:rsidR="00314437" w:rsidRPr="00B80225" w:rsidRDefault="00314437" w:rsidP="00314437">
      <w:pPr>
        <w:spacing w:before="100" w:beforeAutospacing="1" w:after="100" w:afterAutospacing="1"/>
        <w:outlineLvl w:val="3"/>
        <w:rPr>
          <w:rFonts w:asciiTheme="majorHAnsi" w:hAnsiTheme="majorHAnsi" w:cs="Arial"/>
          <w:b/>
          <w:bCs/>
          <w:color w:val="000000"/>
        </w:rPr>
      </w:pPr>
      <w:r w:rsidRPr="00B80225">
        <w:rPr>
          <w:rFonts w:asciiTheme="majorHAnsi" w:hAnsiTheme="majorHAnsi" w:cs="Arial"/>
          <w:b/>
          <w:bCs/>
          <w:color w:val="000000"/>
        </w:rPr>
        <w:lastRenderedPageBreak/>
        <w:t>§ 229-32. (Reserved)</w:t>
      </w:r>
    </w:p>
    <w:p w:rsidR="00C33A4A" w:rsidRDefault="00314437" w:rsidP="00314437">
      <w:pPr>
        <w:spacing w:before="100" w:beforeAutospacing="1" w:after="100" w:afterAutospacing="1"/>
        <w:outlineLvl w:val="3"/>
        <w:rPr>
          <w:rFonts w:asciiTheme="majorHAnsi" w:hAnsiTheme="majorHAnsi" w:cs="Arial"/>
          <w:b/>
          <w:bCs/>
          <w:color w:val="000000"/>
        </w:rPr>
      </w:pPr>
      <w:r w:rsidRPr="00B80225">
        <w:rPr>
          <w:rFonts w:asciiTheme="majorHAnsi" w:hAnsiTheme="majorHAnsi" w:cs="Arial"/>
          <w:b/>
          <w:bCs/>
          <w:color w:val="000000"/>
        </w:rPr>
        <w:t>§ 229-33. (Reserved)</w:t>
      </w:r>
    </w:p>
    <w:p w:rsidR="00FC6B1B" w:rsidRDefault="00FC6B1B">
      <w:pPr>
        <w:widowControl/>
        <w:autoSpaceDE/>
        <w:autoSpaceDN/>
        <w:adjustRightInd/>
        <w:rPr>
          <w:rFonts w:asciiTheme="majorHAnsi" w:hAnsiTheme="majorHAnsi"/>
          <w:b/>
          <w:bCs/>
          <w:color w:val="000000"/>
          <w:sz w:val="28"/>
          <w:szCs w:val="28"/>
        </w:rPr>
      </w:pPr>
      <w:r>
        <w:rPr>
          <w:rFonts w:asciiTheme="majorHAnsi" w:hAnsiTheme="majorHAnsi"/>
          <w:b/>
          <w:bCs/>
          <w:color w:val="000000"/>
          <w:sz w:val="28"/>
          <w:szCs w:val="28"/>
        </w:rPr>
        <w:br w:type="page"/>
      </w:r>
    </w:p>
    <w:p w:rsidR="00874328" w:rsidRPr="00C575BA" w:rsidRDefault="00874328" w:rsidP="006043BD">
      <w:pPr>
        <w:widowControl/>
        <w:autoSpaceDE/>
        <w:autoSpaceDN/>
        <w:adjustRightInd/>
        <w:rPr>
          <w:rFonts w:asciiTheme="majorHAnsi" w:hAnsiTheme="majorHAnsi"/>
          <w:b/>
          <w:bCs/>
          <w:color w:val="000000"/>
          <w:sz w:val="28"/>
          <w:szCs w:val="28"/>
        </w:rPr>
      </w:pPr>
      <w:r w:rsidRPr="00C575BA">
        <w:rPr>
          <w:rFonts w:asciiTheme="majorHAnsi" w:hAnsiTheme="majorHAnsi"/>
          <w:b/>
          <w:bCs/>
          <w:color w:val="000000"/>
          <w:sz w:val="28"/>
          <w:szCs w:val="28"/>
        </w:rPr>
        <w:lastRenderedPageBreak/>
        <w:t>ARTICLE VI Special Regulations</w:t>
      </w:r>
    </w:p>
    <w:p w:rsidR="00A87FF2" w:rsidRDefault="006043BD" w:rsidP="00874328">
      <w:pPr>
        <w:spacing w:before="100" w:beforeAutospacing="1" w:after="100" w:afterAutospacing="1"/>
        <w:outlineLvl w:val="3"/>
        <w:rPr>
          <w:rFonts w:asciiTheme="majorHAnsi" w:hAnsiTheme="majorHAnsi"/>
          <w:b/>
          <w:bCs/>
          <w:color w:val="000000"/>
        </w:rPr>
      </w:pPr>
      <w:r>
        <w:rPr>
          <w:rFonts w:asciiTheme="majorHAnsi" w:hAnsiTheme="majorHAnsi"/>
          <w:b/>
          <w:bCs/>
          <w:color w:val="000000"/>
        </w:rPr>
        <w:t>§</w:t>
      </w:r>
      <w:r w:rsidR="00874328" w:rsidRPr="00AF3407">
        <w:rPr>
          <w:rFonts w:asciiTheme="majorHAnsi" w:hAnsiTheme="majorHAnsi"/>
          <w:b/>
          <w:bCs/>
          <w:color w:val="000000"/>
        </w:rPr>
        <w:t xml:space="preserve">229-34. </w:t>
      </w:r>
    </w:p>
    <w:p w:rsidR="00874328" w:rsidRPr="00AF3407" w:rsidRDefault="006043BD" w:rsidP="00874328">
      <w:pPr>
        <w:spacing w:before="100" w:beforeAutospacing="1" w:after="100" w:afterAutospacing="1"/>
        <w:outlineLvl w:val="3"/>
        <w:rPr>
          <w:rFonts w:asciiTheme="majorHAnsi" w:hAnsiTheme="majorHAnsi"/>
          <w:b/>
          <w:bCs/>
          <w:color w:val="000000"/>
        </w:rPr>
      </w:pPr>
      <w:r>
        <w:rPr>
          <w:rFonts w:asciiTheme="majorHAnsi" w:hAnsiTheme="majorHAnsi"/>
          <w:b/>
          <w:bCs/>
          <w:color w:val="000000"/>
        </w:rPr>
        <w:t>§</w:t>
      </w:r>
      <w:r w:rsidR="00874328" w:rsidRPr="00AF3407">
        <w:rPr>
          <w:rFonts w:asciiTheme="majorHAnsi" w:hAnsiTheme="majorHAnsi"/>
          <w:b/>
          <w:bCs/>
          <w:color w:val="000000"/>
        </w:rPr>
        <w:t>229-35. Signs</w:t>
      </w:r>
      <w:r w:rsidR="00874328" w:rsidRPr="00AF3407">
        <w:rPr>
          <w:rFonts w:asciiTheme="majorHAnsi" w:hAnsiTheme="majorHAnsi"/>
          <w:b/>
        </w:rPr>
        <w:t xml:space="preserve"> </w:t>
      </w:r>
      <w:r w:rsidR="00874328">
        <w:rPr>
          <w:rFonts w:asciiTheme="majorHAnsi" w:hAnsiTheme="majorHAnsi"/>
          <w:b/>
        </w:rPr>
        <w:t xml:space="preserve">  [</w:t>
      </w:r>
      <w:r w:rsidR="00874328" w:rsidRPr="00AF3407">
        <w:rPr>
          <w:rFonts w:asciiTheme="majorHAnsi" w:hAnsiTheme="majorHAnsi"/>
          <w:b/>
        </w:rPr>
        <w:t>Repealed and Replaced ATM Art 5 3-15-2017]</w:t>
      </w:r>
    </w:p>
    <w:p w:rsidR="00874328" w:rsidRPr="00C575BA" w:rsidRDefault="00874328" w:rsidP="005B2E0A">
      <w:pPr>
        <w:pStyle w:val="ListParagraph"/>
        <w:numPr>
          <w:ilvl w:val="0"/>
          <w:numId w:val="27"/>
        </w:numPr>
        <w:spacing w:before="100" w:beforeAutospacing="1" w:after="100" w:afterAutospacing="1"/>
        <w:ind w:left="360"/>
        <w:rPr>
          <w:b/>
          <w:bCs/>
          <w:spacing w:val="-1"/>
          <w:kern w:val="36"/>
          <w:sz w:val="24"/>
          <w:szCs w:val="24"/>
        </w:rPr>
      </w:pPr>
      <w:r w:rsidRPr="00C575BA">
        <w:rPr>
          <w:b/>
          <w:sz w:val="24"/>
          <w:szCs w:val="24"/>
        </w:rPr>
        <w:t xml:space="preserve">Purpose and Intent </w:t>
      </w:r>
      <w:r w:rsidRPr="00C575BA">
        <w:rPr>
          <w:b/>
          <w:sz w:val="24"/>
          <w:szCs w:val="24"/>
        </w:rPr>
        <w:br/>
      </w:r>
    </w:p>
    <w:p w:rsidR="00874328" w:rsidRPr="00AF3407" w:rsidRDefault="00874328" w:rsidP="005348C0">
      <w:pPr>
        <w:pStyle w:val="BodyText"/>
        <w:numPr>
          <w:ilvl w:val="0"/>
          <w:numId w:val="33"/>
        </w:numPr>
        <w:spacing w:after="0"/>
        <w:rPr>
          <w:rFonts w:asciiTheme="majorHAnsi" w:hAnsiTheme="majorHAnsi"/>
          <w:spacing w:val="-1"/>
        </w:rPr>
      </w:pPr>
      <w:r w:rsidRPr="00AF3407">
        <w:rPr>
          <w:rFonts w:asciiTheme="majorHAnsi" w:hAnsiTheme="majorHAnsi"/>
          <w:spacing w:val="-1"/>
        </w:rPr>
        <w:t>This Article is adopted for the regulation of signs within the Town of Hillsborough (the “Town”) and is based on the compelling governmental interests of preventing hazards to vehicular and pedestrian traffic safety by controlling the number, location and placement of signs; providing easy recognition and legibility of permitted signs and uses and promoting visual order and clarity on the streets; facilitating efficient communication by implementing design criteria that produces signs which can be easily read, recognized, and without distracting elements; complementing the historic and scenic character of the Town; and supporting business and community vitality by informing the public of available goods, services and activities.  Accordingly, this Article regulates the size, color, illumination, movement, materials, location, height and condition of all signs placed on private property for exterior observation.</w:t>
      </w:r>
      <w:r w:rsidRPr="00AF3407">
        <w:rPr>
          <w:rFonts w:asciiTheme="majorHAnsi" w:hAnsiTheme="majorHAnsi"/>
          <w:spacing w:val="-1"/>
        </w:rPr>
        <w:br/>
      </w:r>
    </w:p>
    <w:p w:rsidR="00874328" w:rsidRDefault="00874328" w:rsidP="005348C0">
      <w:pPr>
        <w:pStyle w:val="BodyText"/>
        <w:numPr>
          <w:ilvl w:val="0"/>
          <w:numId w:val="33"/>
        </w:numPr>
        <w:spacing w:after="0"/>
        <w:rPr>
          <w:rFonts w:asciiTheme="majorHAnsi" w:hAnsiTheme="majorHAnsi"/>
          <w:spacing w:val="-1"/>
        </w:rPr>
      </w:pPr>
      <w:r w:rsidRPr="00AF3407">
        <w:rPr>
          <w:rFonts w:asciiTheme="majorHAnsi" w:hAnsiTheme="majorHAnsi"/>
          <w:spacing w:val="-1"/>
        </w:rPr>
        <w:t>Signs</w:t>
      </w:r>
      <w:r w:rsidRPr="00AF3407">
        <w:rPr>
          <w:rFonts w:asciiTheme="majorHAnsi" w:hAnsiTheme="majorHAnsi"/>
        </w:rPr>
        <w:t xml:space="preserve"> </w:t>
      </w:r>
      <w:r w:rsidRPr="00AF3407">
        <w:rPr>
          <w:rFonts w:asciiTheme="majorHAnsi" w:hAnsiTheme="majorHAnsi"/>
          <w:spacing w:val="-1"/>
        </w:rPr>
        <w:t>perform</w:t>
      </w:r>
      <w:r w:rsidRPr="00AF3407">
        <w:rPr>
          <w:rFonts w:asciiTheme="majorHAnsi" w:hAnsiTheme="majorHAnsi"/>
          <w:spacing w:val="1"/>
        </w:rPr>
        <w:t xml:space="preserve"> </w:t>
      </w:r>
      <w:r w:rsidRPr="00AF3407">
        <w:rPr>
          <w:rFonts w:asciiTheme="majorHAnsi" w:hAnsiTheme="majorHAnsi"/>
          <w:spacing w:val="-1"/>
        </w:rPr>
        <w:t>important</w:t>
      </w:r>
      <w:r w:rsidRPr="00AF3407">
        <w:rPr>
          <w:rFonts w:asciiTheme="majorHAnsi" w:hAnsiTheme="majorHAnsi"/>
        </w:rPr>
        <w:t xml:space="preserve"> </w:t>
      </w:r>
      <w:r w:rsidRPr="00AF3407">
        <w:rPr>
          <w:rFonts w:asciiTheme="majorHAnsi" w:hAnsiTheme="majorHAnsi"/>
          <w:spacing w:val="-1"/>
        </w:rPr>
        <w:t>functions</w:t>
      </w:r>
      <w:r w:rsidRPr="00AF3407">
        <w:rPr>
          <w:rFonts w:asciiTheme="majorHAnsi" w:hAnsiTheme="majorHAnsi"/>
          <w:spacing w:val="-2"/>
        </w:rPr>
        <w:t xml:space="preserve"> </w:t>
      </w:r>
      <w:r w:rsidRPr="00AF3407">
        <w:rPr>
          <w:rFonts w:asciiTheme="majorHAnsi" w:hAnsiTheme="majorHAnsi"/>
        </w:rPr>
        <w:t xml:space="preserve">that </w:t>
      </w:r>
      <w:r w:rsidRPr="00AF3407">
        <w:rPr>
          <w:rFonts w:asciiTheme="majorHAnsi" w:hAnsiTheme="majorHAnsi"/>
          <w:spacing w:val="-1"/>
        </w:rPr>
        <w:t>are</w:t>
      </w:r>
      <w:r w:rsidRPr="00AF3407">
        <w:rPr>
          <w:rFonts w:asciiTheme="majorHAnsi" w:hAnsiTheme="majorHAnsi"/>
        </w:rPr>
        <w:t xml:space="preserve"> </w:t>
      </w:r>
      <w:r w:rsidRPr="00AF3407">
        <w:rPr>
          <w:rFonts w:asciiTheme="majorHAnsi" w:hAnsiTheme="majorHAnsi"/>
          <w:spacing w:val="-1"/>
        </w:rPr>
        <w:t>essential for</w:t>
      </w:r>
      <w:r w:rsidRPr="00AF3407">
        <w:rPr>
          <w:rFonts w:asciiTheme="majorHAnsi" w:hAnsiTheme="majorHAnsi"/>
        </w:rPr>
        <w:t xml:space="preserve"> </w:t>
      </w:r>
      <w:r w:rsidRPr="00AF3407">
        <w:rPr>
          <w:rFonts w:asciiTheme="majorHAnsi" w:hAnsiTheme="majorHAnsi"/>
          <w:spacing w:val="-1"/>
        </w:rPr>
        <w:t>public</w:t>
      </w:r>
      <w:r w:rsidRPr="00AF3407">
        <w:rPr>
          <w:rFonts w:asciiTheme="majorHAnsi" w:hAnsiTheme="majorHAnsi"/>
        </w:rPr>
        <w:t xml:space="preserve"> </w:t>
      </w:r>
      <w:r w:rsidRPr="00AF3407">
        <w:rPr>
          <w:rFonts w:asciiTheme="majorHAnsi" w:hAnsiTheme="majorHAnsi"/>
          <w:spacing w:val="-1"/>
        </w:rPr>
        <w:t>safety</w:t>
      </w:r>
      <w:r w:rsidRPr="00AF3407">
        <w:rPr>
          <w:rFonts w:asciiTheme="majorHAnsi" w:hAnsiTheme="majorHAnsi"/>
          <w:spacing w:val="-2"/>
        </w:rPr>
        <w:t xml:space="preserve"> </w:t>
      </w:r>
      <w:r w:rsidRPr="00AF3407">
        <w:rPr>
          <w:rFonts w:asciiTheme="majorHAnsi" w:hAnsiTheme="majorHAnsi"/>
        </w:rPr>
        <w:t>and</w:t>
      </w:r>
      <w:r w:rsidRPr="00AF3407">
        <w:rPr>
          <w:rFonts w:asciiTheme="majorHAnsi" w:hAnsiTheme="majorHAnsi"/>
          <w:spacing w:val="-2"/>
        </w:rPr>
        <w:t xml:space="preserve"> </w:t>
      </w:r>
      <w:r w:rsidRPr="00AF3407">
        <w:rPr>
          <w:rFonts w:asciiTheme="majorHAnsi" w:hAnsiTheme="majorHAnsi"/>
          <w:spacing w:val="-1"/>
        </w:rPr>
        <w:t>general</w:t>
      </w:r>
      <w:r w:rsidRPr="00AF3407">
        <w:rPr>
          <w:rFonts w:asciiTheme="majorHAnsi" w:hAnsiTheme="majorHAnsi"/>
        </w:rPr>
        <w:t xml:space="preserve"> </w:t>
      </w:r>
      <w:r w:rsidRPr="00AF3407">
        <w:rPr>
          <w:rFonts w:asciiTheme="majorHAnsi" w:hAnsiTheme="majorHAnsi"/>
          <w:spacing w:val="-1"/>
        </w:rPr>
        <w:t>welfare,</w:t>
      </w:r>
      <w:r w:rsidRPr="00AF3407">
        <w:rPr>
          <w:rFonts w:asciiTheme="majorHAnsi" w:hAnsiTheme="majorHAnsi"/>
        </w:rPr>
        <w:t xml:space="preserve"> </w:t>
      </w:r>
      <w:r w:rsidRPr="00AF3407">
        <w:rPr>
          <w:rFonts w:asciiTheme="majorHAnsi" w:hAnsiTheme="majorHAnsi"/>
          <w:spacing w:val="-1"/>
        </w:rPr>
        <w:t>including</w:t>
      </w:r>
      <w:r w:rsidRPr="00AF3407">
        <w:rPr>
          <w:rFonts w:asciiTheme="majorHAnsi" w:hAnsiTheme="majorHAnsi"/>
          <w:spacing w:val="63"/>
        </w:rPr>
        <w:t xml:space="preserve"> </w:t>
      </w:r>
      <w:r w:rsidRPr="00AF3407">
        <w:rPr>
          <w:rFonts w:asciiTheme="majorHAnsi" w:hAnsiTheme="majorHAnsi"/>
          <w:spacing w:val="-1"/>
        </w:rPr>
        <w:t>communicating mes</w:t>
      </w:r>
      <w:r w:rsidRPr="00AF3407">
        <w:rPr>
          <w:rFonts w:asciiTheme="majorHAnsi" w:hAnsiTheme="majorHAnsi"/>
          <w:spacing w:val="-1"/>
        </w:rPr>
        <w:lastRenderedPageBreak/>
        <w:t>sages,</w:t>
      </w:r>
      <w:r w:rsidRPr="00AF3407">
        <w:rPr>
          <w:rFonts w:asciiTheme="majorHAnsi" w:hAnsiTheme="majorHAnsi"/>
          <w:spacing w:val="-2"/>
        </w:rPr>
        <w:t xml:space="preserve"> </w:t>
      </w:r>
      <w:r w:rsidRPr="00AF3407">
        <w:rPr>
          <w:rFonts w:asciiTheme="majorHAnsi" w:hAnsiTheme="majorHAnsi"/>
          <w:spacing w:val="-1"/>
        </w:rPr>
        <w:t xml:space="preserve">providing information </w:t>
      </w:r>
      <w:r w:rsidRPr="00AF3407">
        <w:rPr>
          <w:rFonts w:asciiTheme="majorHAnsi" w:hAnsiTheme="majorHAnsi"/>
          <w:spacing w:val="-2"/>
        </w:rPr>
        <w:t>about</w:t>
      </w:r>
      <w:r w:rsidRPr="00AF3407">
        <w:rPr>
          <w:rFonts w:asciiTheme="majorHAnsi" w:hAnsiTheme="majorHAnsi"/>
        </w:rPr>
        <w:t xml:space="preserve"> </w:t>
      </w:r>
      <w:r w:rsidRPr="00AF3407">
        <w:rPr>
          <w:rFonts w:asciiTheme="majorHAnsi" w:hAnsiTheme="majorHAnsi"/>
          <w:spacing w:val="-1"/>
        </w:rPr>
        <w:t>goods</w:t>
      </w:r>
      <w:r w:rsidRPr="00AF3407">
        <w:rPr>
          <w:rFonts w:asciiTheme="majorHAnsi" w:hAnsiTheme="majorHAnsi"/>
        </w:rPr>
        <w:t xml:space="preserve"> and</w:t>
      </w:r>
      <w:r w:rsidRPr="00AF3407">
        <w:rPr>
          <w:rFonts w:asciiTheme="majorHAnsi" w:hAnsiTheme="majorHAnsi"/>
          <w:spacing w:val="-2"/>
        </w:rPr>
        <w:t xml:space="preserve"> </w:t>
      </w:r>
      <w:r w:rsidRPr="00AF3407">
        <w:rPr>
          <w:rFonts w:asciiTheme="majorHAnsi" w:hAnsiTheme="majorHAnsi"/>
          <w:spacing w:val="-1"/>
        </w:rPr>
        <w:t xml:space="preserve">services, orienting </w:t>
      </w:r>
      <w:r w:rsidRPr="00AF3407">
        <w:rPr>
          <w:rFonts w:asciiTheme="majorHAnsi" w:hAnsiTheme="majorHAnsi"/>
        </w:rPr>
        <w:t>and</w:t>
      </w:r>
      <w:r w:rsidRPr="00AF3407">
        <w:rPr>
          <w:rFonts w:asciiTheme="majorHAnsi" w:hAnsiTheme="majorHAnsi"/>
          <w:spacing w:val="-2"/>
        </w:rPr>
        <w:t xml:space="preserve"> </w:t>
      </w:r>
      <w:r w:rsidRPr="00AF3407">
        <w:rPr>
          <w:rFonts w:asciiTheme="majorHAnsi" w:hAnsiTheme="majorHAnsi"/>
          <w:spacing w:val="-1"/>
        </w:rPr>
        <w:t>directing</w:t>
      </w:r>
      <w:r w:rsidRPr="00AF3407">
        <w:rPr>
          <w:rFonts w:asciiTheme="majorHAnsi" w:hAnsiTheme="majorHAnsi"/>
          <w:spacing w:val="81"/>
        </w:rPr>
        <w:t xml:space="preserve"> </w:t>
      </w:r>
      <w:r w:rsidRPr="00AF3407">
        <w:rPr>
          <w:rFonts w:asciiTheme="majorHAnsi" w:hAnsiTheme="majorHAnsi"/>
          <w:spacing w:val="-1"/>
        </w:rPr>
        <w:t>people,</w:t>
      </w:r>
      <w:r w:rsidRPr="00AF3407">
        <w:rPr>
          <w:rFonts w:asciiTheme="majorHAnsi" w:hAnsiTheme="majorHAnsi"/>
          <w:spacing w:val="-2"/>
        </w:rPr>
        <w:t xml:space="preserve"> </w:t>
      </w:r>
      <w:r w:rsidRPr="00AF3407">
        <w:rPr>
          <w:rFonts w:asciiTheme="majorHAnsi" w:hAnsiTheme="majorHAnsi"/>
          <w:spacing w:val="-1"/>
        </w:rPr>
        <w:t xml:space="preserve">and </w:t>
      </w:r>
      <w:r w:rsidRPr="00AF3407">
        <w:rPr>
          <w:rFonts w:asciiTheme="majorHAnsi" w:hAnsiTheme="majorHAnsi"/>
        </w:rPr>
        <w:t>are</w:t>
      </w:r>
      <w:r w:rsidRPr="00AF3407">
        <w:rPr>
          <w:rFonts w:asciiTheme="majorHAnsi" w:hAnsiTheme="majorHAnsi"/>
          <w:spacing w:val="1"/>
        </w:rPr>
        <w:t xml:space="preserve"> </w:t>
      </w:r>
      <w:r w:rsidRPr="00AF3407">
        <w:rPr>
          <w:rFonts w:asciiTheme="majorHAnsi" w:hAnsiTheme="majorHAnsi"/>
        </w:rPr>
        <w:t>a</w:t>
      </w:r>
      <w:r w:rsidRPr="00AF3407">
        <w:rPr>
          <w:rFonts w:asciiTheme="majorHAnsi" w:hAnsiTheme="majorHAnsi"/>
          <w:spacing w:val="-3"/>
        </w:rPr>
        <w:t xml:space="preserve"> </w:t>
      </w:r>
      <w:r w:rsidRPr="00AF3407">
        <w:rPr>
          <w:rFonts w:asciiTheme="majorHAnsi" w:hAnsiTheme="majorHAnsi"/>
          <w:spacing w:val="-1"/>
        </w:rPr>
        <w:t xml:space="preserve">form </w:t>
      </w:r>
      <w:r w:rsidRPr="00AF3407">
        <w:rPr>
          <w:rFonts w:asciiTheme="majorHAnsi" w:hAnsiTheme="majorHAnsi"/>
        </w:rPr>
        <w:t xml:space="preserve">of </w:t>
      </w:r>
      <w:r w:rsidRPr="00AF3407">
        <w:rPr>
          <w:rFonts w:asciiTheme="majorHAnsi" w:hAnsiTheme="majorHAnsi"/>
          <w:spacing w:val="-1"/>
        </w:rPr>
        <w:t>protected free</w:t>
      </w:r>
      <w:r w:rsidRPr="00AF3407">
        <w:rPr>
          <w:rFonts w:asciiTheme="majorHAnsi" w:hAnsiTheme="majorHAnsi"/>
          <w:spacing w:val="-2"/>
        </w:rPr>
        <w:t xml:space="preserve"> </w:t>
      </w:r>
      <w:r w:rsidRPr="00AF3407">
        <w:rPr>
          <w:rFonts w:asciiTheme="majorHAnsi" w:hAnsiTheme="majorHAnsi"/>
          <w:spacing w:val="-1"/>
        </w:rPr>
        <w:t>speech</w:t>
      </w:r>
      <w:r w:rsidRPr="00AF3407">
        <w:rPr>
          <w:rFonts w:asciiTheme="majorHAnsi" w:hAnsiTheme="majorHAnsi"/>
        </w:rPr>
        <w:t xml:space="preserve"> </w:t>
      </w:r>
      <w:r w:rsidRPr="00AF3407">
        <w:rPr>
          <w:rFonts w:asciiTheme="majorHAnsi" w:hAnsiTheme="majorHAnsi"/>
          <w:spacing w:val="-1"/>
        </w:rPr>
        <w:t>under</w:t>
      </w:r>
      <w:r w:rsidRPr="00AF3407">
        <w:rPr>
          <w:rFonts w:asciiTheme="majorHAnsi" w:hAnsiTheme="majorHAnsi"/>
          <w:spacing w:val="-2"/>
        </w:rPr>
        <w:t xml:space="preserve"> </w:t>
      </w:r>
      <w:r w:rsidRPr="00AF3407">
        <w:rPr>
          <w:rFonts w:asciiTheme="majorHAnsi" w:hAnsiTheme="majorHAnsi"/>
          <w:spacing w:val="-1"/>
        </w:rPr>
        <w:t>both</w:t>
      </w:r>
      <w:r w:rsidRPr="00AF3407">
        <w:rPr>
          <w:rFonts w:asciiTheme="majorHAnsi" w:hAnsiTheme="majorHAnsi"/>
        </w:rPr>
        <w:t xml:space="preserve"> </w:t>
      </w:r>
      <w:r w:rsidRPr="00AF3407">
        <w:rPr>
          <w:rFonts w:asciiTheme="majorHAnsi" w:hAnsiTheme="majorHAnsi"/>
          <w:spacing w:val="-1"/>
        </w:rPr>
        <w:t>the</w:t>
      </w:r>
      <w:r w:rsidRPr="00AF3407">
        <w:rPr>
          <w:rFonts w:asciiTheme="majorHAnsi" w:hAnsiTheme="majorHAnsi"/>
        </w:rPr>
        <w:t xml:space="preserve"> </w:t>
      </w:r>
      <w:r w:rsidRPr="00AF3407">
        <w:rPr>
          <w:rFonts w:asciiTheme="majorHAnsi" w:hAnsiTheme="majorHAnsi"/>
          <w:spacing w:val="-1"/>
        </w:rPr>
        <w:t>United</w:t>
      </w:r>
      <w:r w:rsidRPr="00AF3407">
        <w:rPr>
          <w:rFonts w:asciiTheme="majorHAnsi" w:hAnsiTheme="majorHAnsi"/>
        </w:rPr>
        <w:t xml:space="preserve"> </w:t>
      </w:r>
      <w:r w:rsidRPr="00AF3407">
        <w:rPr>
          <w:rFonts w:asciiTheme="majorHAnsi" w:hAnsiTheme="majorHAnsi"/>
          <w:spacing w:val="-1"/>
        </w:rPr>
        <w:t>States</w:t>
      </w:r>
      <w:r w:rsidRPr="00AF3407">
        <w:rPr>
          <w:rFonts w:asciiTheme="majorHAnsi" w:hAnsiTheme="majorHAnsi"/>
        </w:rPr>
        <w:t xml:space="preserve"> </w:t>
      </w:r>
      <w:r w:rsidRPr="00AF3407">
        <w:rPr>
          <w:rFonts w:asciiTheme="majorHAnsi" w:hAnsiTheme="majorHAnsi"/>
          <w:spacing w:val="-2"/>
        </w:rPr>
        <w:t>and</w:t>
      </w:r>
      <w:r w:rsidRPr="00AF3407">
        <w:rPr>
          <w:rFonts w:asciiTheme="majorHAnsi" w:hAnsiTheme="majorHAnsi"/>
          <w:spacing w:val="-1"/>
        </w:rPr>
        <w:t xml:space="preserve"> </w:t>
      </w:r>
      <w:r w:rsidRPr="00AF3407">
        <w:rPr>
          <w:rFonts w:asciiTheme="majorHAnsi" w:hAnsiTheme="majorHAnsi"/>
        </w:rPr>
        <w:t xml:space="preserve">New </w:t>
      </w:r>
      <w:r w:rsidRPr="00AF3407">
        <w:rPr>
          <w:rFonts w:asciiTheme="majorHAnsi" w:hAnsiTheme="majorHAnsi"/>
          <w:spacing w:val="-1"/>
        </w:rPr>
        <w:t>Hampshire</w:t>
      </w:r>
      <w:r w:rsidRPr="00AF3407">
        <w:rPr>
          <w:rFonts w:asciiTheme="majorHAnsi" w:hAnsiTheme="majorHAnsi"/>
          <w:spacing w:val="51"/>
        </w:rPr>
        <w:t xml:space="preserve"> </w:t>
      </w:r>
      <w:r w:rsidRPr="00AF3407">
        <w:rPr>
          <w:rFonts w:asciiTheme="majorHAnsi" w:hAnsiTheme="majorHAnsi"/>
          <w:spacing w:val="-1"/>
        </w:rPr>
        <w:t xml:space="preserve">Constitutions.  </w:t>
      </w:r>
      <w:r w:rsidRPr="00AF3407">
        <w:rPr>
          <w:rFonts w:asciiTheme="majorHAnsi" w:hAnsiTheme="majorHAnsi"/>
        </w:rPr>
        <w:t>It</w:t>
      </w:r>
      <w:r w:rsidRPr="00AF3407">
        <w:rPr>
          <w:rFonts w:asciiTheme="majorHAnsi" w:hAnsiTheme="majorHAnsi"/>
          <w:spacing w:val="-2"/>
        </w:rPr>
        <w:t xml:space="preserve"> </w:t>
      </w:r>
      <w:r w:rsidRPr="00AF3407">
        <w:rPr>
          <w:rFonts w:asciiTheme="majorHAnsi" w:hAnsiTheme="majorHAnsi"/>
        </w:rPr>
        <w:t xml:space="preserve">is </w:t>
      </w:r>
      <w:r w:rsidRPr="00AF3407">
        <w:rPr>
          <w:rFonts w:asciiTheme="majorHAnsi" w:hAnsiTheme="majorHAnsi"/>
          <w:spacing w:val="-1"/>
        </w:rPr>
        <w:t>the</w:t>
      </w:r>
      <w:r w:rsidRPr="00AF3407">
        <w:rPr>
          <w:rFonts w:asciiTheme="majorHAnsi" w:hAnsiTheme="majorHAnsi"/>
        </w:rPr>
        <w:t xml:space="preserve"> </w:t>
      </w:r>
      <w:r w:rsidRPr="00AF3407">
        <w:rPr>
          <w:rFonts w:asciiTheme="majorHAnsi" w:hAnsiTheme="majorHAnsi"/>
          <w:spacing w:val="-1"/>
        </w:rPr>
        <w:t>intent</w:t>
      </w:r>
      <w:r w:rsidRPr="00AF3407">
        <w:rPr>
          <w:rFonts w:asciiTheme="majorHAnsi" w:hAnsiTheme="majorHAnsi"/>
        </w:rPr>
        <w:t xml:space="preserve"> of</w:t>
      </w:r>
      <w:r w:rsidRPr="00AF3407">
        <w:rPr>
          <w:rFonts w:asciiTheme="majorHAnsi" w:hAnsiTheme="majorHAnsi"/>
          <w:spacing w:val="-2"/>
        </w:rPr>
        <w:t xml:space="preserve"> </w:t>
      </w:r>
      <w:r w:rsidRPr="00AF3407">
        <w:rPr>
          <w:rFonts w:asciiTheme="majorHAnsi" w:hAnsiTheme="majorHAnsi"/>
          <w:spacing w:val="-1"/>
        </w:rPr>
        <w:t>this</w:t>
      </w:r>
      <w:r w:rsidRPr="00AF3407">
        <w:rPr>
          <w:rFonts w:asciiTheme="majorHAnsi" w:hAnsiTheme="majorHAnsi"/>
          <w:spacing w:val="-2"/>
        </w:rPr>
        <w:t xml:space="preserve"> </w:t>
      </w:r>
      <w:r w:rsidRPr="00AF3407">
        <w:rPr>
          <w:rFonts w:asciiTheme="majorHAnsi" w:hAnsiTheme="majorHAnsi"/>
          <w:spacing w:val="-1"/>
        </w:rPr>
        <w:t>ordinance</w:t>
      </w:r>
      <w:r w:rsidRPr="00AF3407">
        <w:rPr>
          <w:rFonts w:asciiTheme="majorHAnsi" w:hAnsiTheme="majorHAnsi"/>
          <w:spacing w:val="1"/>
        </w:rPr>
        <w:t xml:space="preserve"> </w:t>
      </w:r>
      <w:r w:rsidRPr="00AF3407">
        <w:rPr>
          <w:rFonts w:asciiTheme="majorHAnsi" w:hAnsiTheme="majorHAnsi"/>
          <w:spacing w:val="-1"/>
        </w:rPr>
        <w:t>to</w:t>
      </w:r>
      <w:r w:rsidRPr="00AF3407">
        <w:rPr>
          <w:rFonts w:asciiTheme="majorHAnsi" w:hAnsiTheme="majorHAnsi"/>
          <w:spacing w:val="1"/>
        </w:rPr>
        <w:t xml:space="preserve"> </w:t>
      </w:r>
      <w:r w:rsidRPr="00AF3407">
        <w:rPr>
          <w:rFonts w:asciiTheme="majorHAnsi" w:hAnsiTheme="majorHAnsi"/>
          <w:spacing w:val="-1"/>
        </w:rPr>
        <w:t>provide</w:t>
      </w:r>
      <w:r w:rsidRPr="00AF3407">
        <w:rPr>
          <w:rFonts w:asciiTheme="majorHAnsi" w:hAnsiTheme="majorHAnsi"/>
        </w:rPr>
        <w:t xml:space="preserve"> a </w:t>
      </w:r>
      <w:r w:rsidRPr="00AF3407">
        <w:rPr>
          <w:rFonts w:asciiTheme="majorHAnsi" w:hAnsiTheme="majorHAnsi"/>
          <w:spacing w:val="-1"/>
        </w:rPr>
        <w:t>content-neutral regulatory</w:t>
      </w:r>
      <w:r w:rsidRPr="00AF3407">
        <w:rPr>
          <w:rFonts w:asciiTheme="majorHAnsi" w:hAnsiTheme="majorHAnsi"/>
        </w:rPr>
        <w:t xml:space="preserve"> </w:t>
      </w:r>
      <w:r w:rsidRPr="00AF3407">
        <w:rPr>
          <w:rFonts w:asciiTheme="majorHAnsi" w:hAnsiTheme="majorHAnsi"/>
          <w:spacing w:val="-1"/>
        </w:rPr>
        <w:t>scheme</w:t>
      </w:r>
      <w:r w:rsidRPr="00AF3407">
        <w:rPr>
          <w:rFonts w:asciiTheme="majorHAnsi" w:hAnsiTheme="majorHAnsi"/>
        </w:rPr>
        <w:t xml:space="preserve"> </w:t>
      </w:r>
      <w:r w:rsidRPr="00AF3407">
        <w:rPr>
          <w:rFonts w:asciiTheme="majorHAnsi" w:hAnsiTheme="majorHAnsi"/>
          <w:spacing w:val="-1"/>
        </w:rPr>
        <w:t>for</w:t>
      </w:r>
      <w:r w:rsidRPr="00AF3407">
        <w:rPr>
          <w:rFonts w:asciiTheme="majorHAnsi" w:hAnsiTheme="majorHAnsi"/>
        </w:rPr>
        <w:t xml:space="preserve"> </w:t>
      </w:r>
      <w:r w:rsidRPr="00AF3407">
        <w:rPr>
          <w:rFonts w:asciiTheme="majorHAnsi" w:hAnsiTheme="majorHAnsi"/>
          <w:spacing w:val="-1"/>
        </w:rPr>
        <w:t>the</w:t>
      </w:r>
      <w:r w:rsidRPr="00AF3407">
        <w:rPr>
          <w:rFonts w:asciiTheme="majorHAnsi" w:hAnsiTheme="majorHAnsi"/>
          <w:spacing w:val="59"/>
        </w:rPr>
        <w:t xml:space="preserve"> </w:t>
      </w:r>
      <w:r w:rsidRPr="00AF3407">
        <w:rPr>
          <w:rFonts w:asciiTheme="majorHAnsi" w:hAnsiTheme="majorHAnsi"/>
          <w:spacing w:val="-1"/>
        </w:rPr>
        <w:t>placement</w:t>
      </w:r>
      <w:r w:rsidRPr="00AF3407">
        <w:rPr>
          <w:rFonts w:asciiTheme="majorHAnsi" w:hAnsiTheme="majorHAnsi"/>
          <w:spacing w:val="-2"/>
        </w:rPr>
        <w:t xml:space="preserve"> </w:t>
      </w:r>
      <w:r w:rsidRPr="00AF3407">
        <w:rPr>
          <w:rFonts w:asciiTheme="majorHAnsi" w:hAnsiTheme="majorHAnsi"/>
        </w:rPr>
        <w:t xml:space="preserve">of </w:t>
      </w:r>
      <w:r w:rsidRPr="00AF3407">
        <w:rPr>
          <w:rFonts w:asciiTheme="majorHAnsi" w:hAnsiTheme="majorHAnsi"/>
          <w:spacing w:val="-1"/>
        </w:rPr>
        <w:t>signs</w:t>
      </w:r>
      <w:r w:rsidRPr="00AF3407">
        <w:rPr>
          <w:rFonts w:asciiTheme="majorHAnsi" w:hAnsiTheme="majorHAnsi"/>
        </w:rPr>
        <w:t xml:space="preserve"> </w:t>
      </w:r>
      <w:r w:rsidRPr="00AF3407">
        <w:rPr>
          <w:rFonts w:asciiTheme="majorHAnsi" w:hAnsiTheme="majorHAnsi"/>
          <w:spacing w:val="-1"/>
        </w:rPr>
        <w:t>consistent</w:t>
      </w:r>
      <w:r w:rsidRPr="00AF3407">
        <w:rPr>
          <w:rFonts w:asciiTheme="majorHAnsi" w:hAnsiTheme="majorHAnsi"/>
        </w:rPr>
        <w:t xml:space="preserve"> with</w:t>
      </w:r>
      <w:r w:rsidRPr="00AF3407">
        <w:rPr>
          <w:rFonts w:asciiTheme="majorHAnsi" w:hAnsiTheme="majorHAnsi"/>
          <w:spacing w:val="-2"/>
        </w:rPr>
        <w:t xml:space="preserve"> </w:t>
      </w:r>
      <w:r w:rsidRPr="00AF3407">
        <w:rPr>
          <w:rFonts w:asciiTheme="majorHAnsi" w:hAnsiTheme="majorHAnsi"/>
        </w:rPr>
        <w:t xml:space="preserve">the </w:t>
      </w:r>
      <w:r w:rsidRPr="00AF3407">
        <w:rPr>
          <w:rFonts w:asciiTheme="majorHAnsi" w:hAnsiTheme="majorHAnsi"/>
          <w:spacing w:val="-1"/>
        </w:rPr>
        <w:t>purpose</w:t>
      </w:r>
      <w:r w:rsidRPr="00AF3407">
        <w:rPr>
          <w:rFonts w:asciiTheme="majorHAnsi" w:hAnsiTheme="majorHAnsi"/>
          <w:spacing w:val="-2"/>
        </w:rPr>
        <w:t xml:space="preserve"> </w:t>
      </w:r>
      <w:r w:rsidRPr="00AF3407">
        <w:rPr>
          <w:rFonts w:asciiTheme="majorHAnsi" w:hAnsiTheme="majorHAnsi"/>
        </w:rPr>
        <w:t xml:space="preserve">of </w:t>
      </w:r>
      <w:r w:rsidRPr="00AF3407">
        <w:rPr>
          <w:rFonts w:asciiTheme="majorHAnsi" w:hAnsiTheme="majorHAnsi"/>
          <w:spacing w:val="-1"/>
        </w:rPr>
        <w:t>this</w:t>
      </w:r>
      <w:r w:rsidRPr="00AF3407">
        <w:rPr>
          <w:rFonts w:asciiTheme="majorHAnsi" w:hAnsiTheme="majorHAnsi"/>
          <w:spacing w:val="-3"/>
        </w:rPr>
        <w:t xml:space="preserve"> </w:t>
      </w:r>
      <w:r w:rsidRPr="00AF3407">
        <w:rPr>
          <w:rFonts w:asciiTheme="majorHAnsi" w:hAnsiTheme="majorHAnsi"/>
          <w:spacing w:val="-1"/>
        </w:rPr>
        <w:t>ordinance</w:t>
      </w:r>
      <w:r w:rsidRPr="00AF3407">
        <w:rPr>
          <w:rFonts w:asciiTheme="majorHAnsi" w:hAnsiTheme="majorHAnsi"/>
          <w:spacing w:val="1"/>
        </w:rPr>
        <w:t xml:space="preserve"> </w:t>
      </w:r>
      <w:r w:rsidRPr="00AF3407">
        <w:rPr>
          <w:rFonts w:asciiTheme="majorHAnsi" w:hAnsiTheme="majorHAnsi"/>
          <w:spacing w:val="-1"/>
        </w:rPr>
        <w:t>to</w:t>
      </w:r>
      <w:r w:rsidRPr="00AF3407">
        <w:rPr>
          <w:rFonts w:asciiTheme="majorHAnsi" w:hAnsiTheme="majorHAnsi"/>
          <w:spacing w:val="1"/>
        </w:rPr>
        <w:t xml:space="preserve"> </w:t>
      </w:r>
      <w:r w:rsidRPr="00AF3407">
        <w:rPr>
          <w:rFonts w:asciiTheme="majorHAnsi" w:hAnsiTheme="majorHAnsi"/>
          <w:spacing w:val="-1"/>
        </w:rPr>
        <w:t>further</w:t>
      </w:r>
      <w:r w:rsidRPr="00AF3407">
        <w:rPr>
          <w:rFonts w:asciiTheme="majorHAnsi" w:hAnsiTheme="majorHAnsi"/>
        </w:rPr>
        <w:t xml:space="preserve"> </w:t>
      </w:r>
      <w:r w:rsidRPr="00AF3407">
        <w:rPr>
          <w:rFonts w:asciiTheme="majorHAnsi" w:hAnsiTheme="majorHAnsi"/>
          <w:spacing w:val="-1"/>
        </w:rPr>
        <w:t>public</w:t>
      </w:r>
      <w:r w:rsidRPr="00AF3407">
        <w:rPr>
          <w:rFonts w:asciiTheme="majorHAnsi" w:hAnsiTheme="majorHAnsi"/>
          <w:spacing w:val="-2"/>
        </w:rPr>
        <w:t xml:space="preserve"> </w:t>
      </w:r>
      <w:r w:rsidRPr="00AF3407">
        <w:rPr>
          <w:rFonts w:asciiTheme="majorHAnsi" w:hAnsiTheme="majorHAnsi"/>
          <w:spacing w:val="-1"/>
        </w:rPr>
        <w:t>safety</w:t>
      </w:r>
      <w:r w:rsidRPr="00AF3407">
        <w:rPr>
          <w:rFonts w:asciiTheme="majorHAnsi" w:hAnsiTheme="majorHAnsi"/>
        </w:rPr>
        <w:t xml:space="preserve"> and</w:t>
      </w:r>
      <w:r w:rsidRPr="00AF3407">
        <w:rPr>
          <w:rFonts w:asciiTheme="majorHAnsi" w:hAnsiTheme="majorHAnsi"/>
          <w:spacing w:val="-2"/>
        </w:rPr>
        <w:t xml:space="preserve"> </w:t>
      </w:r>
      <w:r w:rsidRPr="00AF3407">
        <w:rPr>
          <w:rFonts w:asciiTheme="majorHAnsi" w:hAnsiTheme="majorHAnsi"/>
          <w:spacing w:val="-1"/>
        </w:rPr>
        <w:t>general</w:t>
      </w:r>
      <w:r w:rsidRPr="00AF3407">
        <w:rPr>
          <w:rFonts w:asciiTheme="majorHAnsi" w:hAnsiTheme="majorHAnsi"/>
          <w:spacing w:val="55"/>
        </w:rPr>
        <w:t xml:space="preserve"> </w:t>
      </w:r>
      <w:r w:rsidRPr="00AF3407">
        <w:rPr>
          <w:rFonts w:asciiTheme="majorHAnsi" w:hAnsiTheme="majorHAnsi"/>
          <w:spacing w:val="-1"/>
        </w:rPr>
        <w:t xml:space="preserve">welfare.  </w:t>
      </w:r>
    </w:p>
    <w:p w:rsidR="00874328" w:rsidRPr="0059352B" w:rsidRDefault="00874328" w:rsidP="00874328">
      <w:pPr>
        <w:pStyle w:val="BodyText"/>
        <w:spacing w:after="0"/>
        <w:rPr>
          <w:rFonts w:asciiTheme="majorHAnsi" w:hAnsiTheme="majorHAnsi"/>
          <w:spacing w:val="-1"/>
          <w:sz w:val="16"/>
          <w:szCs w:val="16"/>
        </w:rPr>
      </w:pPr>
    </w:p>
    <w:p w:rsidR="00874328" w:rsidRDefault="00874328" w:rsidP="005348C0">
      <w:pPr>
        <w:pStyle w:val="BodyText"/>
        <w:numPr>
          <w:ilvl w:val="0"/>
          <w:numId w:val="33"/>
        </w:numPr>
        <w:spacing w:after="0"/>
        <w:rPr>
          <w:rFonts w:asciiTheme="majorHAnsi" w:hAnsiTheme="majorHAnsi"/>
          <w:spacing w:val="-1"/>
        </w:rPr>
      </w:pPr>
      <w:r w:rsidRPr="00AF3407">
        <w:rPr>
          <w:rFonts w:asciiTheme="majorHAnsi" w:hAnsiTheme="majorHAnsi"/>
          <w:spacing w:val="-1"/>
        </w:rPr>
        <w:t xml:space="preserve">This Article does not regulate every form and instance of visual communication that may be displayed anywhere within the Town.  Rather, this Article is intended to regulate those forms and instances that are most likely to meaningfully affect one or more of the purposes set forth above. </w:t>
      </w:r>
    </w:p>
    <w:p w:rsidR="00874328" w:rsidRPr="0059352B" w:rsidRDefault="00874328" w:rsidP="00874328">
      <w:pPr>
        <w:pStyle w:val="BodyText"/>
        <w:spacing w:after="0"/>
        <w:rPr>
          <w:rFonts w:asciiTheme="majorHAnsi" w:hAnsiTheme="majorHAnsi"/>
          <w:spacing w:val="-1"/>
          <w:sz w:val="16"/>
          <w:szCs w:val="16"/>
        </w:rPr>
      </w:pPr>
    </w:p>
    <w:p w:rsidR="00874328" w:rsidRDefault="00874328" w:rsidP="005348C0">
      <w:pPr>
        <w:pStyle w:val="BodyText"/>
        <w:numPr>
          <w:ilvl w:val="0"/>
          <w:numId w:val="33"/>
        </w:numPr>
        <w:spacing w:after="0"/>
        <w:rPr>
          <w:rFonts w:asciiTheme="majorHAnsi" w:hAnsiTheme="majorHAnsi"/>
          <w:spacing w:val="-1"/>
        </w:rPr>
      </w:pPr>
      <w:r w:rsidRPr="00AF3407">
        <w:rPr>
          <w:rFonts w:asciiTheme="majorHAnsi" w:hAnsiTheme="majorHAnsi"/>
          <w:spacing w:val="-1"/>
        </w:rPr>
        <w:t>This Article is not intended to and does not apply to signs erected, maintained, or otherwise posted, owned or leased by the State of New Hampshire (the “State”), the federal government or the Town.  The inclusion of “government” in describing some signs does not intend to subject the government to regulation, but instead, helps illuminate the type of sign that falls within the immunities of the government from any regulations.</w:t>
      </w:r>
    </w:p>
    <w:p w:rsidR="00C24ADF" w:rsidRPr="00C24ADF" w:rsidRDefault="00C24ADF" w:rsidP="00C24ADF">
      <w:pPr>
        <w:ind w:left="300"/>
        <w:rPr>
          <w:spacing w:val="-1"/>
        </w:rPr>
      </w:pPr>
    </w:p>
    <w:p w:rsidR="00C24ADF" w:rsidRPr="00AF3407" w:rsidRDefault="00C24ADF" w:rsidP="00C24ADF">
      <w:pPr>
        <w:pStyle w:val="BodyText"/>
        <w:spacing w:after="0"/>
        <w:ind w:left="907"/>
        <w:rPr>
          <w:rFonts w:asciiTheme="majorHAnsi" w:hAnsiTheme="majorHAnsi"/>
          <w:spacing w:val="-1"/>
        </w:rPr>
      </w:pPr>
    </w:p>
    <w:p w:rsidR="00874328" w:rsidRDefault="00C575BA" w:rsidP="005B2E0A">
      <w:pPr>
        <w:pStyle w:val="ListParagraph"/>
        <w:numPr>
          <w:ilvl w:val="0"/>
          <w:numId w:val="27"/>
        </w:numPr>
        <w:spacing w:before="100" w:beforeAutospacing="1" w:after="100" w:afterAutospacing="1"/>
        <w:ind w:left="360"/>
        <w:rPr>
          <w:sz w:val="24"/>
          <w:szCs w:val="24"/>
        </w:rPr>
      </w:pPr>
      <w:r w:rsidRPr="00C575BA">
        <w:rPr>
          <w:b/>
          <w:sz w:val="24"/>
          <w:szCs w:val="24"/>
        </w:rPr>
        <w:t>Definitions</w:t>
      </w:r>
      <w:r w:rsidR="00874328" w:rsidRPr="00C575BA">
        <w:rPr>
          <w:sz w:val="24"/>
          <w:szCs w:val="24"/>
        </w:rPr>
        <w:t xml:space="preserve"> As used in this section, the following terms shall have the meanings indicated:</w:t>
      </w:r>
    </w:p>
    <w:p w:rsidR="00874328" w:rsidRPr="00AF3407" w:rsidRDefault="00874328" w:rsidP="00874328">
      <w:pPr>
        <w:spacing w:before="100" w:beforeAutospacing="1" w:after="100" w:afterAutospacing="1"/>
        <w:rPr>
          <w:rFonts w:asciiTheme="majorHAnsi" w:hAnsiTheme="majorHAnsi"/>
          <w:b/>
          <w:color w:val="000000"/>
        </w:rPr>
      </w:pPr>
      <w:r w:rsidRPr="00AF3407">
        <w:rPr>
          <w:rFonts w:asciiTheme="majorHAnsi" w:hAnsiTheme="majorHAnsi"/>
          <w:b/>
          <w:color w:val="000000"/>
        </w:rPr>
        <w:t>ANIMATED SIGN</w:t>
      </w:r>
      <w:r w:rsidRPr="00AF3407">
        <w:rPr>
          <w:rFonts w:asciiTheme="majorHAnsi" w:hAnsiTheme="majorHAnsi"/>
          <w:color w:val="000000"/>
        </w:rPr>
        <w:t>:</w:t>
      </w:r>
      <w:r w:rsidRPr="00AF3407">
        <w:rPr>
          <w:rFonts w:asciiTheme="majorHAnsi" w:hAnsiTheme="majorHAnsi"/>
          <w:b/>
          <w:color w:val="000000"/>
        </w:rPr>
        <w:t xml:space="preserve"> </w:t>
      </w:r>
      <w:r w:rsidRPr="00AF3407">
        <w:rPr>
          <w:rFonts w:asciiTheme="majorHAnsi" w:hAnsiTheme="majorHAnsi"/>
          <w:color w:val="000000"/>
        </w:rPr>
        <w:t xml:space="preserve">The presentation of pictorials and graphics on signs </w:t>
      </w:r>
      <w:r w:rsidRPr="00AF3407">
        <w:rPr>
          <w:rFonts w:asciiTheme="majorHAnsi" w:hAnsiTheme="majorHAnsi"/>
          <w:color w:val="000000"/>
        </w:rPr>
        <w:lastRenderedPageBreak/>
        <w:t>displayed in a progression of frames which give the illusion of motion, including but not limited to the illusion of moving objects, moving patterns or bands of light, or expanding or contracting shapes</w:t>
      </w:r>
    </w:p>
    <w:p w:rsidR="00874328" w:rsidRPr="00AF3407" w:rsidRDefault="00874328" w:rsidP="00874328">
      <w:pPr>
        <w:pStyle w:val="BodyText"/>
        <w:spacing w:before="196"/>
        <w:ind w:right="424"/>
        <w:rPr>
          <w:rFonts w:asciiTheme="majorHAnsi" w:hAnsiTheme="majorHAnsi"/>
        </w:rPr>
      </w:pPr>
      <w:r w:rsidRPr="00AF3407">
        <w:rPr>
          <w:rFonts w:asciiTheme="majorHAnsi" w:hAnsiTheme="majorHAnsi"/>
          <w:b/>
        </w:rPr>
        <w:t>AREA and HEIGHT</w:t>
      </w:r>
      <w:r w:rsidRPr="00AF3407">
        <w:rPr>
          <w:rFonts w:asciiTheme="majorHAnsi" w:hAnsiTheme="majorHAnsi"/>
          <w:spacing w:val="-1"/>
        </w:rPr>
        <w:t>:</w:t>
      </w:r>
      <w:r w:rsidRPr="00AF3407">
        <w:rPr>
          <w:rFonts w:asciiTheme="majorHAnsi" w:hAnsiTheme="majorHAnsi"/>
          <w:spacing w:val="-2"/>
        </w:rPr>
        <w:t xml:space="preserve"> </w:t>
      </w:r>
      <w:r w:rsidRPr="00AF3407">
        <w:rPr>
          <w:rFonts w:asciiTheme="majorHAnsi" w:hAnsiTheme="majorHAnsi"/>
          <w:spacing w:val="-1"/>
        </w:rPr>
        <w:t>The</w:t>
      </w:r>
      <w:r w:rsidRPr="00AF3407">
        <w:rPr>
          <w:rFonts w:asciiTheme="majorHAnsi" w:hAnsiTheme="majorHAnsi"/>
          <w:spacing w:val="-2"/>
        </w:rPr>
        <w:t xml:space="preserve"> </w:t>
      </w:r>
      <w:r w:rsidRPr="00AF3407">
        <w:rPr>
          <w:rFonts w:asciiTheme="majorHAnsi" w:hAnsiTheme="majorHAnsi"/>
        </w:rPr>
        <w:t>area</w:t>
      </w:r>
      <w:r w:rsidRPr="00AF3407">
        <w:rPr>
          <w:rFonts w:asciiTheme="majorHAnsi" w:hAnsiTheme="majorHAnsi"/>
          <w:spacing w:val="-2"/>
        </w:rPr>
        <w:t xml:space="preserve"> </w:t>
      </w:r>
      <w:r w:rsidRPr="00AF3407">
        <w:rPr>
          <w:rFonts w:asciiTheme="majorHAnsi" w:hAnsiTheme="majorHAnsi"/>
        </w:rPr>
        <w:t xml:space="preserve">of </w:t>
      </w:r>
      <w:r w:rsidRPr="00AF3407">
        <w:rPr>
          <w:rFonts w:asciiTheme="majorHAnsi" w:hAnsiTheme="majorHAnsi"/>
          <w:spacing w:val="-1"/>
        </w:rPr>
        <w:t>the</w:t>
      </w:r>
      <w:r w:rsidRPr="00AF3407">
        <w:rPr>
          <w:rFonts w:asciiTheme="majorHAnsi" w:hAnsiTheme="majorHAnsi"/>
          <w:spacing w:val="-2"/>
        </w:rPr>
        <w:t xml:space="preserve"> </w:t>
      </w:r>
      <w:r w:rsidRPr="00AF3407">
        <w:rPr>
          <w:rFonts w:asciiTheme="majorHAnsi" w:hAnsiTheme="majorHAnsi"/>
          <w:spacing w:val="-1"/>
        </w:rPr>
        <w:t>smallest</w:t>
      </w:r>
      <w:r w:rsidRPr="00AF3407">
        <w:rPr>
          <w:rFonts w:asciiTheme="majorHAnsi" w:hAnsiTheme="majorHAnsi"/>
          <w:spacing w:val="-2"/>
        </w:rPr>
        <w:t xml:space="preserve"> </w:t>
      </w:r>
      <w:r w:rsidRPr="00AF3407">
        <w:rPr>
          <w:rFonts w:asciiTheme="majorHAnsi" w:hAnsiTheme="majorHAnsi"/>
          <w:spacing w:val="-1"/>
        </w:rPr>
        <w:t>rectangle</w:t>
      </w:r>
      <w:r w:rsidRPr="00AF3407">
        <w:rPr>
          <w:rFonts w:asciiTheme="majorHAnsi" w:hAnsiTheme="majorHAnsi"/>
        </w:rPr>
        <w:t xml:space="preserve"> or</w:t>
      </w:r>
      <w:r w:rsidRPr="00AF3407">
        <w:rPr>
          <w:rFonts w:asciiTheme="majorHAnsi" w:hAnsiTheme="majorHAnsi"/>
          <w:spacing w:val="-2"/>
        </w:rPr>
        <w:t xml:space="preserve"> </w:t>
      </w:r>
      <w:r w:rsidRPr="00AF3407">
        <w:rPr>
          <w:rFonts w:asciiTheme="majorHAnsi" w:hAnsiTheme="majorHAnsi"/>
        </w:rPr>
        <w:t>circle</w:t>
      </w:r>
      <w:r w:rsidRPr="00AF3407">
        <w:rPr>
          <w:rFonts w:asciiTheme="majorHAnsi" w:hAnsiTheme="majorHAnsi"/>
          <w:spacing w:val="-3"/>
        </w:rPr>
        <w:t xml:space="preserve"> </w:t>
      </w:r>
      <w:r w:rsidRPr="00AF3407">
        <w:rPr>
          <w:rFonts w:asciiTheme="majorHAnsi" w:hAnsiTheme="majorHAnsi"/>
          <w:spacing w:val="-1"/>
        </w:rPr>
        <w:t>within</w:t>
      </w:r>
      <w:r w:rsidRPr="00AF3407">
        <w:rPr>
          <w:rFonts w:asciiTheme="majorHAnsi" w:hAnsiTheme="majorHAnsi"/>
          <w:spacing w:val="-3"/>
        </w:rPr>
        <w:t xml:space="preserve"> </w:t>
      </w:r>
      <w:r w:rsidRPr="00AF3407">
        <w:rPr>
          <w:rFonts w:asciiTheme="majorHAnsi" w:hAnsiTheme="majorHAnsi"/>
        </w:rPr>
        <w:t>which</w:t>
      </w:r>
      <w:r w:rsidRPr="00AF3407">
        <w:rPr>
          <w:rFonts w:asciiTheme="majorHAnsi" w:hAnsiTheme="majorHAnsi"/>
          <w:spacing w:val="-2"/>
        </w:rPr>
        <w:t xml:space="preserve"> </w:t>
      </w:r>
      <w:r w:rsidRPr="00AF3407">
        <w:rPr>
          <w:rFonts w:asciiTheme="majorHAnsi" w:hAnsiTheme="majorHAnsi"/>
          <w:spacing w:val="-1"/>
        </w:rPr>
        <w:t>the</w:t>
      </w:r>
      <w:r w:rsidRPr="00AF3407">
        <w:rPr>
          <w:rFonts w:asciiTheme="majorHAnsi" w:hAnsiTheme="majorHAnsi"/>
        </w:rPr>
        <w:t xml:space="preserve"> entire</w:t>
      </w:r>
      <w:r w:rsidRPr="00AF3407">
        <w:rPr>
          <w:rFonts w:asciiTheme="majorHAnsi" w:hAnsiTheme="majorHAnsi"/>
          <w:spacing w:val="-3"/>
        </w:rPr>
        <w:t xml:space="preserve"> </w:t>
      </w:r>
      <w:r w:rsidRPr="00AF3407">
        <w:rPr>
          <w:rFonts w:asciiTheme="majorHAnsi" w:hAnsiTheme="majorHAnsi"/>
          <w:spacing w:val="-1"/>
        </w:rPr>
        <w:t xml:space="preserve">sign </w:t>
      </w:r>
      <w:r w:rsidRPr="00AF3407">
        <w:rPr>
          <w:rFonts w:asciiTheme="majorHAnsi" w:hAnsiTheme="majorHAnsi"/>
        </w:rPr>
        <w:t>can</w:t>
      </w:r>
      <w:r w:rsidRPr="00AF3407">
        <w:rPr>
          <w:rFonts w:asciiTheme="majorHAnsi" w:hAnsiTheme="majorHAnsi"/>
          <w:spacing w:val="-1"/>
        </w:rPr>
        <w:t xml:space="preserve"> fit;</w:t>
      </w:r>
      <w:r w:rsidRPr="00AF3407">
        <w:rPr>
          <w:rFonts w:asciiTheme="majorHAnsi" w:hAnsiTheme="majorHAnsi"/>
          <w:spacing w:val="55"/>
        </w:rPr>
        <w:t xml:space="preserve"> </w:t>
      </w:r>
      <w:r w:rsidRPr="00AF3407">
        <w:rPr>
          <w:rFonts w:asciiTheme="majorHAnsi" w:hAnsiTheme="majorHAnsi"/>
          <w:spacing w:val="-1"/>
        </w:rPr>
        <w:t>excluding structural</w:t>
      </w:r>
      <w:r w:rsidRPr="00AF3407">
        <w:rPr>
          <w:rFonts w:asciiTheme="majorHAnsi" w:hAnsiTheme="majorHAnsi"/>
          <w:spacing w:val="-4"/>
        </w:rPr>
        <w:t xml:space="preserve"> </w:t>
      </w:r>
      <w:r w:rsidRPr="00AF3407">
        <w:rPr>
          <w:rFonts w:asciiTheme="majorHAnsi" w:hAnsiTheme="majorHAnsi"/>
          <w:spacing w:val="-1"/>
        </w:rPr>
        <w:t>supports</w:t>
      </w:r>
      <w:r w:rsidRPr="00AF3407">
        <w:rPr>
          <w:rFonts w:asciiTheme="majorHAnsi" w:hAnsiTheme="majorHAnsi"/>
          <w:spacing w:val="1"/>
        </w:rPr>
        <w:t xml:space="preserve"> </w:t>
      </w:r>
      <w:r w:rsidRPr="00AF3407">
        <w:rPr>
          <w:rFonts w:asciiTheme="majorHAnsi" w:hAnsiTheme="majorHAnsi"/>
        </w:rPr>
        <w:t>which</w:t>
      </w:r>
      <w:r w:rsidRPr="00AF3407">
        <w:rPr>
          <w:rFonts w:asciiTheme="majorHAnsi" w:hAnsiTheme="majorHAnsi"/>
          <w:spacing w:val="-2"/>
        </w:rPr>
        <w:t xml:space="preserve"> do</w:t>
      </w:r>
      <w:r w:rsidRPr="00AF3407">
        <w:rPr>
          <w:rFonts w:asciiTheme="majorHAnsi" w:hAnsiTheme="majorHAnsi"/>
          <w:spacing w:val="1"/>
        </w:rPr>
        <w:t xml:space="preserve"> </w:t>
      </w:r>
      <w:r w:rsidRPr="00AF3407">
        <w:rPr>
          <w:rFonts w:asciiTheme="majorHAnsi" w:hAnsiTheme="majorHAnsi"/>
          <w:spacing w:val="-1"/>
        </w:rPr>
        <w:t>not</w:t>
      </w:r>
      <w:r w:rsidRPr="00AF3407">
        <w:rPr>
          <w:rFonts w:asciiTheme="majorHAnsi" w:hAnsiTheme="majorHAnsi"/>
        </w:rPr>
        <w:t xml:space="preserve"> </w:t>
      </w:r>
      <w:r w:rsidRPr="00AF3407">
        <w:rPr>
          <w:rFonts w:asciiTheme="majorHAnsi" w:hAnsiTheme="majorHAnsi"/>
          <w:spacing w:val="-1"/>
        </w:rPr>
        <w:t>contribute</w:t>
      </w:r>
      <w:r w:rsidRPr="00AF3407">
        <w:rPr>
          <w:rFonts w:asciiTheme="majorHAnsi" w:hAnsiTheme="majorHAnsi"/>
          <w:spacing w:val="-2"/>
        </w:rPr>
        <w:t xml:space="preserve"> </w:t>
      </w:r>
      <w:r w:rsidRPr="00AF3407">
        <w:rPr>
          <w:rFonts w:asciiTheme="majorHAnsi" w:hAnsiTheme="majorHAnsi"/>
          <w:spacing w:val="-1"/>
        </w:rPr>
        <w:t>through shape,</w:t>
      </w:r>
      <w:r w:rsidRPr="00AF3407">
        <w:rPr>
          <w:rFonts w:asciiTheme="majorHAnsi" w:hAnsiTheme="majorHAnsi"/>
          <w:spacing w:val="-2"/>
        </w:rPr>
        <w:t xml:space="preserve"> </w:t>
      </w:r>
      <w:r w:rsidRPr="00AF3407">
        <w:rPr>
          <w:rFonts w:asciiTheme="majorHAnsi" w:hAnsiTheme="majorHAnsi"/>
          <w:spacing w:val="-1"/>
        </w:rPr>
        <w:t>color,</w:t>
      </w:r>
      <w:r w:rsidRPr="00AF3407">
        <w:rPr>
          <w:rFonts w:asciiTheme="majorHAnsi" w:hAnsiTheme="majorHAnsi"/>
          <w:spacing w:val="-2"/>
        </w:rPr>
        <w:t xml:space="preserve"> </w:t>
      </w:r>
      <w:r w:rsidRPr="00AF3407">
        <w:rPr>
          <w:rFonts w:asciiTheme="majorHAnsi" w:hAnsiTheme="majorHAnsi"/>
        </w:rPr>
        <w:t>or</w:t>
      </w:r>
      <w:r w:rsidRPr="00AF3407">
        <w:rPr>
          <w:rFonts w:asciiTheme="majorHAnsi" w:hAnsiTheme="majorHAnsi"/>
          <w:spacing w:val="-2"/>
        </w:rPr>
        <w:t xml:space="preserve"> </w:t>
      </w:r>
      <w:r w:rsidRPr="00AF3407">
        <w:rPr>
          <w:rFonts w:asciiTheme="majorHAnsi" w:hAnsiTheme="majorHAnsi"/>
          <w:spacing w:val="-1"/>
        </w:rPr>
        <w:t>otherwise</w:t>
      </w:r>
      <w:r w:rsidRPr="00AF3407">
        <w:rPr>
          <w:rFonts w:asciiTheme="majorHAnsi" w:hAnsiTheme="majorHAnsi"/>
          <w:spacing w:val="-2"/>
        </w:rPr>
        <w:t xml:space="preserve"> </w:t>
      </w:r>
      <w:r w:rsidRPr="00AF3407">
        <w:rPr>
          <w:rFonts w:asciiTheme="majorHAnsi" w:hAnsiTheme="majorHAnsi"/>
        </w:rPr>
        <w:t>to</w:t>
      </w:r>
      <w:r w:rsidRPr="00AF3407">
        <w:rPr>
          <w:rFonts w:asciiTheme="majorHAnsi" w:hAnsiTheme="majorHAnsi"/>
          <w:spacing w:val="-1"/>
        </w:rPr>
        <w:t xml:space="preserve"> the</w:t>
      </w:r>
      <w:r w:rsidRPr="00AF3407">
        <w:rPr>
          <w:rFonts w:asciiTheme="majorHAnsi" w:hAnsiTheme="majorHAnsi"/>
          <w:spacing w:val="-2"/>
        </w:rPr>
        <w:t xml:space="preserve"> </w:t>
      </w:r>
      <w:r w:rsidRPr="00AF3407">
        <w:rPr>
          <w:rFonts w:asciiTheme="majorHAnsi" w:hAnsiTheme="majorHAnsi"/>
          <w:spacing w:val="-1"/>
        </w:rPr>
        <w:t>sign's</w:t>
      </w:r>
      <w:r w:rsidRPr="00AF3407">
        <w:rPr>
          <w:rFonts w:asciiTheme="majorHAnsi" w:hAnsiTheme="majorHAnsi"/>
          <w:spacing w:val="81"/>
        </w:rPr>
        <w:t xml:space="preserve"> </w:t>
      </w:r>
      <w:r w:rsidRPr="00AF3407">
        <w:rPr>
          <w:rFonts w:asciiTheme="majorHAnsi" w:hAnsiTheme="majorHAnsi"/>
          <w:spacing w:val="-1"/>
        </w:rPr>
        <w:t>message; but</w:t>
      </w:r>
      <w:r w:rsidRPr="00AF3407">
        <w:rPr>
          <w:rFonts w:asciiTheme="majorHAnsi" w:hAnsiTheme="majorHAnsi"/>
        </w:rPr>
        <w:t xml:space="preserve"> </w:t>
      </w:r>
      <w:r w:rsidRPr="00AF3407">
        <w:rPr>
          <w:rFonts w:asciiTheme="majorHAnsi" w:hAnsiTheme="majorHAnsi"/>
          <w:spacing w:val="-1"/>
        </w:rPr>
        <w:t xml:space="preserve">including </w:t>
      </w:r>
      <w:r w:rsidRPr="00AF3407">
        <w:rPr>
          <w:rFonts w:asciiTheme="majorHAnsi" w:hAnsiTheme="majorHAnsi"/>
        </w:rPr>
        <w:t>any</w:t>
      </w:r>
      <w:r w:rsidRPr="00AF3407">
        <w:rPr>
          <w:rFonts w:asciiTheme="majorHAnsi" w:hAnsiTheme="majorHAnsi"/>
          <w:spacing w:val="-2"/>
        </w:rPr>
        <w:t xml:space="preserve"> </w:t>
      </w:r>
      <w:r w:rsidRPr="00AF3407">
        <w:rPr>
          <w:rFonts w:asciiTheme="majorHAnsi" w:hAnsiTheme="majorHAnsi"/>
          <w:spacing w:val="-1"/>
        </w:rPr>
        <w:t>separate</w:t>
      </w:r>
      <w:r w:rsidRPr="00AF3407">
        <w:rPr>
          <w:rFonts w:asciiTheme="majorHAnsi" w:hAnsiTheme="majorHAnsi"/>
        </w:rPr>
        <w:t xml:space="preserve"> </w:t>
      </w:r>
      <w:r w:rsidRPr="00AF3407">
        <w:rPr>
          <w:rFonts w:asciiTheme="majorHAnsi" w:hAnsiTheme="majorHAnsi"/>
          <w:spacing w:val="-1"/>
        </w:rPr>
        <w:t>surface,</w:t>
      </w:r>
      <w:r w:rsidRPr="00AF3407">
        <w:rPr>
          <w:rFonts w:asciiTheme="majorHAnsi" w:hAnsiTheme="majorHAnsi"/>
        </w:rPr>
        <w:t xml:space="preserve"> </w:t>
      </w:r>
      <w:r w:rsidRPr="00AF3407">
        <w:rPr>
          <w:rFonts w:asciiTheme="majorHAnsi" w:hAnsiTheme="majorHAnsi"/>
          <w:spacing w:val="-1"/>
        </w:rPr>
        <w:t>board,</w:t>
      </w:r>
      <w:r w:rsidRPr="00AF3407">
        <w:rPr>
          <w:rFonts w:asciiTheme="majorHAnsi" w:hAnsiTheme="majorHAnsi"/>
        </w:rPr>
        <w:t xml:space="preserve"> </w:t>
      </w:r>
      <w:r w:rsidRPr="00AF3407">
        <w:rPr>
          <w:rFonts w:asciiTheme="majorHAnsi" w:hAnsiTheme="majorHAnsi"/>
          <w:spacing w:val="-1"/>
        </w:rPr>
        <w:t>frame</w:t>
      </w:r>
      <w:r w:rsidRPr="00AF3407">
        <w:rPr>
          <w:rFonts w:asciiTheme="majorHAnsi" w:hAnsiTheme="majorHAnsi"/>
          <w:spacing w:val="-2"/>
        </w:rPr>
        <w:t xml:space="preserve"> </w:t>
      </w:r>
      <w:r w:rsidRPr="00AF3407">
        <w:rPr>
          <w:rFonts w:asciiTheme="majorHAnsi" w:hAnsiTheme="majorHAnsi"/>
        </w:rPr>
        <w:t>or</w:t>
      </w:r>
      <w:r w:rsidRPr="00AF3407">
        <w:rPr>
          <w:rFonts w:asciiTheme="majorHAnsi" w:hAnsiTheme="majorHAnsi"/>
          <w:spacing w:val="-2"/>
        </w:rPr>
        <w:t xml:space="preserve"> </w:t>
      </w:r>
      <w:r w:rsidRPr="00AF3407">
        <w:rPr>
          <w:rFonts w:asciiTheme="majorHAnsi" w:hAnsiTheme="majorHAnsi"/>
          <w:spacing w:val="-1"/>
        </w:rPr>
        <w:t>shape</w:t>
      </w:r>
      <w:r w:rsidRPr="00AF3407">
        <w:rPr>
          <w:rFonts w:asciiTheme="majorHAnsi" w:hAnsiTheme="majorHAnsi"/>
          <w:spacing w:val="-2"/>
        </w:rPr>
        <w:t xml:space="preserve"> </w:t>
      </w:r>
      <w:r w:rsidRPr="00AF3407">
        <w:rPr>
          <w:rFonts w:asciiTheme="majorHAnsi" w:hAnsiTheme="majorHAnsi"/>
        </w:rPr>
        <w:t>on</w:t>
      </w:r>
      <w:r w:rsidRPr="00AF3407">
        <w:rPr>
          <w:rFonts w:asciiTheme="majorHAnsi" w:hAnsiTheme="majorHAnsi"/>
          <w:spacing w:val="-1"/>
        </w:rPr>
        <w:t xml:space="preserve"> or</w:t>
      </w:r>
      <w:r w:rsidRPr="00AF3407">
        <w:rPr>
          <w:rFonts w:asciiTheme="majorHAnsi" w:hAnsiTheme="majorHAnsi"/>
        </w:rPr>
        <w:t xml:space="preserve"> </w:t>
      </w:r>
      <w:r w:rsidRPr="00AF3407">
        <w:rPr>
          <w:rFonts w:asciiTheme="majorHAnsi" w:hAnsiTheme="majorHAnsi"/>
          <w:spacing w:val="-1"/>
        </w:rPr>
        <w:t>within which the</w:t>
      </w:r>
      <w:r w:rsidRPr="00AF3407">
        <w:rPr>
          <w:rFonts w:asciiTheme="majorHAnsi" w:hAnsiTheme="majorHAnsi"/>
          <w:spacing w:val="-2"/>
        </w:rPr>
        <w:t xml:space="preserve"> </w:t>
      </w:r>
      <w:r w:rsidRPr="00AF3407">
        <w:rPr>
          <w:rFonts w:asciiTheme="majorHAnsi" w:hAnsiTheme="majorHAnsi"/>
          <w:spacing w:val="-1"/>
        </w:rPr>
        <w:t xml:space="preserve">sign </w:t>
      </w:r>
      <w:r w:rsidRPr="00AF3407">
        <w:rPr>
          <w:rFonts w:asciiTheme="majorHAnsi" w:hAnsiTheme="majorHAnsi"/>
        </w:rPr>
        <w:t>is</w:t>
      </w:r>
      <w:r w:rsidRPr="00AF3407">
        <w:rPr>
          <w:rFonts w:asciiTheme="majorHAnsi" w:hAnsiTheme="majorHAnsi"/>
          <w:spacing w:val="57"/>
        </w:rPr>
        <w:t xml:space="preserve"> </w:t>
      </w:r>
      <w:r w:rsidRPr="00AF3407">
        <w:rPr>
          <w:rFonts w:asciiTheme="majorHAnsi" w:hAnsiTheme="majorHAnsi"/>
          <w:spacing w:val="-1"/>
        </w:rPr>
        <w:t>displayed.</w:t>
      </w:r>
    </w:p>
    <w:p w:rsidR="00874328" w:rsidRPr="00AF3407" w:rsidRDefault="00874328" w:rsidP="00874328">
      <w:pPr>
        <w:pStyle w:val="BodyText"/>
        <w:spacing w:before="196"/>
        <w:ind w:right="424"/>
        <w:rPr>
          <w:rFonts w:asciiTheme="majorHAnsi" w:hAnsiTheme="majorHAnsi"/>
          <w:spacing w:val="-2"/>
        </w:rPr>
      </w:pPr>
      <w:r w:rsidRPr="00AF3407">
        <w:rPr>
          <w:rFonts w:asciiTheme="majorHAnsi" w:hAnsiTheme="majorHAnsi"/>
          <w:spacing w:val="-1"/>
        </w:rPr>
        <w:t>The</w:t>
      </w:r>
      <w:r w:rsidRPr="00AF3407">
        <w:rPr>
          <w:rFonts w:asciiTheme="majorHAnsi" w:hAnsiTheme="majorHAnsi"/>
          <w:spacing w:val="-2"/>
        </w:rPr>
        <w:t xml:space="preserve"> </w:t>
      </w:r>
      <w:r w:rsidRPr="00AF3407">
        <w:rPr>
          <w:rFonts w:asciiTheme="majorHAnsi" w:hAnsiTheme="majorHAnsi"/>
          <w:spacing w:val="-1"/>
        </w:rPr>
        <w:t>height</w:t>
      </w:r>
      <w:r w:rsidRPr="00AF3407">
        <w:rPr>
          <w:rFonts w:asciiTheme="majorHAnsi" w:hAnsiTheme="majorHAnsi"/>
          <w:spacing w:val="-2"/>
        </w:rPr>
        <w:t xml:space="preserve"> </w:t>
      </w:r>
      <w:r w:rsidRPr="00AF3407">
        <w:rPr>
          <w:rFonts w:asciiTheme="majorHAnsi" w:hAnsiTheme="majorHAnsi"/>
        </w:rPr>
        <w:t xml:space="preserve">of a </w:t>
      </w:r>
      <w:r w:rsidRPr="00AF3407">
        <w:rPr>
          <w:rFonts w:asciiTheme="majorHAnsi" w:hAnsiTheme="majorHAnsi"/>
          <w:spacing w:val="-2"/>
        </w:rPr>
        <w:t>sign</w:t>
      </w:r>
      <w:r w:rsidRPr="00AF3407">
        <w:rPr>
          <w:rFonts w:asciiTheme="majorHAnsi" w:hAnsiTheme="majorHAnsi"/>
          <w:spacing w:val="-1"/>
        </w:rPr>
        <w:t xml:space="preserve"> shall</w:t>
      </w:r>
      <w:r w:rsidRPr="00AF3407">
        <w:rPr>
          <w:rFonts w:asciiTheme="majorHAnsi" w:hAnsiTheme="majorHAnsi"/>
        </w:rPr>
        <w:t xml:space="preserve"> </w:t>
      </w:r>
      <w:r w:rsidRPr="00AF3407">
        <w:rPr>
          <w:rFonts w:asciiTheme="majorHAnsi" w:hAnsiTheme="majorHAnsi"/>
          <w:spacing w:val="-1"/>
        </w:rPr>
        <w:t>be</w:t>
      </w:r>
      <w:r w:rsidRPr="00AF3407">
        <w:rPr>
          <w:rFonts w:asciiTheme="majorHAnsi" w:hAnsiTheme="majorHAnsi"/>
        </w:rPr>
        <w:t xml:space="preserve"> </w:t>
      </w:r>
      <w:r w:rsidRPr="00AF3407">
        <w:rPr>
          <w:rFonts w:asciiTheme="majorHAnsi" w:hAnsiTheme="majorHAnsi"/>
          <w:spacing w:val="-1"/>
        </w:rPr>
        <w:t>measured</w:t>
      </w:r>
      <w:r w:rsidRPr="00AF3407">
        <w:rPr>
          <w:rFonts w:asciiTheme="majorHAnsi" w:hAnsiTheme="majorHAnsi"/>
          <w:spacing w:val="-4"/>
        </w:rPr>
        <w:t xml:space="preserve"> </w:t>
      </w:r>
      <w:r w:rsidRPr="00AF3407">
        <w:rPr>
          <w:rFonts w:asciiTheme="majorHAnsi" w:hAnsiTheme="majorHAnsi"/>
        </w:rPr>
        <w:t>to</w:t>
      </w:r>
      <w:r w:rsidRPr="00AF3407">
        <w:rPr>
          <w:rFonts w:asciiTheme="majorHAnsi" w:hAnsiTheme="majorHAnsi"/>
          <w:spacing w:val="-1"/>
        </w:rPr>
        <w:t xml:space="preserve"> </w:t>
      </w:r>
      <w:r w:rsidRPr="00AF3407">
        <w:rPr>
          <w:rFonts w:asciiTheme="majorHAnsi" w:hAnsiTheme="majorHAnsi"/>
          <w:spacing w:val="-2"/>
        </w:rPr>
        <w:t>the</w:t>
      </w:r>
      <w:r w:rsidRPr="00AF3407">
        <w:rPr>
          <w:rFonts w:asciiTheme="majorHAnsi" w:hAnsiTheme="majorHAnsi"/>
        </w:rPr>
        <w:t xml:space="preserve"> </w:t>
      </w:r>
      <w:r w:rsidRPr="00AF3407">
        <w:rPr>
          <w:rFonts w:asciiTheme="majorHAnsi" w:hAnsiTheme="majorHAnsi"/>
          <w:spacing w:val="-1"/>
        </w:rPr>
        <w:t>highest</w:t>
      </w:r>
      <w:r w:rsidRPr="00AF3407">
        <w:rPr>
          <w:rFonts w:asciiTheme="majorHAnsi" w:hAnsiTheme="majorHAnsi"/>
        </w:rPr>
        <w:t xml:space="preserve"> </w:t>
      </w:r>
      <w:r w:rsidRPr="00AF3407">
        <w:rPr>
          <w:rFonts w:asciiTheme="majorHAnsi" w:hAnsiTheme="majorHAnsi"/>
          <w:spacing w:val="-1"/>
        </w:rPr>
        <w:t>point</w:t>
      </w:r>
      <w:r w:rsidRPr="00AF3407">
        <w:rPr>
          <w:rFonts w:asciiTheme="majorHAnsi" w:hAnsiTheme="majorHAnsi"/>
          <w:spacing w:val="-2"/>
        </w:rPr>
        <w:t xml:space="preserve"> </w:t>
      </w:r>
      <w:r w:rsidRPr="00AF3407">
        <w:rPr>
          <w:rFonts w:asciiTheme="majorHAnsi" w:hAnsiTheme="majorHAnsi"/>
        </w:rPr>
        <w:t xml:space="preserve">of </w:t>
      </w:r>
      <w:r w:rsidRPr="00AF3407">
        <w:rPr>
          <w:rFonts w:asciiTheme="majorHAnsi" w:hAnsiTheme="majorHAnsi"/>
          <w:spacing w:val="-2"/>
        </w:rPr>
        <w:t>the</w:t>
      </w:r>
      <w:r w:rsidRPr="00AF3407">
        <w:rPr>
          <w:rFonts w:asciiTheme="majorHAnsi" w:hAnsiTheme="majorHAnsi"/>
        </w:rPr>
        <w:t xml:space="preserve"> </w:t>
      </w:r>
      <w:r w:rsidRPr="00AF3407">
        <w:rPr>
          <w:rFonts w:asciiTheme="majorHAnsi" w:hAnsiTheme="majorHAnsi"/>
          <w:spacing w:val="-1"/>
        </w:rPr>
        <w:t>sign,</w:t>
      </w:r>
      <w:r w:rsidRPr="00AF3407">
        <w:rPr>
          <w:rFonts w:asciiTheme="majorHAnsi" w:hAnsiTheme="majorHAnsi"/>
          <w:spacing w:val="-2"/>
        </w:rPr>
        <w:t xml:space="preserve"> </w:t>
      </w:r>
      <w:r w:rsidRPr="00AF3407">
        <w:rPr>
          <w:rFonts w:asciiTheme="majorHAnsi" w:hAnsiTheme="majorHAnsi"/>
          <w:spacing w:val="-1"/>
        </w:rPr>
        <w:t xml:space="preserve">including </w:t>
      </w:r>
      <w:r w:rsidRPr="00AF3407">
        <w:rPr>
          <w:rFonts w:asciiTheme="majorHAnsi" w:hAnsiTheme="majorHAnsi"/>
        </w:rPr>
        <w:t xml:space="preserve">any </w:t>
      </w:r>
      <w:r w:rsidRPr="00AF3407">
        <w:rPr>
          <w:rFonts w:asciiTheme="majorHAnsi" w:hAnsiTheme="majorHAnsi"/>
          <w:spacing w:val="-1"/>
        </w:rPr>
        <w:t>structural</w:t>
      </w:r>
      <w:r w:rsidRPr="00AF3407">
        <w:rPr>
          <w:rFonts w:asciiTheme="majorHAnsi" w:hAnsiTheme="majorHAnsi"/>
          <w:spacing w:val="-2"/>
        </w:rPr>
        <w:t xml:space="preserve"> </w:t>
      </w:r>
      <w:r w:rsidRPr="00AF3407">
        <w:rPr>
          <w:rFonts w:asciiTheme="majorHAnsi" w:hAnsiTheme="majorHAnsi"/>
        </w:rPr>
        <w:t>or</w:t>
      </w:r>
      <w:r w:rsidRPr="00AF3407">
        <w:rPr>
          <w:rFonts w:asciiTheme="majorHAnsi" w:hAnsiTheme="majorHAnsi"/>
          <w:spacing w:val="-2"/>
        </w:rPr>
        <w:t xml:space="preserve"> </w:t>
      </w:r>
      <w:r w:rsidRPr="00AF3407">
        <w:rPr>
          <w:rFonts w:asciiTheme="majorHAnsi" w:hAnsiTheme="majorHAnsi"/>
          <w:spacing w:val="-1"/>
        </w:rPr>
        <w:t>ornamental projections</w:t>
      </w:r>
      <w:r w:rsidRPr="00AF3407">
        <w:rPr>
          <w:rFonts w:asciiTheme="majorHAnsi" w:hAnsiTheme="majorHAnsi"/>
          <w:spacing w:val="-3"/>
        </w:rPr>
        <w:t xml:space="preserve"> </w:t>
      </w:r>
      <w:r w:rsidRPr="00AF3407">
        <w:rPr>
          <w:rFonts w:asciiTheme="majorHAnsi" w:hAnsiTheme="majorHAnsi"/>
          <w:spacing w:val="-1"/>
        </w:rPr>
        <w:t>above</w:t>
      </w:r>
      <w:r w:rsidRPr="00AF3407">
        <w:rPr>
          <w:rFonts w:asciiTheme="majorHAnsi" w:hAnsiTheme="majorHAnsi"/>
          <w:spacing w:val="-2"/>
        </w:rPr>
        <w:t xml:space="preserve"> </w:t>
      </w:r>
      <w:r w:rsidRPr="00AF3407">
        <w:rPr>
          <w:rFonts w:asciiTheme="majorHAnsi" w:hAnsiTheme="majorHAnsi"/>
        </w:rPr>
        <w:t xml:space="preserve">the </w:t>
      </w:r>
      <w:r w:rsidRPr="00AF3407">
        <w:rPr>
          <w:rFonts w:asciiTheme="majorHAnsi" w:hAnsiTheme="majorHAnsi"/>
          <w:spacing w:val="-1"/>
        </w:rPr>
        <w:t>sign proper,</w:t>
      </w:r>
      <w:r w:rsidRPr="00AF3407">
        <w:rPr>
          <w:rFonts w:asciiTheme="majorHAnsi" w:hAnsiTheme="majorHAnsi"/>
        </w:rPr>
        <w:t xml:space="preserve"> </w:t>
      </w:r>
      <w:r w:rsidRPr="00AF3407">
        <w:rPr>
          <w:rFonts w:asciiTheme="majorHAnsi" w:hAnsiTheme="majorHAnsi"/>
          <w:spacing w:val="-2"/>
        </w:rPr>
        <w:t>from</w:t>
      </w:r>
      <w:r w:rsidRPr="00AF3407">
        <w:rPr>
          <w:rFonts w:asciiTheme="majorHAnsi" w:hAnsiTheme="majorHAnsi"/>
          <w:spacing w:val="1"/>
        </w:rPr>
        <w:t xml:space="preserve"> </w:t>
      </w:r>
      <w:r w:rsidRPr="00AF3407">
        <w:rPr>
          <w:rFonts w:asciiTheme="majorHAnsi" w:hAnsiTheme="majorHAnsi"/>
          <w:spacing w:val="-2"/>
        </w:rPr>
        <w:t>the</w:t>
      </w:r>
      <w:r w:rsidRPr="00AF3407">
        <w:rPr>
          <w:rFonts w:asciiTheme="majorHAnsi" w:hAnsiTheme="majorHAnsi"/>
        </w:rPr>
        <w:t xml:space="preserve"> </w:t>
      </w:r>
      <w:r w:rsidRPr="00AF3407">
        <w:rPr>
          <w:rFonts w:asciiTheme="majorHAnsi" w:hAnsiTheme="majorHAnsi"/>
          <w:spacing w:val="-1"/>
        </w:rPr>
        <w:t>average</w:t>
      </w:r>
      <w:r w:rsidRPr="00AF3407">
        <w:rPr>
          <w:rFonts w:asciiTheme="majorHAnsi" w:hAnsiTheme="majorHAnsi"/>
          <w:spacing w:val="-2"/>
        </w:rPr>
        <w:t xml:space="preserve"> </w:t>
      </w:r>
      <w:r w:rsidRPr="00AF3407">
        <w:rPr>
          <w:rFonts w:asciiTheme="majorHAnsi" w:hAnsiTheme="majorHAnsi"/>
          <w:spacing w:val="-1"/>
        </w:rPr>
        <w:t xml:space="preserve">ground </w:t>
      </w:r>
      <w:r w:rsidRPr="00AF3407">
        <w:rPr>
          <w:rFonts w:asciiTheme="majorHAnsi" w:hAnsiTheme="majorHAnsi"/>
        </w:rPr>
        <w:t xml:space="preserve">level </w:t>
      </w:r>
      <w:r w:rsidRPr="00AF3407">
        <w:rPr>
          <w:rFonts w:asciiTheme="majorHAnsi" w:hAnsiTheme="majorHAnsi"/>
          <w:spacing w:val="-1"/>
        </w:rPr>
        <w:t>above</w:t>
      </w:r>
      <w:r w:rsidRPr="00AF3407">
        <w:rPr>
          <w:rFonts w:asciiTheme="majorHAnsi" w:hAnsiTheme="majorHAnsi"/>
          <w:spacing w:val="-2"/>
        </w:rPr>
        <w:t xml:space="preserve"> </w:t>
      </w:r>
      <w:r w:rsidRPr="00AF3407">
        <w:rPr>
          <w:rFonts w:asciiTheme="majorHAnsi" w:hAnsiTheme="majorHAnsi"/>
        </w:rPr>
        <w:t>which</w:t>
      </w:r>
      <w:r w:rsidRPr="00AF3407">
        <w:rPr>
          <w:rFonts w:asciiTheme="majorHAnsi" w:hAnsiTheme="majorHAnsi"/>
          <w:spacing w:val="69"/>
        </w:rPr>
        <w:t xml:space="preserve"> </w:t>
      </w:r>
      <w:r w:rsidRPr="00AF3407">
        <w:rPr>
          <w:rFonts w:asciiTheme="majorHAnsi" w:hAnsiTheme="majorHAnsi"/>
        </w:rPr>
        <w:t xml:space="preserve">the </w:t>
      </w:r>
      <w:r w:rsidRPr="00AF3407">
        <w:rPr>
          <w:rFonts w:asciiTheme="majorHAnsi" w:hAnsiTheme="majorHAnsi"/>
          <w:spacing w:val="-1"/>
        </w:rPr>
        <w:t xml:space="preserve">sign </w:t>
      </w:r>
      <w:r w:rsidRPr="00AF3407">
        <w:rPr>
          <w:rFonts w:asciiTheme="majorHAnsi" w:hAnsiTheme="majorHAnsi"/>
        </w:rPr>
        <w:t xml:space="preserve">is </w:t>
      </w:r>
      <w:r w:rsidRPr="00AF3407">
        <w:rPr>
          <w:rFonts w:asciiTheme="majorHAnsi" w:hAnsiTheme="majorHAnsi"/>
          <w:spacing w:val="-1"/>
        </w:rPr>
        <w:t>located. For</w:t>
      </w:r>
      <w:r w:rsidRPr="00AF3407">
        <w:rPr>
          <w:rFonts w:asciiTheme="majorHAnsi" w:hAnsiTheme="majorHAnsi"/>
          <w:spacing w:val="-3"/>
        </w:rPr>
        <w:t xml:space="preserve"> </w:t>
      </w:r>
      <w:r w:rsidRPr="00AF3407">
        <w:rPr>
          <w:rFonts w:asciiTheme="majorHAnsi" w:hAnsiTheme="majorHAnsi"/>
          <w:spacing w:val="-1"/>
        </w:rPr>
        <w:t>signs</w:t>
      </w:r>
      <w:r w:rsidRPr="00AF3407">
        <w:rPr>
          <w:rFonts w:asciiTheme="majorHAnsi" w:hAnsiTheme="majorHAnsi"/>
        </w:rPr>
        <w:t xml:space="preserve"> </w:t>
      </w:r>
      <w:r w:rsidRPr="00AF3407">
        <w:rPr>
          <w:rFonts w:asciiTheme="majorHAnsi" w:hAnsiTheme="majorHAnsi"/>
          <w:spacing w:val="-1"/>
        </w:rPr>
        <w:t>the</w:t>
      </w:r>
      <w:r w:rsidRPr="00AF3407">
        <w:rPr>
          <w:rFonts w:asciiTheme="majorHAnsi" w:hAnsiTheme="majorHAnsi"/>
        </w:rPr>
        <w:t xml:space="preserve"> </w:t>
      </w:r>
      <w:r w:rsidRPr="00AF3407">
        <w:rPr>
          <w:rFonts w:asciiTheme="majorHAnsi" w:hAnsiTheme="majorHAnsi"/>
          <w:spacing w:val="-1"/>
        </w:rPr>
        <w:t>components</w:t>
      </w:r>
      <w:r w:rsidRPr="00AF3407">
        <w:rPr>
          <w:rFonts w:asciiTheme="majorHAnsi" w:hAnsiTheme="majorHAnsi"/>
          <w:spacing w:val="-3"/>
        </w:rPr>
        <w:t xml:space="preserve"> </w:t>
      </w:r>
      <w:r w:rsidRPr="00AF3407">
        <w:rPr>
          <w:rFonts w:asciiTheme="majorHAnsi" w:hAnsiTheme="majorHAnsi"/>
        </w:rPr>
        <w:t>of</w:t>
      </w:r>
      <w:r w:rsidRPr="00AF3407">
        <w:rPr>
          <w:rFonts w:asciiTheme="majorHAnsi" w:hAnsiTheme="majorHAnsi"/>
          <w:spacing w:val="-2"/>
        </w:rPr>
        <w:t xml:space="preserve"> </w:t>
      </w:r>
      <w:r w:rsidRPr="00AF3407">
        <w:rPr>
          <w:rFonts w:asciiTheme="majorHAnsi" w:hAnsiTheme="majorHAnsi"/>
        </w:rPr>
        <w:t>which</w:t>
      </w:r>
      <w:r w:rsidRPr="00AF3407">
        <w:rPr>
          <w:rFonts w:asciiTheme="majorHAnsi" w:hAnsiTheme="majorHAnsi"/>
          <w:spacing w:val="-2"/>
        </w:rPr>
        <w:t xml:space="preserve"> </w:t>
      </w:r>
      <w:r w:rsidRPr="00AF3407">
        <w:rPr>
          <w:rFonts w:asciiTheme="majorHAnsi" w:hAnsiTheme="majorHAnsi"/>
        </w:rPr>
        <w:t>are</w:t>
      </w:r>
      <w:r w:rsidRPr="00AF3407">
        <w:rPr>
          <w:rFonts w:asciiTheme="majorHAnsi" w:hAnsiTheme="majorHAnsi"/>
          <w:spacing w:val="1"/>
        </w:rPr>
        <w:t xml:space="preserve"> </w:t>
      </w:r>
      <w:r w:rsidRPr="00AF3407">
        <w:rPr>
          <w:rFonts w:asciiTheme="majorHAnsi" w:hAnsiTheme="majorHAnsi"/>
          <w:spacing w:val="-1"/>
        </w:rPr>
        <w:t>painted</w:t>
      </w:r>
      <w:r w:rsidRPr="00AF3407">
        <w:rPr>
          <w:rFonts w:asciiTheme="majorHAnsi" w:hAnsiTheme="majorHAnsi"/>
          <w:spacing w:val="-3"/>
        </w:rPr>
        <w:t xml:space="preserve"> </w:t>
      </w:r>
      <w:r w:rsidRPr="00AF3407">
        <w:rPr>
          <w:rFonts w:asciiTheme="majorHAnsi" w:hAnsiTheme="majorHAnsi"/>
        </w:rPr>
        <w:t>or</w:t>
      </w:r>
      <w:r w:rsidRPr="00AF3407">
        <w:rPr>
          <w:rFonts w:asciiTheme="majorHAnsi" w:hAnsiTheme="majorHAnsi"/>
          <w:spacing w:val="-3"/>
        </w:rPr>
        <w:t xml:space="preserve"> </w:t>
      </w:r>
      <w:r w:rsidRPr="00AF3407">
        <w:rPr>
          <w:rFonts w:asciiTheme="majorHAnsi" w:hAnsiTheme="majorHAnsi"/>
          <w:spacing w:val="-1"/>
        </w:rPr>
        <w:t>engraved</w:t>
      </w:r>
      <w:r w:rsidRPr="00AF3407">
        <w:rPr>
          <w:rFonts w:asciiTheme="majorHAnsi" w:hAnsiTheme="majorHAnsi"/>
        </w:rPr>
        <w:t xml:space="preserve"> </w:t>
      </w:r>
      <w:r w:rsidRPr="00AF3407">
        <w:rPr>
          <w:rFonts w:asciiTheme="majorHAnsi" w:hAnsiTheme="majorHAnsi"/>
          <w:spacing w:val="-1"/>
        </w:rPr>
        <w:t>on,</w:t>
      </w:r>
      <w:r w:rsidRPr="00AF3407">
        <w:rPr>
          <w:rFonts w:asciiTheme="majorHAnsi" w:hAnsiTheme="majorHAnsi"/>
        </w:rPr>
        <w:t xml:space="preserve"> or</w:t>
      </w:r>
      <w:r w:rsidRPr="00AF3407">
        <w:rPr>
          <w:rFonts w:asciiTheme="majorHAnsi" w:hAnsiTheme="majorHAnsi"/>
          <w:spacing w:val="-2"/>
        </w:rPr>
        <w:t xml:space="preserve"> </w:t>
      </w:r>
      <w:r w:rsidRPr="00AF3407">
        <w:rPr>
          <w:rFonts w:asciiTheme="majorHAnsi" w:hAnsiTheme="majorHAnsi"/>
          <w:spacing w:val="-1"/>
        </w:rPr>
        <w:t>otherwise</w:t>
      </w:r>
      <w:r w:rsidRPr="00AF3407">
        <w:rPr>
          <w:rFonts w:asciiTheme="majorHAnsi" w:hAnsiTheme="majorHAnsi"/>
          <w:spacing w:val="-2"/>
        </w:rPr>
        <w:t xml:space="preserve"> </w:t>
      </w:r>
      <w:r w:rsidRPr="00AF3407">
        <w:rPr>
          <w:rFonts w:asciiTheme="majorHAnsi" w:hAnsiTheme="majorHAnsi"/>
          <w:spacing w:val="-1"/>
        </w:rPr>
        <w:t>applied</w:t>
      </w:r>
      <w:r w:rsidRPr="00AF3407">
        <w:rPr>
          <w:rFonts w:asciiTheme="majorHAnsi" w:hAnsiTheme="majorHAnsi"/>
          <w:spacing w:val="69"/>
        </w:rPr>
        <w:t xml:space="preserve"> </w:t>
      </w:r>
      <w:r w:rsidRPr="00AF3407">
        <w:rPr>
          <w:rFonts w:asciiTheme="majorHAnsi" w:hAnsiTheme="majorHAnsi"/>
          <w:spacing w:val="-1"/>
        </w:rPr>
        <w:t>directly</w:t>
      </w:r>
      <w:r w:rsidRPr="00AF3407">
        <w:rPr>
          <w:rFonts w:asciiTheme="majorHAnsi" w:hAnsiTheme="majorHAnsi"/>
          <w:spacing w:val="-2"/>
        </w:rPr>
        <w:t xml:space="preserve"> </w:t>
      </w:r>
      <w:r w:rsidRPr="00AF3407">
        <w:rPr>
          <w:rFonts w:asciiTheme="majorHAnsi" w:hAnsiTheme="majorHAnsi"/>
        </w:rPr>
        <w:t>to</w:t>
      </w:r>
      <w:r w:rsidRPr="00AF3407">
        <w:rPr>
          <w:rFonts w:asciiTheme="majorHAnsi" w:hAnsiTheme="majorHAnsi"/>
          <w:spacing w:val="-1"/>
        </w:rPr>
        <w:t xml:space="preserve"> </w:t>
      </w:r>
      <w:r w:rsidRPr="00AF3407">
        <w:rPr>
          <w:rFonts w:asciiTheme="majorHAnsi" w:hAnsiTheme="majorHAnsi"/>
        </w:rPr>
        <w:t xml:space="preserve">a </w:t>
      </w:r>
      <w:r w:rsidRPr="00AF3407">
        <w:rPr>
          <w:rFonts w:asciiTheme="majorHAnsi" w:hAnsiTheme="majorHAnsi"/>
          <w:spacing w:val="-1"/>
        </w:rPr>
        <w:t xml:space="preserve">building </w:t>
      </w:r>
      <w:r w:rsidRPr="00AF3407">
        <w:rPr>
          <w:rFonts w:asciiTheme="majorHAnsi" w:hAnsiTheme="majorHAnsi"/>
        </w:rPr>
        <w:t>or</w:t>
      </w:r>
      <w:r w:rsidRPr="00AF3407">
        <w:rPr>
          <w:rFonts w:asciiTheme="majorHAnsi" w:hAnsiTheme="majorHAnsi"/>
          <w:spacing w:val="-2"/>
        </w:rPr>
        <w:t xml:space="preserve"> </w:t>
      </w:r>
      <w:r w:rsidRPr="00AF3407">
        <w:rPr>
          <w:rFonts w:asciiTheme="majorHAnsi" w:hAnsiTheme="majorHAnsi"/>
          <w:spacing w:val="-1"/>
        </w:rPr>
        <w:t>other</w:t>
      </w:r>
      <w:r w:rsidRPr="00AF3407">
        <w:rPr>
          <w:rFonts w:asciiTheme="majorHAnsi" w:hAnsiTheme="majorHAnsi"/>
        </w:rPr>
        <w:t xml:space="preserve"> </w:t>
      </w:r>
      <w:r w:rsidRPr="00AF3407">
        <w:rPr>
          <w:rFonts w:asciiTheme="majorHAnsi" w:hAnsiTheme="majorHAnsi"/>
          <w:spacing w:val="-1"/>
        </w:rPr>
        <w:t>structure,</w:t>
      </w:r>
      <w:r w:rsidRPr="00AF3407">
        <w:rPr>
          <w:rFonts w:asciiTheme="majorHAnsi" w:hAnsiTheme="majorHAnsi"/>
        </w:rPr>
        <w:t xml:space="preserve"> </w:t>
      </w:r>
      <w:r w:rsidRPr="00AF3407">
        <w:rPr>
          <w:rFonts w:asciiTheme="majorHAnsi" w:hAnsiTheme="majorHAnsi"/>
          <w:spacing w:val="-2"/>
        </w:rPr>
        <w:t>the</w:t>
      </w:r>
      <w:r w:rsidRPr="00AF3407">
        <w:rPr>
          <w:rFonts w:asciiTheme="majorHAnsi" w:hAnsiTheme="majorHAnsi"/>
        </w:rPr>
        <w:t xml:space="preserve"> </w:t>
      </w:r>
      <w:r w:rsidRPr="00AF3407">
        <w:rPr>
          <w:rFonts w:asciiTheme="majorHAnsi" w:hAnsiTheme="majorHAnsi"/>
          <w:spacing w:val="-1"/>
        </w:rPr>
        <w:t>sign area</w:t>
      </w:r>
      <w:r w:rsidRPr="00AF3407">
        <w:rPr>
          <w:rFonts w:asciiTheme="majorHAnsi" w:hAnsiTheme="majorHAnsi"/>
        </w:rPr>
        <w:t xml:space="preserve"> </w:t>
      </w:r>
      <w:r w:rsidRPr="00AF3407">
        <w:rPr>
          <w:rFonts w:asciiTheme="majorHAnsi" w:hAnsiTheme="majorHAnsi"/>
          <w:spacing w:val="-1"/>
        </w:rPr>
        <w:t>shall include</w:t>
      </w:r>
      <w:r w:rsidRPr="00AF3407">
        <w:rPr>
          <w:rFonts w:asciiTheme="majorHAnsi" w:hAnsiTheme="majorHAnsi"/>
        </w:rPr>
        <w:t xml:space="preserve"> </w:t>
      </w:r>
      <w:r w:rsidRPr="00AF3407">
        <w:rPr>
          <w:rFonts w:asciiTheme="majorHAnsi" w:hAnsiTheme="majorHAnsi"/>
          <w:spacing w:val="-1"/>
        </w:rPr>
        <w:t>any</w:t>
      </w:r>
      <w:r w:rsidRPr="00AF3407">
        <w:rPr>
          <w:rFonts w:asciiTheme="majorHAnsi" w:hAnsiTheme="majorHAnsi"/>
        </w:rPr>
        <w:t xml:space="preserve"> </w:t>
      </w:r>
      <w:r w:rsidRPr="00AF3407">
        <w:rPr>
          <w:rFonts w:asciiTheme="majorHAnsi" w:hAnsiTheme="majorHAnsi"/>
          <w:spacing w:val="-1"/>
        </w:rPr>
        <w:t xml:space="preserve">background </w:t>
      </w:r>
      <w:r w:rsidRPr="00AF3407">
        <w:rPr>
          <w:rFonts w:asciiTheme="majorHAnsi" w:hAnsiTheme="majorHAnsi"/>
        </w:rPr>
        <w:t xml:space="preserve">of a </w:t>
      </w:r>
      <w:r w:rsidRPr="00AF3407">
        <w:rPr>
          <w:rFonts w:asciiTheme="majorHAnsi" w:hAnsiTheme="majorHAnsi"/>
          <w:spacing w:val="-1"/>
        </w:rPr>
        <w:t>different</w:t>
      </w:r>
      <w:r w:rsidRPr="00AF3407">
        <w:rPr>
          <w:rFonts w:asciiTheme="majorHAnsi" w:hAnsiTheme="majorHAnsi"/>
          <w:spacing w:val="-2"/>
        </w:rPr>
        <w:t xml:space="preserve"> </w:t>
      </w:r>
      <w:r w:rsidRPr="00AF3407">
        <w:rPr>
          <w:rFonts w:asciiTheme="majorHAnsi" w:hAnsiTheme="majorHAnsi"/>
          <w:spacing w:val="-1"/>
        </w:rPr>
        <w:t>color,</w:t>
      </w:r>
      <w:r w:rsidRPr="00AF3407">
        <w:rPr>
          <w:rFonts w:asciiTheme="majorHAnsi" w:hAnsiTheme="majorHAnsi"/>
          <w:spacing w:val="79"/>
        </w:rPr>
        <w:t xml:space="preserve"> </w:t>
      </w:r>
      <w:r w:rsidRPr="00AF3407">
        <w:rPr>
          <w:rFonts w:asciiTheme="majorHAnsi" w:hAnsiTheme="majorHAnsi"/>
          <w:spacing w:val="-1"/>
        </w:rPr>
        <w:t>material</w:t>
      </w:r>
      <w:r w:rsidRPr="00AF3407">
        <w:rPr>
          <w:rFonts w:asciiTheme="majorHAnsi" w:hAnsiTheme="majorHAnsi"/>
          <w:spacing w:val="-3"/>
        </w:rPr>
        <w:t xml:space="preserve"> </w:t>
      </w:r>
      <w:r w:rsidRPr="00AF3407">
        <w:rPr>
          <w:rFonts w:asciiTheme="majorHAnsi" w:hAnsiTheme="majorHAnsi"/>
        </w:rPr>
        <w:t xml:space="preserve">or </w:t>
      </w:r>
      <w:r w:rsidRPr="00AF3407">
        <w:rPr>
          <w:rFonts w:asciiTheme="majorHAnsi" w:hAnsiTheme="majorHAnsi"/>
          <w:spacing w:val="-1"/>
        </w:rPr>
        <w:t>appearance</w:t>
      </w:r>
      <w:r w:rsidRPr="00AF3407">
        <w:rPr>
          <w:rFonts w:asciiTheme="majorHAnsi" w:hAnsiTheme="majorHAnsi"/>
        </w:rPr>
        <w:t xml:space="preserve"> </w:t>
      </w:r>
      <w:r w:rsidRPr="00AF3407">
        <w:rPr>
          <w:rFonts w:asciiTheme="majorHAnsi" w:hAnsiTheme="majorHAnsi"/>
          <w:spacing w:val="-2"/>
        </w:rPr>
        <w:t>from</w:t>
      </w:r>
      <w:r w:rsidRPr="00AF3407">
        <w:rPr>
          <w:rFonts w:asciiTheme="majorHAnsi" w:hAnsiTheme="majorHAnsi"/>
          <w:spacing w:val="1"/>
        </w:rPr>
        <w:t xml:space="preserve"> </w:t>
      </w:r>
      <w:r w:rsidRPr="00AF3407">
        <w:rPr>
          <w:rFonts w:asciiTheme="majorHAnsi" w:hAnsiTheme="majorHAnsi"/>
          <w:spacing w:val="-2"/>
        </w:rPr>
        <w:t>the</w:t>
      </w:r>
      <w:r w:rsidRPr="00AF3407">
        <w:rPr>
          <w:rFonts w:asciiTheme="majorHAnsi" w:hAnsiTheme="majorHAnsi"/>
        </w:rPr>
        <w:t xml:space="preserve"> </w:t>
      </w:r>
      <w:r w:rsidRPr="00AF3407">
        <w:rPr>
          <w:rFonts w:asciiTheme="majorHAnsi" w:hAnsiTheme="majorHAnsi"/>
          <w:spacing w:val="-1"/>
        </w:rPr>
        <w:t>remainder</w:t>
      </w:r>
      <w:r w:rsidRPr="00AF3407">
        <w:rPr>
          <w:rFonts w:asciiTheme="majorHAnsi" w:hAnsiTheme="majorHAnsi"/>
          <w:spacing w:val="-2"/>
        </w:rPr>
        <w:t xml:space="preserve"> </w:t>
      </w:r>
      <w:r w:rsidRPr="00AF3407">
        <w:rPr>
          <w:rFonts w:asciiTheme="majorHAnsi" w:hAnsiTheme="majorHAnsi"/>
        </w:rPr>
        <w:t>of</w:t>
      </w:r>
      <w:r w:rsidRPr="00AF3407">
        <w:rPr>
          <w:rFonts w:asciiTheme="majorHAnsi" w:hAnsiTheme="majorHAnsi"/>
          <w:spacing w:val="-2"/>
        </w:rPr>
        <w:t xml:space="preserve"> </w:t>
      </w:r>
      <w:r w:rsidRPr="00AF3407">
        <w:rPr>
          <w:rFonts w:asciiTheme="majorHAnsi" w:hAnsiTheme="majorHAnsi"/>
        </w:rPr>
        <w:t>the</w:t>
      </w:r>
      <w:r w:rsidRPr="00AF3407">
        <w:rPr>
          <w:rFonts w:asciiTheme="majorHAnsi" w:hAnsiTheme="majorHAnsi"/>
          <w:spacing w:val="-2"/>
        </w:rPr>
        <w:t xml:space="preserve"> </w:t>
      </w:r>
      <w:r w:rsidRPr="00AF3407">
        <w:rPr>
          <w:rFonts w:asciiTheme="majorHAnsi" w:hAnsiTheme="majorHAnsi"/>
          <w:spacing w:val="-1"/>
        </w:rPr>
        <w:t>wall</w:t>
      </w:r>
      <w:r w:rsidRPr="00AF3407">
        <w:rPr>
          <w:rFonts w:asciiTheme="majorHAnsi" w:hAnsiTheme="majorHAnsi"/>
        </w:rPr>
        <w:t xml:space="preserve"> or </w:t>
      </w:r>
      <w:r w:rsidRPr="00AF3407">
        <w:rPr>
          <w:rFonts w:asciiTheme="majorHAnsi" w:hAnsiTheme="majorHAnsi"/>
          <w:spacing w:val="-1"/>
        </w:rPr>
        <w:t>structure,</w:t>
      </w:r>
      <w:r w:rsidRPr="00AF3407">
        <w:rPr>
          <w:rFonts w:asciiTheme="majorHAnsi" w:hAnsiTheme="majorHAnsi"/>
          <w:spacing w:val="-2"/>
        </w:rPr>
        <w:t xml:space="preserve"> </w:t>
      </w:r>
      <w:r w:rsidRPr="00AF3407">
        <w:rPr>
          <w:rFonts w:asciiTheme="majorHAnsi" w:hAnsiTheme="majorHAnsi"/>
        </w:rPr>
        <w:t>and</w:t>
      </w:r>
      <w:r w:rsidRPr="00AF3407">
        <w:rPr>
          <w:rFonts w:asciiTheme="majorHAnsi" w:hAnsiTheme="majorHAnsi"/>
          <w:spacing w:val="-2"/>
        </w:rPr>
        <w:t xml:space="preserve"> </w:t>
      </w:r>
      <w:r w:rsidRPr="00AF3407">
        <w:rPr>
          <w:rFonts w:asciiTheme="majorHAnsi" w:hAnsiTheme="majorHAnsi"/>
          <w:spacing w:val="-1"/>
        </w:rPr>
        <w:t>shall</w:t>
      </w:r>
      <w:r w:rsidRPr="00AF3407">
        <w:rPr>
          <w:rFonts w:asciiTheme="majorHAnsi" w:hAnsiTheme="majorHAnsi"/>
        </w:rPr>
        <w:t xml:space="preserve"> in</w:t>
      </w:r>
      <w:r w:rsidRPr="00AF3407">
        <w:rPr>
          <w:rFonts w:asciiTheme="majorHAnsi" w:hAnsiTheme="majorHAnsi"/>
          <w:spacing w:val="-1"/>
        </w:rPr>
        <w:t xml:space="preserve"> any</w:t>
      </w:r>
      <w:r w:rsidRPr="00AF3407">
        <w:rPr>
          <w:rFonts w:asciiTheme="majorHAnsi" w:hAnsiTheme="majorHAnsi"/>
        </w:rPr>
        <w:t xml:space="preserve"> </w:t>
      </w:r>
      <w:r w:rsidRPr="00AF3407">
        <w:rPr>
          <w:rFonts w:asciiTheme="majorHAnsi" w:hAnsiTheme="majorHAnsi"/>
          <w:spacing w:val="-1"/>
        </w:rPr>
        <w:t>event</w:t>
      </w:r>
      <w:r w:rsidRPr="00AF3407">
        <w:rPr>
          <w:rFonts w:asciiTheme="majorHAnsi" w:hAnsiTheme="majorHAnsi"/>
          <w:spacing w:val="-2"/>
        </w:rPr>
        <w:t xml:space="preserve"> </w:t>
      </w:r>
      <w:r w:rsidRPr="00AF3407">
        <w:rPr>
          <w:rFonts w:asciiTheme="majorHAnsi" w:hAnsiTheme="majorHAnsi"/>
          <w:spacing w:val="-1"/>
        </w:rPr>
        <w:t>enclose</w:t>
      </w:r>
      <w:r w:rsidRPr="00AF3407">
        <w:rPr>
          <w:rFonts w:asciiTheme="majorHAnsi" w:hAnsiTheme="majorHAnsi"/>
          <w:spacing w:val="1"/>
        </w:rPr>
        <w:t xml:space="preserve"> </w:t>
      </w:r>
      <w:r w:rsidRPr="00AF3407">
        <w:rPr>
          <w:rFonts w:asciiTheme="majorHAnsi" w:hAnsiTheme="majorHAnsi"/>
        </w:rPr>
        <w:t>all</w:t>
      </w:r>
      <w:r w:rsidRPr="00AF3407">
        <w:rPr>
          <w:rFonts w:asciiTheme="majorHAnsi" w:hAnsiTheme="majorHAnsi"/>
          <w:spacing w:val="69"/>
        </w:rPr>
        <w:t xml:space="preserve"> </w:t>
      </w:r>
      <w:r w:rsidRPr="00AF3407">
        <w:rPr>
          <w:rFonts w:asciiTheme="majorHAnsi" w:hAnsiTheme="majorHAnsi"/>
          <w:spacing w:val="-1"/>
        </w:rPr>
        <w:t>letters,</w:t>
      </w:r>
      <w:r w:rsidRPr="00AF3407">
        <w:rPr>
          <w:rFonts w:asciiTheme="majorHAnsi" w:hAnsiTheme="majorHAnsi"/>
        </w:rPr>
        <w:t xml:space="preserve"> </w:t>
      </w:r>
      <w:r w:rsidRPr="00AF3407">
        <w:rPr>
          <w:rFonts w:asciiTheme="majorHAnsi" w:hAnsiTheme="majorHAnsi"/>
          <w:spacing w:val="-1"/>
        </w:rPr>
        <w:t>figures,</w:t>
      </w:r>
      <w:r w:rsidRPr="00AF3407">
        <w:rPr>
          <w:rFonts w:asciiTheme="majorHAnsi" w:hAnsiTheme="majorHAnsi"/>
          <w:spacing w:val="-2"/>
        </w:rPr>
        <w:t xml:space="preserve"> </w:t>
      </w:r>
      <w:r w:rsidRPr="00AF3407">
        <w:rPr>
          <w:rFonts w:asciiTheme="majorHAnsi" w:hAnsiTheme="majorHAnsi"/>
        </w:rPr>
        <w:t>or</w:t>
      </w:r>
      <w:r w:rsidRPr="00AF3407">
        <w:rPr>
          <w:rFonts w:asciiTheme="majorHAnsi" w:hAnsiTheme="majorHAnsi"/>
          <w:spacing w:val="-3"/>
        </w:rPr>
        <w:t xml:space="preserve"> </w:t>
      </w:r>
      <w:r w:rsidRPr="00AF3407">
        <w:rPr>
          <w:rFonts w:asciiTheme="majorHAnsi" w:hAnsiTheme="majorHAnsi"/>
          <w:spacing w:val="-1"/>
        </w:rPr>
        <w:t>representations</w:t>
      </w:r>
      <w:r w:rsidRPr="00AF3407">
        <w:rPr>
          <w:rFonts w:asciiTheme="majorHAnsi" w:hAnsiTheme="majorHAnsi"/>
          <w:spacing w:val="-3"/>
        </w:rPr>
        <w:t xml:space="preserve"> </w:t>
      </w:r>
      <w:r w:rsidRPr="00AF3407">
        <w:rPr>
          <w:rFonts w:asciiTheme="majorHAnsi" w:hAnsiTheme="majorHAnsi"/>
          <w:spacing w:val="-1"/>
        </w:rPr>
        <w:t>related</w:t>
      </w:r>
      <w:r w:rsidRPr="00AF3407">
        <w:rPr>
          <w:rFonts w:asciiTheme="majorHAnsi" w:hAnsiTheme="majorHAnsi"/>
        </w:rPr>
        <w:t xml:space="preserve"> </w:t>
      </w:r>
      <w:r w:rsidRPr="00AF3407">
        <w:rPr>
          <w:rFonts w:asciiTheme="majorHAnsi" w:hAnsiTheme="majorHAnsi"/>
          <w:spacing w:val="-1"/>
        </w:rPr>
        <w:t>to</w:t>
      </w:r>
      <w:r w:rsidRPr="00AF3407">
        <w:rPr>
          <w:rFonts w:asciiTheme="majorHAnsi" w:hAnsiTheme="majorHAnsi"/>
          <w:spacing w:val="1"/>
        </w:rPr>
        <w:t xml:space="preserve"> </w:t>
      </w:r>
      <w:r w:rsidRPr="00AF3407">
        <w:rPr>
          <w:rFonts w:asciiTheme="majorHAnsi" w:hAnsiTheme="majorHAnsi"/>
          <w:spacing w:val="-2"/>
        </w:rPr>
        <w:t>the</w:t>
      </w:r>
      <w:r w:rsidRPr="00AF3407">
        <w:rPr>
          <w:rFonts w:asciiTheme="majorHAnsi" w:hAnsiTheme="majorHAnsi"/>
        </w:rPr>
        <w:t xml:space="preserve"> </w:t>
      </w:r>
      <w:r w:rsidRPr="00AF3407">
        <w:rPr>
          <w:rFonts w:asciiTheme="majorHAnsi" w:hAnsiTheme="majorHAnsi"/>
          <w:spacing w:val="-1"/>
        </w:rPr>
        <w:t>sign.</w:t>
      </w:r>
      <w:r w:rsidRPr="00AF3407">
        <w:rPr>
          <w:rFonts w:asciiTheme="majorHAnsi" w:hAnsiTheme="majorHAnsi"/>
          <w:spacing w:val="-3"/>
        </w:rPr>
        <w:t xml:space="preserve"> </w:t>
      </w:r>
      <w:r w:rsidRPr="00AF3407">
        <w:rPr>
          <w:rFonts w:asciiTheme="majorHAnsi" w:hAnsiTheme="majorHAnsi"/>
          <w:spacing w:val="-1"/>
        </w:rPr>
        <w:t>The</w:t>
      </w:r>
      <w:r w:rsidRPr="00AF3407">
        <w:rPr>
          <w:rFonts w:asciiTheme="majorHAnsi" w:hAnsiTheme="majorHAnsi"/>
        </w:rPr>
        <w:t xml:space="preserve"> </w:t>
      </w:r>
      <w:r w:rsidRPr="00AF3407">
        <w:rPr>
          <w:rFonts w:asciiTheme="majorHAnsi" w:hAnsiTheme="majorHAnsi"/>
          <w:spacing w:val="-1"/>
        </w:rPr>
        <w:t>dimensions</w:t>
      </w:r>
      <w:r w:rsidRPr="00AF3407">
        <w:rPr>
          <w:rFonts w:asciiTheme="majorHAnsi" w:hAnsiTheme="majorHAnsi"/>
          <w:spacing w:val="-3"/>
        </w:rPr>
        <w:t xml:space="preserve"> </w:t>
      </w:r>
      <w:r w:rsidRPr="00AF3407">
        <w:rPr>
          <w:rFonts w:asciiTheme="majorHAnsi" w:hAnsiTheme="majorHAnsi"/>
        </w:rPr>
        <w:t>of</w:t>
      </w:r>
      <w:r w:rsidRPr="00AF3407">
        <w:rPr>
          <w:rFonts w:asciiTheme="majorHAnsi" w:hAnsiTheme="majorHAnsi"/>
          <w:spacing w:val="-3"/>
        </w:rPr>
        <w:t xml:space="preserve"> </w:t>
      </w:r>
      <w:r w:rsidRPr="00AF3407">
        <w:rPr>
          <w:rFonts w:asciiTheme="majorHAnsi" w:hAnsiTheme="majorHAnsi"/>
        </w:rPr>
        <w:t xml:space="preserve">a </w:t>
      </w:r>
      <w:r w:rsidRPr="00AF3407">
        <w:rPr>
          <w:rFonts w:asciiTheme="majorHAnsi" w:hAnsiTheme="majorHAnsi"/>
          <w:spacing w:val="-1"/>
        </w:rPr>
        <w:t>sign shall be</w:t>
      </w:r>
      <w:r w:rsidRPr="00AF3407">
        <w:rPr>
          <w:rFonts w:asciiTheme="majorHAnsi" w:hAnsiTheme="majorHAnsi"/>
        </w:rPr>
        <w:t xml:space="preserve"> the</w:t>
      </w:r>
      <w:r w:rsidRPr="00AF3407">
        <w:rPr>
          <w:rFonts w:asciiTheme="majorHAnsi" w:hAnsiTheme="majorHAnsi"/>
          <w:spacing w:val="-3"/>
        </w:rPr>
        <w:t xml:space="preserve"> </w:t>
      </w:r>
      <w:r w:rsidRPr="00AF3407">
        <w:rPr>
          <w:rFonts w:asciiTheme="majorHAnsi" w:hAnsiTheme="majorHAnsi"/>
        </w:rPr>
        <w:t xml:space="preserve">length </w:t>
      </w:r>
      <w:r w:rsidRPr="00AF3407">
        <w:rPr>
          <w:rFonts w:asciiTheme="majorHAnsi" w:hAnsiTheme="majorHAnsi"/>
          <w:spacing w:val="-1"/>
        </w:rPr>
        <w:t>and</w:t>
      </w:r>
      <w:r w:rsidRPr="00AF3407">
        <w:rPr>
          <w:rFonts w:asciiTheme="majorHAnsi" w:hAnsiTheme="majorHAnsi"/>
          <w:spacing w:val="81"/>
        </w:rPr>
        <w:t xml:space="preserve"> </w:t>
      </w:r>
      <w:r w:rsidRPr="00AF3407">
        <w:rPr>
          <w:rFonts w:asciiTheme="majorHAnsi" w:hAnsiTheme="majorHAnsi"/>
        </w:rPr>
        <w:t>width</w:t>
      </w:r>
      <w:r w:rsidRPr="00AF3407">
        <w:rPr>
          <w:rFonts w:asciiTheme="majorHAnsi" w:hAnsiTheme="majorHAnsi"/>
          <w:spacing w:val="-1"/>
        </w:rPr>
        <w:t xml:space="preserve"> </w:t>
      </w:r>
      <w:r w:rsidRPr="00AF3407">
        <w:rPr>
          <w:rFonts w:asciiTheme="majorHAnsi" w:hAnsiTheme="majorHAnsi"/>
        </w:rPr>
        <w:t>of</w:t>
      </w:r>
      <w:r w:rsidRPr="00AF3407">
        <w:rPr>
          <w:rFonts w:asciiTheme="majorHAnsi" w:hAnsiTheme="majorHAnsi"/>
          <w:spacing w:val="-3"/>
        </w:rPr>
        <w:t xml:space="preserve"> </w:t>
      </w:r>
      <w:r w:rsidRPr="00AF3407">
        <w:rPr>
          <w:rFonts w:asciiTheme="majorHAnsi" w:hAnsiTheme="majorHAnsi"/>
          <w:spacing w:val="-1"/>
        </w:rPr>
        <w:t xml:space="preserve">such </w:t>
      </w:r>
      <w:r w:rsidRPr="00AF3407">
        <w:rPr>
          <w:rFonts w:asciiTheme="majorHAnsi" w:hAnsiTheme="majorHAnsi"/>
        </w:rPr>
        <w:t xml:space="preserve">a </w:t>
      </w:r>
      <w:r w:rsidRPr="00AF3407">
        <w:rPr>
          <w:rFonts w:asciiTheme="majorHAnsi" w:hAnsiTheme="majorHAnsi"/>
          <w:spacing w:val="-1"/>
        </w:rPr>
        <w:t>rectangle</w:t>
      </w:r>
      <w:r w:rsidRPr="00AF3407">
        <w:rPr>
          <w:rFonts w:asciiTheme="majorHAnsi" w:hAnsiTheme="majorHAnsi"/>
          <w:spacing w:val="-3"/>
        </w:rPr>
        <w:t xml:space="preserve"> </w:t>
      </w:r>
      <w:r w:rsidRPr="00AF3407">
        <w:rPr>
          <w:rFonts w:asciiTheme="majorHAnsi" w:hAnsiTheme="majorHAnsi"/>
          <w:spacing w:val="-1"/>
        </w:rPr>
        <w:t>or</w:t>
      </w:r>
      <w:r w:rsidRPr="00AF3407">
        <w:rPr>
          <w:rFonts w:asciiTheme="majorHAnsi" w:hAnsiTheme="majorHAnsi"/>
        </w:rPr>
        <w:t xml:space="preserve"> </w:t>
      </w:r>
      <w:r w:rsidRPr="00AF3407">
        <w:rPr>
          <w:rFonts w:asciiTheme="majorHAnsi" w:hAnsiTheme="majorHAnsi"/>
          <w:spacing w:val="-1"/>
        </w:rPr>
        <w:t>the</w:t>
      </w:r>
      <w:r w:rsidRPr="00AF3407">
        <w:rPr>
          <w:rFonts w:asciiTheme="majorHAnsi" w:hAnsiTheme="majorHAnsi"/>
        </w:rPr>
        <w:t xml:space="preserve"> </w:t>
      </w:r>
      <w:r w:rsidRPr="00AF3407">
        <w:rPr>
          <w:rFonts w:asciiTheme="majorHAnsi" w:hAnsiTheme="majorHAnsi"/>
          <w:spacing w:val="-1"/>
        </w:rPr>
        <w:t>diameter</w:t>
      </w:r>
      <w:r w:rsidRPr="00AF3407">
        <w:rPr>
          <w:rFonts w:asciiTheme="majorHAnsi" w:hAnsiTheme="majorHAnsi"/>
          <w:spacing w:val="-2"/>
        </w:rPr>
        <w:t xml:space="preserve"> </w:t>
      </w:r>
      <w:r w:rsidRPr="00AF3407">
        <w:rPr>
          <w:rFonts w:asciiTheme="majorHAnsi" w:hAnsiTheme="majorHAnsi"/>
        </w:rPr>
        <w:t xml:space="preserve">of </w:t>
      </w:r>
      <w:r w:rsidRPr="00AF3407">
        <w:rPr>
          <w:rFonts w:asciiTheme="majorHAnsi" w:hAnsiTheme="majorHAnsi"/>
          <w:spacing w:val="-1"/>
        </w:rPr>
        <w:t>such</w:t>
      </w:r>
      <w:r w:rsidRPr="00AF3407">
        <w:rPr>
          <w:rFonts w:asciiTheme="majorHAnsi" w:hAnsiTheme="majorHAnsi"/>
          <w:spacing w:val="-3"/>
        </w:rPr>
        <w:t xml:space="preserve"> </w:t>
      </w:r>
      <w:r w:rsidRPr="00AF3407">
        <w:rPr>
          <w:rFonts w:asciiTheme="majorHAnsi" w:hAnsiTheme="majorHAnsi"/>
        </w:rPr>
        <w:t xml:space="preserve">a </w:t>
      </w:r>
      <w:r w:rsidRPr="00AF3407">
        <w:rPr>
          <w:rFonts w:asciiTheme="majorHAnsi" w:hAnsiTheme="majorHAnsi"/>
          <w:spacing w:val="-1"/>
        </w:rPr>
        <w:t>circle.</w:t>
      </w:r>
    </w:p>
    <w:p w:rsidR="00803C75" w:rsidRDefault="00803C75" w:rsidP="00874328">
      <w:pPr>
        <w:rPr>
          <w:rFonts w:asciiTheme="majorHAnsi" w:hAnsiTheme="majorHAnsi"/>
          <w:b/>
          <w:bCs/>
          <w:color w:val="000000"/>
        </w:rPr>
      </w:pPr>
    </w:p>
    <w:p w:rsidR="00874328" w:rsidRPr="00AF3407" w:rsidRDefault="00874328" w:rsidP="00874328">
      <w:pPr>
        <w:rPr>
          <w:rFonts w:asciiTheme="majorHAnsi" w:hAnsiTheme="majorHAnsi"/>
          <w:color w:val="000000"/>
        </w:rPr>
      </w:pPr>
      <w:r w:rsidRPr="00AF3407">
        <w:rPr>
          <w:rFonts w:asciiTheme="majorHAnsi" w:hAnsiTheme="majorHAnsi"/>
          <w:b/>
          <w:bCs/>
          <w:color w:val="000000"/>
        </w:rPr>
        <w:t>BUILDING FRONTAGE</w:t>
      </w:r>
      <w:r w:rsidRPr="00AF3407">
        <w:rPr>
          <w:rFonts w:asciiTheme="majorHAnsi" w:hAnsiTheme="majorHAnsi"/>
          <w:color w:val="000000"/>
        </w:rPr>
        <w:t xml:space="preserve">: The length of the exterior building wall or walls that is visible from a public street and runs parallel to said street.  </w:t>
      </w:r>
      <w:r w:rsidRPr="00AF3407">
        <w:rPr>
          <w:rFonts w:asciiTheme="majorHAnsi" w:hAnsiTheme="majorHAnsi"/>
        </w:rPr>
        <w:t xml:space="preserve">Further </w:t>
      </w:r>
      <w:r w:rsidRPr="00AF3407">
        <w:rPr>
          <w:rFonts w:asciiTheme="majorHAnsi" w:hAnsiTheme="majorHAnsi"/>
          <w:bCs/>
        </w:rPr>
        <w:t>building</w:t>
      </w:r>
      <w:r w:rsidRPr="00AF3407">
        <w:rPr>
          <w:rFonts w:asciiTheme="majorHAnsi" w:hAnsiTheme="majorHAnsi"/>
          <w:b/>
          <w:bCs/>
        </w:rPr>
        <w:t xml:space="preserve"> </w:t>
      </w:r>
      <w:r w:rsidRPr="00AF3407">
        <w:rPr>
          <w:rFonts w:asciiTheme="majorHAnsi" w:hAnsiTheme="majorHAnsi"/>
        </w:rPr>
        <w:t xml:space="preserve">frontage shall mean that side of the commercial building which runs along the primary public street access.  In no instance shall this calculation be inclusive of more than one side of a commercial building.  </w:t>
      </w:r>
    </w:p>
    <w:p w:rsidR="00874328" w:rsidRPr="00AF3407" w:rsidRDefault="00874328" w:rsidP="00874328">
      <w:pPr>
        <w:ind w:left="300"/>
        <w:rPr>
          <w:rFonts w:asciiTheme="majorHAnsi" w:hAnsiTheme="majorHAnsi"/>
          <w:b/>
          <w:bCs/>
          <w:color w:val="000000"/>
        </w:rPr>
      </w:pPr>
    </w:p>
    <w:p w:rsidR="00874328" w:rsidRPr="00AF3407" w:rsidRDefault="00874328" w:rsidP="00874328">
      <w:pPr>
        <w:rPr>
          <w:rFonts w:asciiTheme="majorHAnsi" w:hAnsiTheme="majorHAnsi"/>
          <w:color w:val="000000"/>
        </w:rPr>
      </w:pPr>
      <w:r w:rsidRPr="00AF3407">
        <w:rPr>
          <w:rFonts w:asciiTheme="majorHAnsi" w:hAnsiTheme="majorHAnsi"/>
          <w:b/>
          <w:bCs/>
          <w:color w:val="000000"/>
        </w:rPr>
        <w:t>CHANGEABLE COPY SIGN</w:t>
      </w:r>
      <w:r w:rsidRPr="00AF3407">
        <w:rPr>
          <w:rFonts w:asciiTheme="majorHAnsi" w:hAnsiTheme="majorHAnsi"/>
          <w:color w:val="000000"/>
        </w:rPr>
        <w:t xml:space="preserve">:  A sign designed to allow the changing of copy though manual, mechanical, or electrical means. A CHANGEABLE COPY SIGN shall not be animated.  </w:t>
      </w:r>
    </w:p>
    <w:p w:rsidR="00874328" w:rsidRPr="00AF3407" w:rsidRDefault="00874328" w:rsidP="00874328">
      <w:pPr>
        <w:rPr>
          <w:rFonts w:asciiTheme="majorHAnsi" w:hAnsiTheme="majorHAnsi"/>
          <w:b/>
          <w:bCs/>
          <w:color w:val="000000"/>
        </w:rPr>
      </w:pPr>
    </w:p>
    <w:p w:rsidR="00874328" w:rsidRPr="00AF3407" w:rsidRDefault="00874328" w:rsidP="00874328">
      <w:pPr>
        <w:rPr>
          <w:rFonts w:asciiTheme="majorHAnsi" w:hAnsiTheme="majorHAnsi"/>
          <w:b/>
          <w:bCs/>
          <w:color w:val="000000"/>
        </w:rPr>
      </w:pPr>
      <w:r w:rsidRPr="00AF3407">
        <w:rPr>
          <w:rFonts w:asciiTheme="majorHAnsi" w:hAnsiTheme="majorHAnsi"/>
          <w:b/>
          <w:bCs/>
          <w:color w:val="000000"/>
        </w:rPr>
        <w:t>DILAPIDATED SIGN</w:t>
      </w:r>
      <w:r w:rsidRPr="00AF3407">
        <w:rPr>
          <w:rFonts w:asciiTheme="majorHAnsi" w:hAnsiTheme="majorHAnsi"/>
          <w:bCs/>
          <w:color w:val="000000"/>
        </w:rPr>
        <w:t xml:space="preserve">: </w:t>
      </w:r>
      <w:r w:rsidRPr="00AF3407">
        <w:rPr>
          <w:rFonts w:asciiTheme="majorHAnsi" w:hAnsiTheme="majorHAnsi"/>
          <w:color w:val="000000"/>
        </w:rPr>
        <w:t>A sign where elements of the display area or panel are visibly cracked, broken or discolored, where the support structure or frame members are visibly corroded, bent, broken, torn, or dented or where the message can no longer be read under normal viewing conditions.</w:t>
      </w:r>
    </w:p>
    <w:p w:rsidR="002355D9" w:rsidRDefault="002355D9" w:rsidP="00874328">
      <w:pPr>
        <w:rPr>
          <w:rFonts w:asciiTheme="majorHAnsi" w:hAnsiTheme="majorHAnsi"/>
          <w:b/>
          <w:bCs/>
          <w:color w:val="000000"/>
        </w:rPr>
      </w:pPr>
    </w:p>
    <w:p w:rsidR="00874328" w:rsidRPr="00AF3407" w:rsidRDefault="00874328" w:rsidP="00874328">
      <w:pPr>
        <w:rPr>
          <w:rFonts w:asciiTheme="majorHAnsi" w:hAnsiTheme="majorHAnsi"/>
          <w:b/>
          <w:bCs/>
          <w:color w:val="000000"/>
        </w:rPr>
      </w:pPr>
      <w:r w:rsidRPr="00AF3407">
        <w:rPr>
          <w:rFonts w:asciiTheme="majorHAnsi" w:hAnsiTheme="majorHAnsi"/>
          <w:b/>
          <w:bCs/>
          <w:color w:val="000000"/>
        </w:rPr>
        <w:t>FEATHER OR TEARDROP SIGN</w:t>
      </w:r>
      <w:r w:rsidRPr="00AF3407">
        <w:rPr>
          <w:rFonts w:asciiTheme="majorHAnsi" w:hAnsiTheme="majorHAnsi"/>
          <w:bCs/>
          <w:color w:val="000000"/>
        </w:rPr>
        <w:t xml:space="preserve">: </w:t>
      </w:r>
      <w:r w:rsidRPr="00AF3407">
        <w:rPr>
          <w:rFonts w:asciiTheme="majorHAnsi" w:hAnsiTheme="majorHAnsi"/>
          <w:color w:val="000000"/>
        </w:rPr>
        <w:t xml:space="preserve">A free standing flag not attached to any building in a shape similar to that of a feather or a teardrop. </w:t>
      </w:r>
    </w:p>
    <w:p w:rsidR="00874328" w:rsidRPr="00AF3407" w:rsidRDefault="00874328" w:rsidP="00874328">
      <w:pPr>
        <w:rPr>
          <w:rFonts w:asciiTheme="majorHAnsi" w:hAnsiTheme="majorHAnsi"/>
          <w:b/>
          <w:bCs/>
          <w:color w:val="000000"/>
        </w:rPr>
      </w:pPr>
    </w:p>
    <w:p w:rsidR="00874328" w:rsidRPr="00AF3407" w:rsidRDefault="00874328" w:rsidP="00874328">
      <w:pPr>
        <w:rPr>
          <w:rFonts w:asciiTheme="majorHAnsi" w:hAnsiTheme="majorHAnsi"/>
          <w:bCs/>
          <w:color w:val="000000"/>
        </w:rPr>
      </w:pPr>
      <w:r w:rsidRPr="00AF3407">
        <w:rPr>
          <w:rFonts w:asciiTheme="majorHAnsi" w:hAnsiTheme="majorHAnsi"/>
          <w:b/>
          <w:bCs/>
          <w:color w:val="000000"/>
        </w:rPr>
        <w:t>GOVERNMENT SIGN</w:t>
      </w:r>
      <w:r w:rsidRPr="00AF3407">
        <w:rPr>
          <w:rFonts w:asciiTheme="majorHAnsi" w:hAnsiTheme="majorHAnsi"/>
          <w:bCs/>
          <w:color w:val="000000"/>
        </w:rPr>
        <w:t>: Shall mean a sign that is constructed, placed or maintained by the federal, state or local government or a sign that is required to be constructed, placed or maintained by the federal, state or local government either directly or to enforce a property owner’s rights.</w:t>
      </w:r>
    </w:p>
    <w:p w:rsidR="006043BD" w:rsidRDefault="006043BD" w:rsidP="00874328">
      <w:pPr>
        <w:rPr>
          <w:rFonts w:asciiTheme="majorHAnsi" w:hAnsiTheme="majorHAnsi"/>
          <w:b/>
          <w:bCs/>
          <w:color w:val="000000"/>
        </w:rPr>
      </w:pPr>
    </w:p>
    <w:p w:rsidR="00874328" w:rsidRPr="00AF3407" w:rsidRDefault="00874328" w:rsidP="00874328">
      <w:pPr>
        <w:rPr>
          <w:rFonts w:asciiTheme="majorHAnsi" w:hAnsiTheme="majorHAnsi"/>
          <w:color w:val="000000"/>
        </w:rPr>
      </w:pPr>
      <w:r w:rsidRPr="00AF3407">
        <w:rPr>
          <w:rFonts w:asciiTheme="majorHAnsi" w:hAnsiTheme="majorHAnsi"/>
          <w:b/>
          <w:bCs/>
          <w:color w:val="000000"/>
        </w:rPr>
        <w:t>GROUND SIGN</w:t>
      </w:r>
      <w:r w:rsidRPr="00AF3407">
        <w:rPr>
          <w:rFonts w:asciiTheme="majorHAnsi" w:hAnsiTheme="majorHAnsi"/>
          <w:color w:val="000000"/>
        </w:rPr>
        <w:t>: A sign erected on a freestanding frame, mast or pole and not attached to any building.</w:t>
      </w:r>
    </w:p>
    <w:p w:rsidR="00874328" w:rsidRPr="00AF3407" w:rsidRDefault="00874328" w:rsidP="00874328">
      <w:pPr>
        <w:rPr>
          <w:rFonts w:asciiTheme="majorHAnsi" w:hAnsiTheme="majorHAnsi"/>
          <w:color w:val="000000"/>
        </w:rPr>
      </w:pPr>
      <w:r w:rsidRPr="00AF3407">
        <w:rPr>
          <w:rFonts w:asciiTheme="majorHAnsi" w:hAnsiTheme="majorHAnsi"/>
          <w:b/>
          <w:color w:val="000000"/>
        </w:rPr>
        <w:t>GRANDFATHERED SIGN</w:t>
      </w:r>
      <w:r w:rsidRPr="00AF3407">
        <w:rPr>
          <w:rFonts w:asciiTheme="majorHAnsi" w:hAnsiTheme="majorHAnsi"/>
          <w:color w:val="000000"/>
        </w:rPr>
        <w:t>: Shall mean any nonconforming sign in any zone legally in existence prior to the enactment of this Article.</w:t>
      </w:r>
    </w:p>
    <w:p w:rsidR="00874328" w:rsidRPr="00AF3407" w:rsidRDefault="00874328" w:rsidP="00874328">
      <w:pPr>
        <w:rPr>
          <w:rFonts w:asciiTheme="majorHAnsi" w:hAnsiTheme="majorHAnsi"/>
          <w:color w:val="000000"/>
        </w:rPr>
      </w:pPr>
    </w:p>
    <w:p w:rsidR="00874328" w:rsidRPr="00AF3407" w:rsidRDefault="00874328" w:rsidP="00874328">
      <w:pPr>
        <w:rPr>
          <w:rFonts w:asciiTheme="majorHAnsi" w:hAnsiTheme="majorHAnsi"/>
          <w:color w:val="000000"/>
        </w:rPr>
      </w:pPr>
      <w:r w:rsidRPr="00AF3407">
        <w:rPr>
          <w:rFonts w:asciiTheme="majorHAnsi" w:hAnsiTheme="majorHAnsi"/>
          <w:b/>
          <w:bCs/>
          <w:color w:val="000000"/>
        </w:rPr>
        <w:t>ILLUMINATION</w:t>
      </w:r>
      <w:r w:rsidRPr="00AF3407">
        <w:rPr>
          <w:rFonts w:asciiTheme="majorHAnsi" w:hAnsiTheme="majorHAnsi"/>
          <w:color w:val="000000"/>
        </w:rPr>
        <w:t>: The directing of light onto a sign, whether the light fix</w:t>
      </w:r>
      <w:r w:rsidRPr="00AF3407">
        <w:rPr>
          <w:rFonts w:asciiTheme="majorHAnsi" w:hAnsiTheme="majorHAnsi"/>
          <w:color w:val="000000"/>
        </w:rPr>
        <w:lastRenderedPageBreak/>
        <w:t>ture is located on the ground or attached to the sign structure, or lighting of a sign from a light source internal to the sign itself</w:t>
      </w:r>
    </w:p>
    <w:p w:rsidR="00874328" w:rsidRPr="00AF3407" w:rsidRDefault="00874328" w:rsidP="00874328">
      <w:pPr>
        <w:spacing w:after="200"/>
        <w:rPr>
          <w:rFonts w:asciiTheme="majorHAnsi" w:hAnsiTheme="majorHAnsi"/>
          <w:color w:val="000000"/>
        </w:rPr>
      </w:pPr>
      <w:r w:rsidRPr="00AF3407">
        <w:rPr>
          <w:rFonts w:asciiTheme="majorHAnsi" w:hAnsiTheme="majorHAnsi"/>
          <w:b/>
          <w:bCs/>
          <w:color w:val="000000"/>
        </w:rPr>
        <w:br/>
        <w:t>NAMEPLATE</w:t>
      </w:r>
      <w:r w:rsidRPr="00AF3407">
        <w:rPr>
          <w:rFonts w:asciiTheme="majorHAnsi" w:hAnsiTheme="majorHAnsi"/>
          <w:color w:val="000000"/>
        </w:rPr>
        <w:t>: A nonelectric sign, affixed to the facade of a building, identifying only the name and occupation or profession of the occupant of the premises on which the sign is located. If any premises includes more than one occupant, "nameplate" means all names and occupations or professions as well as the name of the building and directional information.</w:t>
      </w:r>
    </w:p>
    <w:p w:rsidR="00874328" w:rsidRPr="00AF3407" w:rsidRDefault="00874328" w:rsidP="00874328">
      <w:pPr>
        <w:rPr>
          <w:rFonts w:asciiTheme="majorHAnsi" w:hAnsiTheme="majorHAnsi"/>
          <w:color w:val="000000"/>
        </w:rPr>
      </w:pPr>
      <w:r w:rsidRPr="00AF3407">
        <w:rPr>
          <w:rFonts w:asciiTheme="majorHAnsi" w:hAnsiTheme="majorHAnsi"/>
          <w:b/>
          <w:bCs/>
          <w:color w:val="000000"/>
        </w:rPr>
        <w:t>OFF-PREMISES SIGN</w:t>
      </w:r>
      <w:r w:rsidRPr="00AF3407">
        <w:rPr>
          <w:rFonts w:asciiTheme="majorHAnsi" w:hAnsiTheme="majorHAnsi"/>
          <w:color w:val="000000"/>
        </w:rPr>
        <w:t>: Any sign visible from a public right- not located on the premises where the sign is installed and maintained.</w:t>
      </w:r>
    </w:p>
    <w:p w:rsidR="00874328" w:rsidRPr="00AF3407" w:rsidRDefault="00874328" w:rsidP="00874328">
      <w:pPr>
        <w:ind w:left="300"/>
        <w:rPr>
          <w:rFonts w:asciiTheme="majorHAnsi" w:hAnsiTheme="majorHAnsi"/>
          <w:b/>
          <w:bCs/>
          <w:color w:val="000000"/>
        </w:rPr>
      </w:pPr>
    </w:p>
    <w:p w:rsidR="00874328" w:rsidRPr="00AF3407" w:rsidRDefault="00874328" w:rsidP="00874328">
      <w:pPr>
        <w:rPr>
          <w:rFonts w:asciiTheme="majorHAnsi" w:hAnsiTheme="majorHAnsi"/>
          <w:color w:val="000000"/>
        </w:rPr>
      </w:pPr>
      <w:r w:rsidRPr="00AF3407">
        <w:rPr>
          <w:rFonts w:asciiTheme="majorHAnsi" w:hAnsiTheme="majorHAnsi"/>
          <w:b/>
          <w:bCs/>
          <w:color w:val="000000"/>
        </w:rPr>
        <w:t>ON-PREMISES SIGN</w:t>
      </w:r>
      <w:r w:rsidRPr="00AF3407">
        <w:rPr>
          <w:rFonts w:asciiTheme="majorHAnsi" w:hAnsiTheme="majorHAnsi"/>
          <w:color w:val="000000"/>
        </w:rPr>
        <w:t>: Any sign visible from a public right-of-way if located on the premises where the sign is installed and maintained.</w:t>
      </w:r>
    </w:p>
    <w:p w:rsidR="00874328" w:rsidRPr="00AF3407" w:rsidRDefault="00874328" w:rsidP="00874328">
      <w:pPr>
        <w:ind w:left="300"/>
        <w:rPr>
          <w:rFonts w:asciiTheme="majorHAnsi" w:hAnsiTheme="majorHAnsi"/>
          <w:b/>
          <w:bCs/>
          <w:color w:val="000000"/>
        </w:rPr>
      </w:pPr>
    </w:p>
    <w:p w:rsidR="00874328" w:rsidRPr="00AF3407" w:rsidRDefault="00874328" w:rsidP="00874328">
      <w:pPr>
        <w:rPr>
          <w:rFonts w:asciiTheme="majorHAnsi" w:hAnsiTheme="majorHAnsi"/>
          <w:b/>
          <w:bCs/>
          <w:color w:val="000000"/>
        </w:rPr>
      </w:pPr>
      <w:r w:rsidRPr="00AF3407">
        <w:rPr>
          <w:rFonts w:asciiTheme="majorHAnsi" w:hAnsiTheme="majorHAnsi"/>
          <w:b/>
          <w:bCs/>
          <w:color w:val="000000"/>
        </w:rPr>
        <w:t>PORTABLE SIGN</w:t>
      </w:r>
      <w:r w:rsidRPr="00AF3407">
        <w:rPr>
          <w:rFonts w:asciiTheme="majorHAnsi" w:hAnsiTheme="majorHAnsi"/>
          <w:bCs/>
          <w:color w:val="000000"/>
        </w:rPr>
        <w:t>: A sign that is not permanently affixed to a structure or the ground not to exceed fifteen (15) square feet in sign area per face</w:t>
      </w:r>
      <w:r w:rsidRPr="00AF3407">
        <w:rPr>
          <w:rFonts w:asciiTheme="majorHAnsi" w:hAnsiTheme="majorHAnsi"/>
          <w:color w:val="000000"/>
        </w:rPr>
        <w:t xml:space="preserve"> may be located on any property for a maximum of 90 calendar days</w:t>
      </w:r>
      <w:r w:rsidRPr="00AF3407">
        <w:rPr>
          <w:rFonts w:asciiTheme="majorHAnsi" w:hAnsiTheme="majorHAnsi"/>
          <w:b/>
          <w:bCs/>
          <w:color w:val="000000"/>
        </w:rPr>
        <w:t xml:space="preserve"> </w:t>
      </w:r>
      <w:r w:rsidRPr="00AF3407">
        <w:rPr>
          <w:rFonts w:asciiTheme="majorHAnsi" w:hAnsiTheme="majorHAnsi"/>
          <w:color w:val="000000"/>
        </w:rPr>
        <w:t>Portable signs shall include but are not limited to signs mounted upon a trailer, bench, wheeled carrier or other non motorized mobile structure with or without wheels.</w:t>
      </w:r>
    </w:p>
    <w:p w:rsidR="00874328" w:rsidRPr="00AF3407" w:rsidRDefault="00874328" w:rsidP="00874328">
      <w:pPr>
        <w:rPr>
          <w:rFonts w:asciiTheme="majorHAnsi" w:hAnsiTheme="majorHAnsi"/>
          <w:color w:val="000000"/>
        </w:rPr>
      </w:pPr>
    </w:p>
    <w:p w:rsidR="00874328" w:rsidRPr="00AF3407" w:rsidRDefault="00874328" w:rsidP="00874328">
      <w:pPr>
        <w:rPr>
          <w:rFonts w:asciiTheme="majorHAnsi" w:hAnsiTheme="majorHAnsi"/>
          <w:color w:val="000000"/>
        </w:rPr>
      </w:pPr>
      <w:r w:rsidRPr="00AF3407">
        <w:rPr>
          <w:rFonts w:asciiTheme="majorHAnsi" w:hAnsiTheme="majorHAnsi"/>
          <w:b/>
          <w:bCs/>
          <w:color w:val="000000"/>
        </w:rPr>
        <w:t>PREMISES</w:t>
      </w:r>
      <w:r w:rsidRPr="00AF3407">
        <w:rPr>
          <w:rFonts w:asciiTheme="majorHAnsi" w:hAnsiTheme="majorHAnsi"/>
          <w:color w:val="000000"/>
        </w:rPr>
        <w:t>: A lot or parcel and all of the buildings located thereon.</w:t>
      </w:r>
    </w:p>
    <w:p w:rsidR="005C354D" w:rsidRDefault="005C354D" w:rsidP="00874328">
      <w:pPr>
        <w:rPr>
          <w:rFonts w:asciiTheme="majorHAnsi" w:hAnsiTheme="majorHAnsi"/>
          <w:b/>
          <w:bCs/>
          <w:color w:val="000000"/>
        </w:rPr>
      </w:pPr>
    </w:p>
    <w:p w:rsidR="00874328" w:rsidRPr="00AF3407" w:rsidRDefault="00874328" w:rsidP="00874328">
      <w:pPr>
        <w:rPr>
          <w:rFonts w:asciiTheme="majorHAnsi" w:hAnsiTheme="majorHAnsi"/>
          <w:color w:val="000000"/>
        </w:rPr>
      </w:pPr>
      <w:r w:rsidRPr="00AF3407">
        <w:rPr>
          <w:rFonts w:asciiTheme="majorHAnsi" w:hAnsiTheme="majorHAnsi"/>
          <w:b/>
          <w:bCs/>
          <w:color w:val="000000"/>
        </w:rPr>
        <w:t>PROJECTING SIGN</w:t>
      </w:r>
      <w:r w:rsidRPr="00AF3407">
        <w:rPr>
          <w:rFonts w:asciiTheme="majorHAnsi" w:hAnsiTheme="majorHAnsi"/>
          <w:color w:val="000000"/>
        </w:rPr>
        <w:t>: A sign other than a wall sign which is attached to and projecting more than 18 inches from a building face or wall.</w:t>
      </w:r>
    </w:p>
    <w:p w:rsidR="00874328" w:rsidRPr="00AF3407" w:rsidRDefault="00874328" w:rsidP="00874328">
      <w:pPr>
        <w:rPr>
          <w:rFonts w:asciiTheme="majorHAnsi" w:hAnsiTheme="majorHAnsi"/>
          <w:b/>
          <w:bCs/>
          <w:color w:val="000000"/>
        </w:rPr>
      </w:pPr>
    </w:p>
    <w:p w:rsidR="00874328" w:rsidRPr="00AF3407" w:rsidRDefault="00874328" w:rsidP="00874328">
      <w:pPr>
        <w:rPr>
          <w:rFonts w:asciiTheme="majorHAnsi" w:hAnsiTheme="majorHAnsi"/>
          <w:color w:val="000000"/>
        </w:rPr>
      </w:pPr>
      <w:r w:rsidRPr="00AF3407">
        <w:rPr>
          <w:rFonts w:asciiTheme="majorHAnsi" w:hAnsiTheme="majorHAnsi"/>
          <w:b/>
          <w:bCs/>
          <w:color w:val="000000"/>
        </w:rPr>
        <w:t>ROOF SIGN</w:t>
      </w:r>
      <w:r w:rsidRPr="00AF3407">
        <w:rPr>
          <w:rFonts w:asciiTheme="majorHAnsi" w:hAnsiTheme="majorHAnsi"/>
          <w:color w:val="000000"/>
        </w:rPr>
        <w:t>: A sign erected upon, against or directly above a roof or on the top or above the parapet of a building.</w:t>
      </w:r>
    </w:p>
    <w:p w:rsidR="00874328" w:rsidRPr="006043BD" w:rsidRDefault="00874328" w:rsidP="00874328">
      <w:pPr>
        <w:rPr>
          <w:rFonts w:asciiTheme="majorHAnsi" w:hAnsiTheme="majorHAnsi"/>
          <w:b/>
          <w:bCs/>
          <w:color w:val="000000"/>
          <w:sz w:val="16"/>
          <w:szCs w:val="16"/>
        </w:rPr>
      </w:pPr>
    </w:p>
    <w:p w:rsidR="00874328" w:rsidRPr="00AF3407" w:rsidRDefault="00874328" w:rsidP="00874328">
      <w:pPr>
        <w:rPr>
          <w:rFonts w:asciiTheme="majorHAnsi" w:hAnsiTheme="majorHAnsi"/>
          <w:color w:val="000000"/>
        </w:rPr>
      </w:pPr>
      <w:r w:rsidRPr="00AF3407">
        <w:rPr>
          <w:rFonts w:asciiTheme="majorHAnsi" w:hAnsiTheme="majorHAnsi"/>
          <w:b/>
          <w:bCs/>
          <w:color w:val="000000"/>
        </w:rPr>
        <w:t>ROTATING SIGN</w:t>
      </w:r>
      <w:r w:rsidRPr="00AF3407">
        <w:rPr>
          <w:rFonts w:asciiTheme="majorHAnsi" w:hAnsiTheme="majorHAnsi"/>
          <w:color w:val="000000"/>
        </w:rPr>
        <w:t>: Any sign or portion of a sign which moves in any manner</w:t>
      </w:r>
    </w:p>
    <w:p w:rsidR="00874328" w:rsidRPr="00AF3407" w:rsidRDefault="00874328" w:rsidP="00874328">
      <w:pPr>
        <w:rPr>
          <w:rFonts w:asciiTheme="majorHAnsi" w:hAnsiTheme="majorHAnsi"/>
          <w:b/>
          <w:bCs/>
          <w:color w:val="000000"/>
        </w:rPr>
      </w:pPr>
    </w:p>
    <w:p w:rsidR="00874328" w:rsidRPr="00AF3407" w:rsidRDefault="00874328" w:rsidP="00874328">
      <w:pPr>
        <w:rPr>
          <w:rFonts w:asciiTheme="majorHAnsi" w:hAnsiTheme="majorHAnsi"/>
          <w:bCs/>
          <w:color w:val="000000"/>
        </w:rPr>
      </w:pPr>
      <w:r w:rsidRPr="00AF3407">
        <w:rPr>
          <w:rFonts w:asciiTheme="majorHAnsi" w:hAnsiTheme="majorHAnsi"/>
          <w:b/>
          <w:bCs/>
          <w:color w:val="000000"/>
        </w:rPr>
        <w:t xml:space="preserve">SIGN: </w:t>
      </w:r>
      <w:r w:rsidRPr="00AF3407">
        <w:rPr>
          <w:rFonts w:asciiTheme="majorHAnsi" w:hAnsiTheme="majorHAnsi"/>
          <w:bCs/>
          <w:color w:val="000000"/>
        </w:rPr>
        <w:t xml:space="preserve">Shall mean a name, identification, description, display or illustration, which is affixed to, painted or represented directly or indirectly upon a building, or other outdoor surface which directs attention to or is designed or intended to direct attention to the sign face or to an object, product, place, activity, person, institution, organization or business.  Signs located completely within an enclosed building, and not exposed to view from a street, is not considered a sign.  </w:t>
      </w:r>
    </w:p>
    <w:p w:rsidR="004E04C2" w:rsidRDefault="004E04C2" w:rsidP="00874328">
      <w:pPr>
        <w:rPr>
          <w:rFonts w:asciiTheme="majorHAnsi" w:hAnsiTheme="majorHAnsi"/>
          <w:b/>
          <w:bCs/>
          <w:color w:val="000000"/>
        </w:rPr>
      </w:pPr>
    </w:p>
    <w:p w:rsidR="00874328" w:rsidRPr="00AF3407" w:rsidRDefault="00874328" w:rsidP="00874328">
      <w:pPr>
        <w:rPr>
          <w:rFonts w:asciiTheme="majorHAnsi" w:hAnsiTheme="majorHAnsi"/>
          <w:color w:val="000000"/>
        </w:rPr>
      </w:pPr>
      <w:r w:rsidRPr="00AF3407">
        <w:rPr>
          <w:rFonts w:asciiTheme="majorHAnsi" w:hAnsiTheme="majorHAnsi"/>
          <w:b/>
          <w:bCs/>
          <w:color w:val="000000"/>
        </w:rPr>
        <w:t>SIGN STRUCTURE</w:t>
      </w:r>
      <w:r w:rsidRPr="00AF3407">
        <w:rPr>
          <w:rFonts w:asciiTheme="majorHAnsi" w:hAnsiTheme="majorHAnsi"/>
          <w:color w:val="000000"/>
        </w:rPr>
        <w:t>: Any structure which supports or is capable of supporting a sign, including decorative cover. A sign structure may be a single pole and may or may not be an integral part of a building or structure.</w:t>
      </w:r>
    </w:p>
    <w:p w:rsidR="0059352B" w:rsidRDefault="0059352B" w:rsidP="00874328">
      <w:pPr>
        <w:rPr>
          <w:rFonts w:asciiTheme="majorHAnsi" w:hAnsiTheme="majorHAnsi"/>
          <w:b/>
          <w:color w:val="000000"/>
        </w:rPr>
      </w:pPr>
    </w:p>
    <w:p w:rsidR="00874328" w:rsidRPr="00AF3407" w:rsidRDefault="00874328" w:rsidP="00874328">
      <w:pPr>
        <w:rPr>
          <w:rFonts w:asciiTheme="majorHAnsi" w:hAnsiTheme="majorHAnsi"/>
          <w:color w:val="000000"/>
        </w:rPr>
      </w:pPr>
      <w:r w:rsidRPr="00AF3407">
        <w:rPr>
          <w:rFonts w:asciiTheme="majorHAnsi" w:hAnsiTheme="majorHAnsi"/>
          <w:b/>
          <w:color w:val="000000"/>
        </w:rPr>
        <w:t>TEMPORARY SIGN</w:t>
      </w:r>
      <w:r w:rsidRPr="00AF3407">
        <w:rPr>
          <w:rFonts w:asciiTheme="majorHAnsi" w:hAnsiTheme="majorHAnsi"/>
          <w:color w:val="000000"/>
        </w:rPr>
        <w:t xml:space="preserve">: </w:t>
      </w:r>
      <w:r w:rsidRPr="00AF3407">
        <w:rPr>
          <w:rFonts w:asciiTheme="majorHAnsi" w:eastAsia="Batang" w:hAnsiTheme="majorHAnsi"/>
        </w:rPr>
        <w:t xml:space="preserve">Any banner, pennant, poster or advertising display constructed of paper, cloth, canvas, plastic sheet, cardboard, wallboard, plywood or other like materials and that appears to be intended or is determined by the Code Enforcement Officer to be displayed for a limited period of time.  If the sign display area is permanent but the message displayed is subject to periodic manual changes, that sign shall not be regarded as a temporary sign.  </w:t>
      </w:r>
    </w:p>
    <w:p w:rsidR="00874328" w:rsidRPr="00AF3407" w:rsidRDefault="00874328" w:rsidP="00874328">
      <w:pPr>
        <w:ind w:left="780"/>
        <w:rPr>
          <w:rFonts w:asciiTheme="majorHAnsi" w:hAnsiTheme="majorHAnsi" w:cs="Arial"/>
          <w:color w:val="000000"/>
        </w:rPr>
      </w:pPr>
    </w:p>
    <w:p w:rsidR="00874328" w:rsidRPr="00AF3407" w:rsidRDefault="00874328" w:rsidP="00874328">
      <w:pPr>
        <w:rPr>
          <w:rFonts w:asciiTheme="majorHAnsi" w:hAnsiTheme="majorHAnsi"/>
          <w:color w:val="000000"/>
        </w:rPr>
      </w:pPr>
      <w:r w:rsidRPr="00AF3407">
        <w:rPr>
          <w:rFonts w:asciiTheme="majorHAnsi" w:hAnsiTheme="majorHAnsi"/>
          <w:b/>
          <w:bCs/>
          <w:color w:val="000000"/>
        </w:rPr>
        <w:t>WALL SIGN</w:t>
      </w:r>
      <w:r w:rsidRPr="00AF3407">
        <w:rPr>
          <w:rFonts w:asciiTheme="majorHAnsi" w:hAnsiTheme="majorHAnsi"/>
          <w:color w:val="000000"/>
        </w:rPr>
        <w:t>: Any sign attached to, painted on or erected against any wall of a building or structure so that the exposed face of the sign is on a plane parallel to the plane of the wall.</w:t>
      </w:r>
    </w:p>
    <w:p w:rsidR="00874328" w:rsidRDefault="00874328" w:rsidP="00874328">
      <w:pPr>
        <w:rPr>
          <w:rFonts w:asciiTheme="majorHAnsi" w:hAnsiTheme="majorHAnsi"/>
          <w:b/>
          <w:bCs/>
          <w:color w:val="000000"/>
        </w:rPr>
      </w:pPr>
    </w:p>
    <w:p w:rsidR="00874328" w:rsidRPr="00AF3407" w:rsidRDefault="00874328" w:rsidP="00874328">
      <w:pPr>
        <w:rPr>
          <w:rFonts w:asciiTheme="majorHAnsi" w:hAnsiTheme="majorHAnsi"/>
          <w:color w:val="000000"/>
        </w:rPr>
      </w:pPr>
      <w:r w:rsidRPr="00AF3407">
        <w:rPr>
          <w:rFonts w:asciiTheme="majorHAnsi" w:hAnsiTheme="majorHAnsi"/>
          <w:b/>
          <w:bCs/>
          <w:color w:val="000000"/>
        </w:rPr>
        <w:t>WINDOW SIGN</w:t>
      </w:r>
      <w:r w:rsidRPr="00AF3407">
        <w:rPr>
          <w:rFonts w:asciiTheme="majorHAnsi" w:hAnsiTheme="majorHAnsi"/>
          <w:color w:val="000000"/>
        </w:rPr>
        <w:t>: A sign located on a window, which is visible from the exterior.</w:t>
      </w:r>
    </w:p>
    <w:p w:rsidR="00803C75" w:rsidRPr="003F4D2E" w:rsidRDefault="003F4D2E" w:rsidP="00C33A4A">
      <w:pPr>
        <w:pStyle w:val="Heading1"/>
        <w:widowControl w:val="0"/>
        <w:tabs>
          <w:tab w:val="left" w:pos="392"/>
        </w:tabs>
        <w:spacing w:before="197" w:after="0"/>
        <w:ind w:hanging="720"/>
        <w:rPr>
          <w:rFonts w:asciiTheme="majorHAnsi" w:hAnsiTheme="majorHAnsi"/>
          <w:bCs w:val="0"/>
          <w:sz w:val="24"/>
          <w:szCs w:val="24"/>
        </w:rPr>
      </w:pPr>
      <w:r w:rsidRPr="003F4D2E">
        <w:rPr>
          <w:rFonts w:asciiTheme="majorHAnsi" w:hAnsiTheme="majorHAnsi"/>
          <w:bCs w:val="0"/>
          <w:sz w:val="24"/>
          <w:szCs w:val="24"/>
        </w:rPr>
        <w:t>C.</w:t>
      </w:r>
      <w:r w:rsidRPr="003F4D2E">
        <w:rPr>
          <w:rFonts w:asciiTheme="majorHAnsi" w:hAnsiTheme="majorHAnsi"/>
          <w:bCs w:val="0"/>
          <w:sz w:val="24"/>
          <w:szCs w:val="24"/>
        </w:rPr>
        <w:tab/>
        <w:t>General Provisions</w:t>
      </w:r>
    </w:p>
    <w:p w:rsidR="00874328" w:rsidRPr="00C33A4A" w:rsidRDefault="00874328" w:rsidP="005348C0">
      <w:pPr>
        <w:pStyle w:val="Heading1"/>
        <w:widowControl w:val="0"/>
        <w:numPr>
          <w:ilvl w:val="0"/>
          <w:numId w:val="34"/>
        </w:numPr>
        <w:tabs>
          <w:tab w:val="left" w:pos="392"/>
        </w:tabs>
        <w:spacing w:before="197" w:after="0"/>
        <w:rPr>
          <w:rFonts w:asciiTheme="majorHAnsi" w:hAnsiTheme="majorHAnsi"/>
          <w:b w:val="0"/>
          <w:bCs w:val="0"/>
          <w:sz w:val="24"/>
          <w:szCs w:val="24"/>
        </w:rPr>
      </w:pPr>
      <w:r w:rsidRPr="00C33A4A">
        <w:rPr>
          <w:rFonts w:asciiTheme="majorHAnsi" w:hAnsiTheme="majorHAnsi"/>
          <w:bCs w:val="0"/>
          <w:sz w:val="24"/>
          <w:szCs w:val="24"/>
        </w:rPr>
        <w:t>Prohibited Signs</w:t>
      </w:r>
      <w:r w:rsidR="00C33A4A">
        <w:rPr>
          <w:rFonts w:asciiTheme="majorHAnsi" w:hAnsiTheme="majorHAnsi"/>
          <w:bCs w:val="0"/>
          <w:sz w:val="24"/>
          <w:szCs w:val="24"/>
        </w:rPr>
        <w:t>--</w:t>
      </w:r>
      <w:r w:rsidRPr="00C33A4A">
        <w:rPr>
          <w:rFonts w:asciiTheme="majorHAnsi" w:hAnsiTheme="majorHAnsi"/>
          <w:b w:val="0"/>
          <w:bCs w:val="0"/>
          <w:sz w:val="24"/>
          <w:szCs w:val="24"/>
        </w:rPr>
        <w:t xml:space="preserve">Signs are prohibited in all zoning districts unless: </w:t>
      </w:r>
    </w:p>
    <w:p w:rsidR="00874328" w:rsidRPr="00AF3407" w:rsidRDefault="00874328" w:rsidP="005348C0">
      <w:pPr>
        <w:pStyle w:val="Heading1"/>
        <w:widowControl w:val="0"/>
        <w:numPr>
          <w:ilvl w:val="2"/>
          <w:numId w:val="35"/>
        </w:numPr>
        <w:tabs>
          <w:tab w:val="left" w:pos="392"/>
        </w:tabs>
        <w:spacing w:before="197" w:after="0"/>
        <w:ind w:left="187" w:hanging="187"/>
        <w:rPr>
          <w:rFonts w:asciiTheme="majorHAnsi" w:hAnsiTheme="majorHAnsi"/>
          <w:b w:val="0"/>
          <w:bCs w:val="0"/>
          <w:sz w:val="24"/>
          <w:szCs w:val="24"/>
        </w:rPr>
      </w:pPr>
      <w:r w:rsidRPr="00AF3407">
        <w:rPr>
          <w:rFonts w:asciiTheme="majorHAnsi" w:hAnsiTheme="majorHAnsi"/>
          <w:b w:val="0"/>
          <w:bCs w:val="0"/>
          <w:sz w:val="24"/>
          <w:szCs w:val="24"/>
        </w:rPr>
        <w:t xml:space="preserve">Constructed pursuant to a valid permit when required by this </w:t>
      </w:r>
      <w:r w:rsidR="00C575BA">
        <w:rPr>
          <w:rFonts w:asciiTheme="majorHAnsi" w:hAnsiTheme="majorHAnsi"/>
          <w:b w:val="0"/>
          <w:bCs w:val="0"/>
          <w:sz w:val="24"/>
          <w:szCs w:val="24"/>
        </w:rPr>
        <w:tab/>
      </w:r>
      <w:r w:rsidRPr="00AF3407">
        <w:rPr>
          <w:rFonts w:asciiTheme="majorHAnsi" w:hAnsiTheme="majorHAnsi"/>
          <w:b w:val="0"/>
          <w:bCs w:val="0"/>
          <w:sz w:val="24"/>
          <w:szCs w:val="24"/>
        </w:rPr>
        <w:t xml:space="preserve">Article; </w:t>
      </w:r>
    </w:p>
    <w:p w:rsidR="00874328" w:rsidRPr="00AF3407" w:rsidRDefault="00874328" w:rsidP="005348C0">
      <w:pPr>
        <w:pStyle w:val="Heading1"/>
        <w:widowControl w:val="0"/>
        <w:numPr>
          <w:ilvl w:val="2"/>
          <w:numId w:val="35"/>
        </w:numPr>
        <w:tabs>
          <w:tab w:val="left" w:pos="392"/>
        </w:tabs>
        <w:spacing w:before="197" w:after="0"/>
        <w:ind w:left="187" w:hanging="187"/>
        <w:rPr>
          <w:rFonts w:asciiTheme="majorHAnsi" w:hAnsiTheme="majorHAnsi"/>
          <w:b w:val="0"/>
          <w:bCs w:val="0"/>
          <w:sz w:val="24"/>
          <w:szCs w:val="24"/>
        </w:rPr>
      </w:pPr>
      <w:r w:rsidRPr="00AF3407">
        <w:rPr>
          <w:rFonts w:asciiTheme="majorHAnsi" w:hAnsiTheme="majorHAnsi"/>
          <w:b w:val="0"/>
          <w:bCs w:val="0"/>
          <w:sz w:val="24"/>
          <w:szCs w:val="24"/>
        </w:rPr>
        <w:t xml:space="preserve">Authorized under this Article; or </w:t>
      </w:r>
    </w:p>
    <w:p w:rsidR="00874328" w:rsidRDefault="00874328" w:rsidP="005348C0">
      <w:pPr>
        <w:pStyle w:val="Heading1"/>
        <w:widowControl w:val="0"/>
        <w:numPr>
          <w:ilvl w:val="2"/>
          <w:numId w:val="35"/>
        </w:numPr>
        <w:tabs>
          <w:tab w:val="left" w:pos="392"/>
        </w:tabs>
        <w:spacing w:before="197" w:after="0"/>
        <w:ind w:left="187" w:hanging="187"/>
        <w:rPr>
          <w:rFonts w:asciiTheme="majorHAnsi" w:hAnsiTheme="majorHAnsi"/>
          <w:b w:val="0"/>
          <w:bCs w:val="0"/>
          <w:sz w:val="24"/>
          <w:szCs w:val="24"/>
        </w:rPr>
      </w:pPr>
      <w:r w:rsidRPr="00AF3407">
        <w:rPr>
          <w:rFonts w:asciiTheme="majorHAnsi" w:hAnsiTheme="majorHAnsi"/>
          <w:b w:val="0"/>
          <w:bCs w:val="0"/>
          <w:sz w:val="24"/>
          <w:szCs w:val="24"/>
        </w:rPr>
        <w:t xml:space="preserve">Specifically exempted under this Article </w:t>
      </w:r>
    </w:p>
    <w:p w:rsidR="0059352B" w:rsidRPr="0059352B" w:rsidRDefault="0059352B" w:rsidP="0059352B">
      <w:pPr>
        <w:pStyle w:val="Heading1"/>
        <w:widowControl w:val="0"/>
        <w:tabs>
          <w:tab w:val="left" w:pos="392"/>
        </w:tabs>
        <w:spacing w:before="197" w:after="0"/>
        <w:rPr>
          <w:rFonts w:asciiTheme="majorHAnsi" w:hAnsiTheme="majorHAnsi"/>
          <w:b w:val="0"/>
          <w:bCs w:val="0"/>
          <w:sz w:val="16"/>
          <w:szCs w:val="16"/>
        </w:rPr>
      </w:pPr>
    </w:p>
    <w:p w:rsidR="00874328" w:rsidRDefault="00874328" w:rsidP="0059352B">
      <w:pPr>
        <w:pStyle w:val="Heading1"/>
        <w:widowControl w:val="0"/>
        <w:numPr>
          <w:ilvl w:val="0"/>
          <w:numId w:val="34"/>
        </w:numPr>
        <w:tabs>
          <w:tab w:val="left" w:pos="392"/>
        </w:tabs>
        <w:spacing w:before="0" w:after="0"/>
        <w:rPr>
          <w:rFonts w:asciiTheme="majorHAnsi" w:hAnsiTheme="majorHAnsi"/>
          <w:bCs w:val="0"/>
          <w:sz w:val="24"/>
          <w:szCs w:val="24"/>
        </w:rPr>
      </w:pPr>
      <w:r w:rsidRPr="006043BD">
        <w:rPr>
          <w:rFonts w:asciiTheme="majorHAnsi" w:hAnsiTheme="majorHAnsi"/>
          <w:bCs w:val="0"/>
          <w:sz w:val="24"/>
          <w:szCs w:val="24"/>
        </w:rPr>
        <w:t xml:space="preserve">Signs Authorized without a Permit </w:t>
      </w:r>
    </w:p>
    <w:p w:rsidR="00874328" w:rsidRDefault="00874328" w:rsidP="0059352B">
      <w:pPr>
        <w:pStyle w:val="Heading1"/>
        <w:widowControl w:val="0"/>
        <w:numPr>
          <w:ilvl w:val="0"/>
          <w:numId w:val="36"/>
        </w:numPr>
        <w:tabs>
          <w:tab w:val="left" w:pos="392"/>
        </w:tabs>
        <w:spacing w:before="197" w:after="0"/>
        <w:ind w:left="0" w:hanging="187"/>
        <w:rPr>
          <w:rFonts w:asciiTheme="majorHAnsi" w:hAnsiTheme="majorHAnsi"/>
          <w:b w:val="0"/>
          <w:bCs w:val="0"/>
          <w:sz w:val="24"/>
          <w:szCs w:val="24"/>
        </w:rPr>
      </w:pPr>
      <w:r w:rsidRPr="00AF3407">
        <w:rPr>
          <w:rFonts w:asciiTheme="majorHAnsi" w:hAnsiTheme="majorHAnsi"/>
          <w:b w:val="0"/>
          <w:bCs w:val="0"/>
          <w:sz w:val="24"/>
          <w:szCs w:val="24"/>
        </w:rPr>
        <w:t xml:space="preserve">Grandfathered signs shall be replaced within one (1) year of their discontinuance with a sign which does not exceed in size that which it replaces.  A sign larger or less conforming in any other aspect shall require a variance from the Zoning Board of Adjustment.  A nonconforming sign shall be allowed to continue in a nonconforming status until its use has been discontinued for a period of one year.  At that time, it shall be removed promptly by the property owner.  When replacing several signs, the total square footage of the new sign(s) shall not exceed the aggregate square footage of the sign(s) to be replaced.  </w:t>
      </w:r>
      <w:r w:rsidRPr="00AF3407">
        <w:rPr>
          <w:rFonts w:asciiTheme="majorHAnsi" w:hAnsiTheme="majorHAnsi"/>
          <w:b w:val="0"/>
          <w:bCs w:val="0"/>
          <w:sz w:val="24"/>
          <w:szCs w:val="24"/>
        </w:rPr>
        <w:lastRenderedPageBreak/>
        <w:t>The number of replacement signs shall not exceed that of the grandfathered status and shall not be less conforming in any way.</w:t>
      </w:r>
    </w:p>
    <w:p w:rsidR="004E04C2" w:rsidRDefault="00874328" w:rsidP="0059352B">
      <w:pPr>
        <w:pStyle w:val="Heading1"/>
        <w:widowControl w:val="0"/>
        <w:numPr>
          <w:ilvl w:val="0"/>
          <w:numId w:val="36"/>
        </w:numPr>
        <w:tabs>
          <w:tab w:val="left" w:pos="392"/>
        </w:tabs>
        <w:spacing w:before="197" w:after="0"/>
        <w:ind w:left="0" w:hanging="187"/>
        <w:rPr>
          <w:rFonts w:asciiTheme="majorHAnsi" w:hAnsiTheme="majorHAnsi"/>
          <w:b w:val="0"/>
          <w:bCs w:val="0"/>
          <w:sz w:val="24"/>
          <w:szCs w:val="24"/>
        </w:rPr>
      </w:pPr>
      <w:r w:rsidRPr="004E04C2">
        <w:rPr>
          <w:rFonts w:asciiTheme="majorHAnsi" w:hAnsiTheme="majorHAnsi"/>
          <w:b w:val="0"/>
          <w:bCs w:val="0"/>
          <w:sz w:val="24"/>
          <w:szCs w:val="24"/>
        </w:rPr>
        <w:t xml:space="preserve">This Article does not apply to signs erected, maintained or posted by the State, federal or Town government, government signs which form the expression of the government when erected and maintained in accordance with applicable law are allowed in every zoning district.  </w:t>
      </w:r>
    </w:p>
    <w:p w:rsidR="004E04C2" w:rsidRPr="004E04C2" w:rsidRDefault="00874328" w:rsidP="0059352B">
      <w:pPr>
        <w:pStyle w:val="Heading1"/>
        <w:widowControl w:val="0"/>
        <w:numPr>
          <w:ilvl w:val="0"/>
          <w:numId w:val="36"/>
        </w:numPr>
        <w:tabs>
          <w:tab w:val="left" w:pos="392"/>
        </w:tabs>
        <w:spacing w:before="197" w:after="0"/>
        <w:ind w:left="0" w:hanging="187"/>
        <w:rPr>
          <w:rFonts w:asciiTheme="majorHAnsi" w:hAnsiTheme="majorHAnsi"/>
          <w:b w:val="0"/>
          <w:bCs w:val="0"/>
          <w:sz w:val="24"/>
          <w:szCs w:val="24"/>
        </w:rPr>
      </w:pPr>
      <w:r w:rsidRPr="0059352B">
        <w:rPr>
          <w:rFonts w:asciiTheme="majorHAnsi" w:hAnsiTheme="majorHAnsi"/>
          <w:b w:val="0"/>
          <w:bCs w:val="0"/>
          <w:sz w:val="24"/>
          <w:szCs w:val="24"/>
        </w:rPr>
        <w:t xml:space="preserve">Each property owner must mark their property using numerals that identify the address of the property so that public safety departments can easily identify the address from the public street.  Unless otherwise required under this Zoning Ordinance or other law, the identification must be curbside and may be on the principal building on the property.  The size and location of the identifying numerals and letters must be proportional to the size of the building and the distance from the street to the building. In cases where the building is not located within view of a public street, the identifier must be located on the mailbox or other suitable device such that it is visible from the street.  </w:t>
      </w:r>
    </w:p>
    <w:p w:rsidR="00874328" w:rsidRPr="00A833C7" w:rsidRDefault="00874328" w:rsidP="0059352B">
      <w:pPr>
        <w:pStyle w:val="Heading1"/>
        <w:widowControl w:val="0"/>
        <w:numPr>
          <w:ilvl w:val="0"/>
          <w:numId w:val="36"/>
        </w:numPr>
        <w:tabs>
          <w:tab w:val="left" w:pos="392"/>
        </w:tabs>
        <w:spacing w:before="197" w:after="0"/>
        <w:ind w:left="0" w:hanging="187"/>
        <w:rPr>
          <w:rFonts w:asciiTheme="majorHAnsi" w:hAnsiTheme="majorHAnsi"/>
          <w:b w:val="0"/>
          <w:bCs w:val="0"/>
          <w:sz w:val="24"/>
          <w:szCs w:val="24"/>
        </w:rPr>
      </w:pPr>
      <w:r w:rsidRPr="00A833C7">
        <w:rPr>
          <w:rFonts w:asciiTheme="majorHAnsi" w:hAnsiTheme="majorHAnsi"/>
          <w:b w:val="0"/>
          <w:bCs w:val="0"/>
          <w:sz w:val="24"/>
          <w:szCs w:val="24"/>
        </w:rPr>
        <w:t xml:space="preserve">Where a federal, State or local law requires a property owner to post a sign on the owner’s property to warn of a danger or to prohibit access to the property either generally or specifically, the owner must comply with the federal, State or local law to exercise that authority by posting a sign on the property. </w:t>
      </w:r>
    </w:p>
    <w:p w:rsidR="00706FA9" w:rsidRDefault="00874328" w:rsidP="0059352B">
      <w:pPr>
        <w:pStyle w:val="Heading1"/>
        <w:widowControl w:val="0"/>
        <w:numPr>
          <w:ilvl w:val="0"/>
          <w:numId w:val="36"/>
        </w:numPr>
        <w:tabs>
          <w:tab w:val="left" w:pos="392"/>
        </w:tabs>
        <w:spacing w:before="197" w:after="0"/>
        <w:ind w:left="0" w:hanging="187"/>
        <w:rPr>
          <w:rFonts w:asciiTheme="majorHAnsi" w:hAnsiTheme="majorHAnsi"/>
          <w:b w:val="0"/>
          <w:bCs w:val="0"/>
          <w:sz w:val="24"/>
          <w:szCs w:val="24"/>
        </w:rPr>
      </w:pPr>
      <w:r w:rsidRPr="00AF3407">
        <w:rPr>
          <w:rFonts w:asciiTheme="majorHAnsi" w:hAnsiTheme="majorHAnsi"/>
          <w:b w:val="0"/>
          <w:bCs w:val="0"/>
          <w:sz w:val="24"/>
          <w:szCs w:val="24"/>
        </w:rPr>
        <w:t xml:space="preserve">The signs described in Section C (2)(a) – (d) of this Article are an important component of measures necessary to protect the public safety and serve the compelling government interest of protecting traffic safety, serving the requirements of emergency response and </w:t>
      </w:r>
      <w:r w:rsidRPr="00AF3407">
        <w:rPr>
          <w:rFonts w:asciiTheme="majorHAnsi" w:hAnsiTheme="majorHAnsi"/>
          <w:b w:val="0"/>
          <w:bCs w:val="0"/>
          <w:sz w:val="24"/>
          <w:szCs w:val="24"/>
        </w:rPr>
        <w:lastRenderedPageBreak/>
        <w:t xml:space="preserve">protecting property rights or the rights of persons on property. </w:t>
      </w:r>
    </w:p>
    <w:p w:rsidR="001F1358" w:rsidRDefault="00874328" w:rsidP="0059352B">
      <w:pPr>
        <w:pStyle w:val="Heading1"/>
        <w:widowControl w:val="0"/>
        <w:numPr>
          <w:ilvl w:val="0"/>
          <w:numId w:val="36"/>
        </w:numPr>
        <w:tabs>
          <w:tab w:val="left" w:pos="392"/>
        </w:tabs>
        <w:spacing w:before="197" w:after="0"/>
        <w:ind w:left="0" w:hanging="187"/>
        <w:rPr>
          <w:rFonts w:asciiTheme="majorHAnsi" w:hAnsiTheme="majorHAnsi"/>
          <w:b w:val="0"/>
          <w:bCs w:val="0"/>
          <w:sz w:val="24"/>
          <w:szCs w:val="24"/>
        </w:rPr>
      </w:pPr>
      <w:r w:rsidRPr="0059352B">
        <w:rPr>
          <w:rFonts w:asciiTheme="majorHAnsi" w:hAnsiTheme="majorHAnsi"/>
          <w:b w:val="0"/>
          <w:bCs w:val="0"/>
          <w:sz w:val="24"/>
          <w:szCs w:val="24"/>
        </w:rPr>
        <w:t>Temporary Signs:</w:t>
      </w:r>
      <w:r w:rsidR="00464176" w:rsidRPr="00706FA9">
        <w:rPr>
          <w:rFonts w:asciiTheme="majorHAnsi" w:hAnsiTheme="majorHAnsi"/>
          <w:b w:val="0"/>
          <w:bCs w:val="0"/>
          <w:sz w:val="24"/>
          <w:szCs w:val="24"/>
        </w:rPr>
        <w:t xml:space="preserve">  </w:t>
      </w:r>
      <w:r w:rsidRPr="00706FA9">
        <w:rPr>
          <w:rFonts w:asciiTheme="majorHAnsi" w:hAnsiTheme="majorHAnsi"/>
          <w:b w:val="0"/>
          <w:bCs w:val="0"/>
          <w:sz w:val="24"/>
          <w:szCs w:val="24"/>
        </w:rPr>
        <w:t>All Temporary Signs shall be securely constructed and properly secured, and shall be placed in such a location as to not endanger vehicular or pedestrian traffic by obscuring a clear view or by creating confusion with official street signs or signals.</w:t>
      </w:r>
    </w:p>
    <w:p w:rsidR="001F1358" w:rsidRPr="001F1358" w:rsidRDefault="001F1358" w:rsidP="005348C0">
      <w:pPr>
        <w:pStyle w:val="Heading1"/>
        <w:widowControl w:val="0"/>
        <w:numPr>
          <w:ilvl w:val="0"/>
          <w:numId w:val="37"/>
        </w:numPr>
        <w:tabs>
          <w:tab w:val="left" w:pos="392"/>
        </w:tabs>
        <w:spacing w:before="0" w:after="0"/>
        <w:rPr>
          <w:rFonts w:asciiTheme="majorHAnsi" w:hAnsiTheme="majorHAnsi"/>
          <w:b w:val="0"/>
          <w:bCs w:val="0"/>
          <w:sz w:val="24"/>
          <w:szCs w:val="24"/>
        </w:rPr>
      </w:pPr>
      <w:r w:rsidRPr="001F1358">
        <w:rPr>
          <w:rFonts w:asciiTheme="majorHAnsi" w:hAnsiTheme="majorHAnsi"/>
          <w:b w:val="0"/>
          <w:bCs w:val="0"/>
          <w:sz w:val="24"/>
          <w:szCs w:val="24"/>
        </w:rPr>
        <w:t>All Temporary Signs shall be securely constructed and properly secured, and shall be placed in such a location as to not endanger vehicular or pedestrian traffic by obscuring a clear view or by creating confusion with official street signs or signals.</w:t>
      </w:r>
    </w:p>
    <w:p w:rsidR="001F1358" w:rsidRPr="001F1358" w:rsidRDefault="001F1358" w:rsidP="005348C0">
      <w:pPr>
        <w:pStyle w:val="Heading1"/>
        <w:widowControl w:val="0"/>
        <w:numPr>
          <w:ilvl w:val="0"/>
          <w:numId w:val="37"/>
        </w:numPr>
        <w:tabs>
          <w:tab w:val="left" w:pos="392"/>
        </w:tabs>
        <w:spacing w:before="0" w:after="0"/>
        <w:rPr>
          <w:rFonts w:asciiTheme="majorHAnsi" w:hAnsiTheme="majorHAnsi"/>
          <w:b w:val="0"/>
          <w:bCs w:val="0"/>
          <w:sz w:val="24"/>
          <w:szCs w:val="24"/>
        </w:rPr>
      </w:pPr>
      <w:r w:rsidRPr="001F1358">
        <w:rPr>
          <w:rFonts w:asciiTheme="majorHAnsi" w:hAnsiTheme="majorHAnsi"/>
          <w:b w:val="0"/>
          <w:bCs w:val="0"/>
          <w:sz w:val="24"/>
          <w:szCs w:val="24"/>
        </w:rPr>
        <w:t>Temporary signs shall not be illuminated</w:t>
      </w:r>
    </w:p>
    <w:p w:rsidR="00874328" w:rsidRPr="00464176" w:rsidRDefault="00874328" w:rsidP="005348C0">
      <w:pPr>
        <w:pStyle w:val="Heading1"/>
        <w:widowControl w:val="0"/>
        <w:numPr>
          <w:ilvl w:val="0"/>
          <w:numId w:val="34"/>
        </w:numPr>
        <w:tabs>
          <w:tab w:val="left" w:pos="392"/>
        </w:tabs>
        <w:spacing w:before="197" w:after="0"/>
        <w:rPr>
          <w:rFonts w:asciiTheme="majorHAnsi" w:hAnsiTheme="majorHAnsi"/>
          <w:b w:val="0"/>
          <w:bCs w:val="0"/>
          <w:sz w:val="24"/>
          <w:szCs w:val="24"/>
        </w:rPr>
      </w:pPr>
      <w:r w:rsidRPr="00464176">
        <w:rPr>
          <w:rFonts w:asciiTheme="majorHAnsi" w:hAnsiTheme="majorHAnsi"/>
          <w:bCs w:val="0"/>
          <w:sz w:val="24"/>
          <w:szCs w:val="24"/>
        </w:rPr>
        <w:t>Permit Application Process</w:t>
      </w:r>
    </w:p>
    <w:p w:rsidR="00874328" w:rsidRDefault="00874328" w:rsidP="005348C0">
      <w:pPr>
        <w:pStyle w:val="Heading1"/>
        <w:widowControl w:val="0"/>
        <w:numPr>
          <w:ilvl w:val="0"/>
          <w:numId w:val="38"/>
        </w:numPr>
        <w:tabs>
          <w:tab w:val="left" w:pos="392"/>
        </w:tabs>
        <w:spacing w:before="0" w:after="0"/>
        <w:rPr>
          <w:rFonts w:asciiTheme="majorHAnsi" w:hAnsiTheme="majorHAnsi"/>
          <w:b w:val="0"/>
          <w:bCs w:val="0"/>
          <w:sz w:val="24"/>
          <w:szCs w:val="24"/>
        </w:rPr>
      </w:pPr>
      <w:r w:rsidRPr="00AF3407">
        <w:rPr>
          <w:rFonts w:asciiTheme="majorHAnsi" w:hAnsiTheme="majorHAnsi"/>
          <w:b w:val="0"/>
          <w:bCs w:val="0"/>
          <w:sz w:val="24"/>
          <w:szCs w:val="24"/>
        </w:rPr>
        <w:t xml:space="preserve">No permanent sign shall be placed, erected, constructed or altered within the Town without a permit for such sign unless otherwise exempted. </w:t>
      </w:r>
    </w:p>
    <w:p w:rsidR="00464176" w:rsidRPr="00FC6B1B" w:rsidRDefault="00464176" w:rsidP="00FC6B1B">
      <w:pPr>
        <w:pStyle w:val="Heading1"/>
        <w:widowControl w:val="0"/>
        <w:tabs>
          <w:tab w:val="left" w:pos="392"/>
        </w:tabs>
        <w:spacing w:before="197" w:after="0"/>
        <w:ind w:left="187" w:hanging="187"/>
        <w:rPr>
          <w:rFonts w:asciiTheme="majorHAnsi" w:hAnsiTheme="majorHAnsi"/>
          <w:b w:val="0"/>
          <w:bCs w:val="0"/>
          <w:sz w:val="16"/>
          <w:szCs w:val="16"/>
        </w:rPr>
      </w:pPr>
    </w:p>
    <w:p w:rsidR="00874328" w:rsidRDefault="00874328" w:rsidP="005348C0">
      <w:pPr>
        <w:pStyle w:val="Heading1"/>
        <w:widowControl w:val="0"/>
        <w:numPr>
          <w:ilvl w:val="0"/>
          <w:numId w:val="38"/>
        </w:numPr>
        <w:tabs>
          <w:tab w:val="left" w:pos="392"/>
        </w:tabs>
        <w:spacing w:before="0" w:after="0"/>
        <w:rPr>
          <w:rFonts w:asciiTheme="majorHAnsi" w:hAnsiTheme="majorHAnsi"/>
          <w:b w:val="0"/>
          <w:bCs w:val="0"/>
          <w:sz w:val="24"/>
          <w:szCs w:val="24"/>
        </w:rPr>
      </w:pPr>
      <w:r w:rsidRPr="00AF3407">
        <w:rPr>
          <w:rFonts w:asciiTheme="majorHAnsi" w:hAnsiTheme="majorHAnsi"/>
          <w:b w:val="0"/>
          <w:bCs w:val="0"/>
          <w:sz w:val="24"/>
          <w:szCs w:val="24"/>
        </w:rPr>
        <w:t xml:space="preserve">Application for a Sign Permit shall be made on blanks provided by the Office of the Selectmen and shall contain the following information: </w:t>
      </w:r>
    </w:p>
    <w:p w:rsidR="00874328" w:rsidRPr="00AF3407" w:rsidRDefault="00874328" w:rsidP="005B2E0A">
      <w:pPr>
        <w:pStyle w:val="Heading1"/>
        <w:widowControl w:val="0"/>
        <w:numPr>
          <w:ilvl w:val="3"/>
          <w:numId w:val="27"/>
        </w:numPr>
        <w:tabs>
          <w:tab w:val="left" w:pos="392"/>
        </w:tabs>
        <w:spacing w:before="197" w:after="0"/>
        <w:ind w:left="0" w:hanging="720"/>
        <w:rPr>
          <w:rFonts w:asciiTheme="majorHAnsi" w:hAnsiTheme="majorHAnsi"/>
          <w:b w:val="0"/>
          <w:bCs w:val="0"/>
          <w:sz w:val="24"/>
          <w:szCs w:val="24"/>
        </w:rPr>
      </w:pPr>
      <w:r w:rsidRPr="00AF3407">
        <w:rPr>
          <w:rFonts w:asciiTheme="majorHAnsi" w:hAnsiTheme="majorHAnsi"/>
          <w:b w:val="0"/>
          <w:bCs w:val="0"/>
          <w:sz w:val="24"/>
          <w:szCs w:val="24"/>
        </w:rPr>
        <w:t xml:space="preserve">Name address and telephone number of the applicant as well as the name, address and telephone number of the land and/or building owner, if applicable  </w:t>
      </w:r>
    </w:p>
    <w:p w:rsidR="00874328" w:rsidRPr="00AF3407" w:rsidRDefault="00874328" w:rsidP="005B2E0A">
      <w:pPr>
        <w:pStyle w:val="Heading1"/>
        <w:widowControl w:val="0"/>
        <w:numPr>
          <w:ilvl w:val="3"/>
          <w:numId w:val="27"/>
        </w:numPr>
        <w:tabs>
          <w:tab w:val="left" w:pos="392"/>
        </w:tabs>
        <w:spacing w:before="197" w:after="0"/>
        <w:ind w:left="0" w:hanging="720"/>
        <w:rPr>
          <w:rFonts w:asciiTheme="majorHAnsi" w:hAnsiTheme="majorHAnsi"/>
          <w:b w:val="0"/>
          <w:bCs w:val="0"/>
          <w:sz w:val="24"/>
          <w:szCs w:val="24"/>
        </w:rPr>
      </w:pPr>
      <w:r w:rsidRPr="00AF3407">
        <w:rPr>
          <w:rFonts w:asciiTheme="majorHAnsi" w:hAnsiTheme="majorHAnsi"/>
          <w:b w:val="0"/>
          <w:bCs w:val="0"/>
          <w:sz w:val="24"/>
          <w:szCs w:val="24"/>
        </w:rPr>
        <w:t xml:space="preserve">Location of the property </w:t>
      </w:r>
      <w:r w:rsidR="00803C75">
        <w:rPr>
          <w:rFonts w:asciiTheme="majorHAnsi" w:hAnsiTheme="majorHAnsi"/>
          <w:b w:val="0"/>
          <w:bCs w:val="0"/>
          <w:sz w:val="24"/>
          <w:szCs w:val="24"/>
        </w:rPr>
        <w:t>where the sign is to be erected</w:t>
      </w:r>
    </w:p>
    <w:p w:rsidR="00874328" w:rsidRPr="00AF3407" w:rsidRDefault="00874328" w:rsidP="005B2E0A">
      <w:pPr>
        <w:pStyle w:val="Heading1"/>
        <w:widowControl w:val="0"/>
        <w:numPr>
          <w:ilvl w:val="3"/>
          <w:numId w:val="27"/>
        </w:numPr>
        <w:tabs>
          <w:tab w:val="left" w:pos="392"/>
        </w:tabs>
        <w:spacing w:before="197" w:after="0"/>
        <w:ind w:left="0" w:hanging="720"/>
        <w:rPr>
          <w:rFonts w:asciiTheme="majorHAnsi" w:hAnsiTheme="majorHAnsi"/>
          <w:b w:val="0"/>
          <w:bCs w:val="0"/>
          <w:sz w:val="24"/>
          <w:szCs w:val="24"/>
        </w:rPr>
      </w:pPr>
      <w:r w:rsidRPr="00AF3407">
        <w:rPr>
          <w:rFonts w:asciiTheme="majorHAnsi" w:hAnsiTheme="majorHAnsi"/>
          <w:b w:val="0"/>
          <w:bCs w:val="0"/>
          <w:sz w:val="24"/>
          <w:szCs w:val="24"/>
        </w:rPr>
        <w:t xml:space="preserve">Scaled drawing showing the position of the sign in relation to the </w:t>
      </w:r>
      <w:r w:rsidRPr="00AF3407">
        <w:rPr>
          <w:rFonts w:asciiTheme="majorHAnsi" w:hAnsiTheme="majorHAnsi"/>
          <w:b w:val="0"/>
          <w:bCs w:val="0"/>
          <w:sz w:val="24"/>
          <w:szCs w:val="24"/>
        </w:rPr>
        <w:lastRenderedPageBreak/>
        <w:t>streets, rights-of-way, buildings</w:t>
      </w:r>
      <w:r w:rsidR="00803C75">
        <w:rPr>
          <w:rFonts w:asciiTheme="majorHAnsi" w:hAnsiTheme="majorHAnsi"/>
          <w:b w:val="0"/>
          <w:bCs w:val="0"/>
          <w:sz w:val="24"/>
          <w:szCs w:val="24"/>
        </w:rPr>
        <w:t>, etc</w:t>
      </w:r>
    </w:p>
    <w:p w:rsidR="00874328" w:rsidRPr="00AF3407" w:rsidRDefault="00874328" w:rsidP="005B2E0A">
      <w:pPr>
        <w:pStyle w:val="Heading1"/>
        <w:widowControl w:val="0"/>
        <w:numPr>
          <w:ilvl w:val="3"/>
          <w:numId w:val="27"/>
        </w:numPr>
        <w:tabs>
          <w:tab w:val="left" w:pos="392"/>
        </w:tabs>
        <w:spacing w:before="197" w:after="0"/>
        <w:ind w:left="0" w:hanging="720"/>
        <w:rPr>
          <w:rFonts w:asciiTheme="majorHAnsi" w:hAnsiTheme="majorHAnsi"/>
          <w:b w:val="0"/>
          <w:bCs w:val="0"/>
          <w:sz w:val="24"/>
          <w:szCs w:val="24"/>
        </w:rPr>
      </w:pPr>
      <w:r w:rsidRPr="00AF3407">
        <w:rPr>
          <w:rFonts w:asciiTheme="majorHAnsi" w:hAnsiTheme="majorHAnsi"/>
          <w:b w:val="0"/>
          <w:bCs w:val="0"/>
          <w:sz w:val="24"/>
          <w:szCs w:val="24"/>
        </w:rPr>
        <w:t>Scaled drawing of the sign, including all alpha numeric text and images</w:t>
      </w:r>
      <w:r w:rsidR="00803C75">
        <w:rPr>
          <w:rFonts w:asciiTheme="majorHAnsi" w:hAnsiTheme="majorHAnsi"/>
          <w:b w:val="0"/>
          <w:bCs w:val="0"/>
          <w:sz w:val="24"/>
          <w:szCs w:val="24"/>
        </w:rPr>
        <w:t xml:space="preserve"> stating the colors to be used</w:t>
      </w:r>
    </w:p>
    <w:p w:rsidR="00874328" w:rsidRPr="00AF3407" w:rsidRDefault="00874328" w:rsidP="005B2E0A">
      <w:pPr>
        <w:pStyle w:val="Heading1"/>
        <w:widowControl w:val="0"/>
        <w:numPr>
          <w:ilvl w:val="3"/>
          <w:numId w:val="27"/>
        </w:numPr>
        <w:tabs>
          <w:tab w:val="left" w:pos="392"/>
        </w:tabs>
        <w:spacing w:before="197" w:after="0"/>
        <w:ind w:left="0" w:hanging="720"/>
        <w:rPr>
          <w:rFonts w:asciiTheme="majorHAnsi" w:hAnsiTheme="majorHAnsi"/>
          <w:b w:val="0"/>
          <w:bCs w:val="0"/>
          <w:sz w:val="24"/>
          <w:szCs w:val="24"/>
        </w:rPr>
      </w:pPr>
      <w:r w:rsidRPr="00AF3407">
        <w:rPr>
          <w:rFonts w:asciiTheme="majorHAnsi" w:hAnsiTheme="majorHAnsi"/>
          <w:b w:val="0"/>
          <w:bCs w:val="0"/>
          <w:sz w:val="24"/>
          <w:szCs w:val="24"/>
        </w:rPr>
        <w:t>Name address and telephone number of the fi</w:t>
      </w:r>
      <w:r w:rsidR="00803C75">
        <w:rPr>
          <w:rFonts w:asciiTheme="majorHAnsi" w:hAnsiTheme="majorHAnsi"/>
          <w:b w:val="0"/>
          <w:bCs w:val="0"/>
          <w:sz w:val="24"/>
          <w:szCs w:val="24"/>
        </w:rPr>
        <w:t>rm or person erecting the sign</w:t>
      </w:r>
    </w:p>
    <w:p w:rsidR="00874328" w:rsidRDefault="00874328" w:rsidP="005B2E0A">
      <w:pPr>
        <w:pStyle w:val="Heading1"/>
        <w:widowControl w:val="0"/>
        <w:numPr>
          <w:ilvl w:val="3"/>
          <w:numId w:val="27"/>
        </w:numPr>
        <w:tabs>
          <w:tab w:val="left" w:pos="392"/>
        </w:tabs>
        <w:spacing w:before="197" w:after="0"/>
        <w:ind w:left="0" w:hanging="720"/>
        <w:rPr>
          <w:rFonts w:asciiTheme="majorHAnsi" w:hAnsiTheme="majorHAnsi"/>
          <w:b w:val="0"/>
          <w:bCs w:val="0"/>
          <w:sz w:val="24"/>
          <w:szCs w:val="24"/>
        </w:rPr>
      </w:pPr>
      <w:r w:rsidRPr="00AF3407">
        <w:rPr>
          <w:rFonts w:asciiTheme="majorHAnsi" w:hAnsiTheme="majorHAnsi"/>
          <w:b w:val="0"/>
          <w:bCs w:val="0"/>
          <w:sz w:val="24"/>
          <w:szCs w:val="24"/>
        </w:rPr>
        <w:t>Written consent of the owner of the property i</w:t>
      </w:r>
      <w:r w:rsidR="00803C75">
        <w:rPr>
          <w:rFonts w:asciiTheme="majorHAnsi" w:hAnsiTheme="majorHAnsi"/>
          <w:b w:val="0"/>
          <w:bCs w:val="0"/>
          <w:sz w:val="24"/>
          <w:szCs w:val="24"/>
        </w:rPr>
        <w:t>f different than the applicant</w:t>
      </w:r>
    </w:p>
    <w:p w:rsidR="00A62DB6" w:rsidRDefault="00A62DB6" w:rsidP="00A62DB6">
      <w:pPr>
        <w:pStyle w:val="Heading1"/>
        <w:widowControl w:val="0"/>
        <w:tabs>
          <w:tab w:val="left" w:pos="392"/>
        </w:tabs>
        <w:spacing w:before="0" w:after="0"/>
        <w:ind w:left="536"/>
        <w:rPr>
          <w:rFonts w:asciiTheme="majorHAnsi" w:hAnsiTheme="majorHAnsi"/>
          <w:b w:val="0"/>
          <w:bCs w:val="0"/>
          <w:sz w:val="24"/>
          <w:szCs w:val="24"/>
        </w:rPr>
      </w:pPr>
    </w:p>
    <w:p w:rsidR="00874328" w:rsidRDefault="00874328" w:rsidP="005348C0">
      <w:pPr>
        <w:pStyle w:val="Heading1"/>
        <w:widowControl w:val="0"/>
        <w:numPr>
          <w:ilvl w:val="0"/>
          <w:numId w:val="38"/>
        </w:numPr>
        <w:tabs>
          <w:tab w:val="left" w:pos="392"/>
        </w:tabs>
        <w:spacing w:before="0" w:after="0"/>
        <w:rPr>
          <w:rFonts w:asciiTheme="majorHAnsi" w:hAnsiTheme="majorHAnsi"/>
          <w:b w:val="0"/>
          <w:bCs w:val="0"/>
          <w:sz w:val="24"/>
          <w:szCs w:val="24"/>
        </w:rPr>
      </w:pPr>
      <w:r w:rsidRPr="00B50570">
        <w:rPr>
          <w:rFonts w:asciiTheme="majorHAnsi" w:hAnsiTheme="majorHAnsi"/>
          <w:b w:val="0"/>
          <w:bCs w:val="0"/>
          <w:sz w:val="24"/>
          <w:szCs w:val="24"/>
        </w:rPr>
        <w:t xml:space="preserve">It shall be the duty of the Selectmen or their designee to examine the Sign Permit application and corresponding plans and specifications for a proposed sign, and, if necessary inspect the location for the sign within 15 days.  If it shall appear that the proposed sign is in full compliance with all pertinent regulations, a permit shall be issued by the Selectmen.  Upon reaching a decision, the applicant will be notified by the Selectmen.  The permit shall expire within one year if the sign is not erected.   </w:t>
      </w:r>
    </w:p>
    <w:p w:rsidR="00A62DB6" w:rsidRDefault="00A62DB6" w:rsidP="00A62DB6">
      <w:pPr>
        <w:pStyle w:val="Heading1"/>
        <w:widowControl w:val="0"/>
        <w:tabs>
          <w:tab w:val="left" w:pos="392"/>
        </w:tabs>
        <w:spacing w:before="0" w:after="0"/>
        <w:rPr>
          <w:rFonts w:asciiTheme="majorHAnsi" w:hAnsiTheme="majorHAnsi"/>
          <w:b w:val="0"/>
          <w:bCs w:val="0"/>
          <w:sz w:val="24"/>
          <w:szCs w:val="24"/>
        </w:rPr>
      </w:pPr>
    </w:p>
    <w:p w:rsidR="00874328" w:rsidRPr="00A62DB6" w:rsidRDefault="00874328" w:rsidP="005348C0">
      <w:pPr>
        <w:pStyle w:val="Heading1"/>
        <w:widowControl w:val="0"/>
        <w:numPr>
          <w:ilvl w:val="0"/>
          <w:numId w:val="34"/>
        </w:numPr>
        <w:tabs>
          <w:tab w:val="left" w:pos="392"/>
        </w:tabs>
        <w:spacing w:before="197" w:after="0"/>
        <w:rPr>
          <w:rFonts w:asciiTheme="majorHAnsi" w:hAnsiTheme="majorHAnsi"/>
          <w:bCs w:val="0"/>
          <w:sz w:val="24"/>
          <w:szCs w:val="24"/>
        </w:rPr>
      </w:pPr>
      <w:r w:rsidRPr="00AF3407">
        <w:rPr>
          <w:rFonts w:asciiTheme="majorHAnsi" w:hAnsiTheme="majorHAnsi"/>
          <w:bCs w:val="0"/>
          <w:sz w:val="24"/>
          <w:szCs w:val="24"/>
        </w:rPr>
        <w:t xml:space="preserve">Regulations Applicable to All Signs </w:t>
      </w:r>
    </w:p>
    <w:p w:rsidR="00B50570" w:rsidRPr="00AF3407" w:rsidRDefault="00B50570" w:rsidP="00B50570">
      <w:pPr>
        <w:pStyle w:val="Heading1"/>
        <w:widowControl w:val="0"/>
        <w:tabs>
          <w:tab w:val="left" w:pos="392"/>
        </w:tabs>
        <w:spacing w:before="197" w:after="0"/>
        <w:ind w:left="-720"/>
        <w:rPr>
          <w:rFonts w:asciiTheme="majorHAnsi" w:hAnsiTheme="majorHAnsi"/>
          <w:b w:val="0"/>
          <w:bCs w:val="0"/>
          <w:sz w:val="24"/>
          <w:szCs w:val="24"/>
        </w:rPr>
      </w:pPr>
    </w:p>
    <w:p w:rsidR="00874328" w:rsidRDefault="00874328" w:rsidP="005348C0">
      <w:pPr>
        <w:pStyle w:val="Heading1"/>
        <w:widowControl w:val="0"/>
        <w:numPr>
          <w:ilvl w:val="1"/>
          <w:numId w:val="29"/>
        </w:numPr>
        <w:tabs>
          <w:tab w:val="left" w:pos="392"/>
        </w:tabs>
        <w:spacing w:before="0" w:after="0"/>
        <w:rPr>
          <w:rFonts w:asciiTheme="majorHAnsi" w:hAnsiTheme="majorHAnsi"/>
          <w:b w:val="0"/>
          <w:bCs w:val="0"/>
          <w:sz w:val="24"/>
          <w:szCs w:val="24"/>
        </w:rPr>
      </w:pPr>
      <w:r w:rsidRPr="00AF3407">
        <w:rPr>
          <w:rFonts w:asciiTheme="majorHAnsi" w:hAnsiTheme="majorHAnsi"/>
          <w:b w:val="0"/>
          <w:bCs w:val="0"/>
          <w:sz w:val="24"/>
          <w:szCs w:val="24"/>
        </w:rPr>
        <w:t xml:space="preserve">No sign shall be placed in a manner that will endanger traffic by obscuring the view, by confusion with official signs, by glare or by flashing light, or by any other means.  </w:t>
      </w:r>
    </w:p>
    <w:p w:rsidR="00874328" w:rsidRDefault="00874328" w:rsidP="005348C0">
      <w:pPr>
        <w:pStyle w:val="Heading1"/>
        <w:widowControl w:val="0"/>
        <w:numPr>
          <w:ilvl w:val="1"/>
          <w:numId w:val="29"/>
        </w:numPr>
        <w:tabs>
          <w:tab w:val="left" w:pos="392"/>
        </w:tabs>
        <w:spacing w:before="0" w:after="0"/>
        <w:rPr>
          <w:rFonts w:asciiTheme="majorHAnsi" w:hAnsiTheme="majorHAnsi"/>
          <w:b w:val="0"/>
          <w:bCs w:val="0"/>
          <w:sz w:val="24"/>
          <w:szCs w:val="24"/>
        </w:rPr>
      </w:pPr>
      <w:r w:rsidRPr="00AF3407">
        <w:rPr>
          <w:rFonts w:asciiTheme="majorHAnsi" w:hAnsiTheme="majorHAnsi"/>
          <w:b w:val="0"/>
          <w:bCs w:val="0"/>
          <w:sz w:val="24"/>
          <w:szCs w:val="24"/>
        </w:rPr>
        <w:t xml:space="preserve">No sign shall use animated, moving, flashing images or text. </w:t>
      </w:r>
    </w:p>
    <w:p w:rsidR="00B50570" w:rsidRPr="00B50570" w:rsidRDefault="00B50570" w:rsidP="00B50570">
      <w:pPr>
        <w:ind w:left="300"/>
        <w:rPr>
          <w:b/>
          <w:bCs/>
        </w:rPr>
      </w:pPr>
    </w:p>
    <w:p w:rsidR="00874328" w:rsidRDefault="00874328" w:rsidP="005348C0">
      <w:pPr>
        <w:pStyle w:val="Heading1"/>
        <w:widowControl w:val="0"/>
        <w:numPr>
          <w:ilvl w:val="1"/>
          <w:numId w:val="29"/>
        </w:numPr>
        <w:tabs>
          <w:tab w:val="left" w:pos="392"/>
        </w:tabs>
        <w:spacing w:before="0" w:after="0"/>
        <w:rPr>
          <w:rFonts w:asciiTheme="majorHAnsi" w:hAnsiTheme="majorHAnsi"/>
          <w:b w:val="0"/>
          <w:bCs w:val="0"/>
          <w:sz w:val="24"/>
          <w:szCs w:val="24"/>
        </w:rPr>
      </w:pPr>
      <w:r w:rsidRPr="00AF3407">
        <w:rPr>
          <w:rFonts w:asciiTheme="majorHAnsi" w:hAnsiTheme="majorHAnsi"/>
          <w:b w:val="0"/>
          <w:bCs w:val="0"/>
          <w:sz w:val="24"/>
          <w:szCs w:val="24"/>
        </w:rPr>
        <w:lastRenderedPageBreak/>
        <w:t xml:space="preserve">No sign shall emit audible sound, noise, or visible matter. </w:t>
      </w:r>
    </w:p>
    <w:p w:rsidR="00B50570" w:rsidRPr="00B50570" w:rsidRDefault="00B50570" w:rsidP="00B50570">
      <w:pPr>
        <w:ind w:left="300"/>
        <w:rPr>
          <w:b/>
          <w:bCs/>
        </w:rPr>
      </w:pPr>
    </w:p>
    <w:p w:rsidR="00874328" w:rsidRDefault="00874328" w:rsidP="005348C0">
      <w:pPr>
        <w:pStyle w:val="Heading1"/>
        <w:widowControl w:val="0"/>
        <w:numPr>
          <w:ilvl w:val="1"/>
          <w:numId w:val="29"/>
        </w:numPr>
        <w:tabs>
          <w:tab w:val="left" w:pos="392"/>
        </w:tabs>
        <w:spacing w:before="0" w:after="0"/>
        <w:rPr>
          <w:rFonts w:asciiTheme="majorHAnsi" w:hAnsiTheme="majorHAnsi"/>
          <w:b w:val="0"/>
          <w:bCs w:val="0"/>
          <w:sz w:val="24"/>
          <w:szCs w:val="24"/>
        </w:rPr>
      </w:pPr>
      <w:r w:rsidRPr="00AF3407">
        <w:rPr>
          <w:rFonts w:asciiTheme="majorHAnsi" w:hAnsiTheme="majorHAnsi"/>
          <w:b w:val="0"/>
          <w:bCs w:val="0"/>
          <w:sz w:val="24"/>
          <w:szCs w:val="24"/>
        </w:rPr>
        <w:t xml:space="preserve">Every permanent sign shall conform to the setback provisions </w:t>
      </w:r>
      <w:r w:rsidR="00803C75">
        <w:rPr>
          <w:rFonts w:asciiTheme="majorHAnsi" w:hAnsiTheme="majorHAnsi"/>
          <w:b w:val="0"/>
          <w:bCs w:val="0"/>
          <w:sz w:val="24"/>
          <w:szCs w:val="24"/>
        </w:rPr>
        <w:tab/>
      </w:r>
      <w:r w:rsidRPr="00AF3407">
        <w:rPr>
          <w:rFonts w:asciiTheme="majorHAnsi" w:hAnsiTheme="majorHAnsi"/>
          <w:b w:val="0"/>
          <w:bCs w:val="0"/>
          <w:sz w:val="24"/>
          <w:szCs w:val="24"/>
        </w:rPr>
        <w:t xml:space="preserve">of the zoning district within which the sign is located. </w:t>
      </w:r>
    </w:p>
    <w:p w:rsidR="00B50570" w:rsidRPr="00B50570" w:rsidRDefault="00B50570" w:rsidP="00B50570">
      <w:pPr>
        <w:ind w:left="300"/>
        <w:rPr>
          <w:b/>
          <w:bCs/>
        </w:rPr>
      </w:pPr>
    </w:p>
    <w:p w:rsidR="00874328" w:rsidRDefault="00874328" w:rsidP="005348C0">
      <w:pPr>
        <w:pStyle w:val="Heading1"/>
        <w:widowControl w:val="0"/>
        <w:numPr>
          <w:ilvl w:val="1"/>
          <w:numId w:val="29"/>
        </w:numPr>
        <w:tabs>
          <w:tab w:val="left" w:pos="392"/>
        </w:tabs>
        <w:spacing w:before="0" w:after="0"/>
        <w:rPr>
          <w:rFonts w:asciiTheme="majorHAnsi" w:hAnsiTheme="majorHAnsi"/>
          <w:b w:val="0"/>
          <w:bCs w:val="0"/>
          <w:sz w:val="24"/>
          <w:szCs w:val="24"/>
        </w:rPr>
      </w:pPr>
      <w:r w:rsidRPr="00AF3407">
        <w:rPr>
          <w:rFonts w:asciiTheme="majorHAnsi" w:hAnsiTheme="majorHAnsi"/>
          <w:b w:val="0"/>
          <w:bCs w:val="0"/>
          <w:sz w:val="24"/>
          <w:szCs w:val="24"/>
        </w:rPr>
        <w:t xml:space="preserve">Portable signs are permitted provided that they comply with </w:t>
      </w:r>
      <w:r w:rsidR="00314437">
        <w:rPr>
          <w:rFonts w:asciiTheme="majorHAnsi" w:hAnsiTheme="majorHAnsi"/>
          <w:b w:val="0"/>
          <w:bCs w:val="0"/>
          <w:sz w:val="24"/>
          <w:szCs w:val="24"/>
        </w:rPr>
        <w:tab/>
      </w:r>
      <w:r w:rsidRPr="00AF3407">
        <w:rPr>
          <w:rFonts w:asciiTheme="majorHAnsi" w:hAnsiTheme="majorHAnsi"/>
          <w:b w:val="0"/>
          <w:bCs w:val="0"/>
          <w:sz w:val="24"/>
          <w:szCs w:val="24"/>
        </w:rPr>
        <w:t xml:space="preserve">the location, size and use restrictions in this ordinance. </w:t>
      </w:r>
    </w:p>
    <w:p w:rsidR="003632B1" w:rsidRPr="00B50570" w:rsidRDefault="003632B1" w:rsidP="00B50570">
      <w:pPr>
        <w:ind w:left="300"/>
        <w:rPr>
          <w:b/>
          <w:bCs/>
        </w:rPr>
      </w:pPr>
    </w:p>
    <w:p w:rsidR="00874328" w:rsidRDefault="00874328" w:rsidP="005348C0">
      <w:pPr>
        <w:pStyle w:val="Heading1"/>
        <w:widowControl w:val="0"/>
        <w:numPr>
          <w:ilvl w:val="1"/>
          <w:numId w:val="29"/>
        </w:numPr>
        <w:tabs>
          <w:tab w:val="left" w:pos="392"/>
        </w:tabs>
        <w:spacing w:before="0" w:after="0"/>
        <w:rPr>
          <w:rFonts w:asciiTheme="majorHAnsi" w:hAnsiTheme="majorHAnsi"/>
          <w:b w:val="0"/>
          <w:bCs w:val="0"/>
          <w:sz w:val="24"/>
          <w:szCs w:val="24"/>
        </w:rPr>
      </w:pPr>
      <w:r w:rsidRPr="00AF3407">
        <w:rPr>
          <w:rFonts w:asciiTheme="majorHAnsi" w:hAnsiTheme="majorHAnsi"/>
          <w:b w:val="0"/>
          <w:bCs w:val="0"/>
          <w:sz w:val="24"/>
          <w:szCs w:val="24"/>
        </w:rPr>
        <w:t>The copy on any commercial sign may be substituted with noncommercial copy.</w:t>
      </w:r>
    </w:p>
    <w:p w:rsidR="00B50570" w:rsidRPr="00B50570" w:rsidRDefault="00B50570" w:rsidP="00B50570">
      <w:pPr>
        <w:ind w:left="300"/>
        <w:rPr>
          <w:b/>
          <w:bCs/>
        </w:rPr>
      </w:pPr>
    </w:p>
    <w:p w:rsidR="00874328" w:rsidRDefault="00874328" w:rsidP="005348C0">
      <w:pPr>
        <w:pStyle w:val="Heading1"/>
        <w:widowControl w:val="0"/>
        <w:numPr>
          <w:ilvl w:val="1"/>
          <w:numId w:val="29"/>
        </w:numPr>
        <w:tabs>
          <w:tab w:val="left" w:pos="392"/>
        </w:tabs>
        <w:spacing w:before="0" w:after="0"/>
        <w:rPr>
          <w:rFonts w:asciiTheme="majorHAnsi" w:hAnsiTheme="majorHAnsi"/>
          <w:b w:val="0"/>
          <w:bCs w:val="0"/>
          <w:sz w:val="24"/>
          <w:szCs w:val="24"/>
        </w:rPr>
      </w:pPr>
      <w:r w:rsidRPr="00AF3407">
        <w:rPr>
          <w:rFonts w:asciiTheme="majorHAnsi" w:hAnsiTheme="majorHAnsi"/>
          <w:b w:val="0"/>
          <w:bCs w:val="0"/>
          <w:sz w:val="24"/>
          <w:szCs w:val="24"/>
        </w:rPr>
        <w:t>Flags shall be exempt from this ordinance.</w:t>
      </w:r>
    </w:p>
    <w:p w:rsidR="00B50570" w:rsidRPr="00B50570" w:rsidRDefault="00B50570" w:rsidP="00B50570">
      <w:pPr>
        <w:ind w:left="300"/>
        <w:rPr>
          <w:b/>
          <w:bCs/>
        </w:rPr>
      </w:pPr>
    </w:p>
    <w:p w:rsidR="00B50570" w:rsidRPr="00AF3407" w:rsidRDefault="00B50570" w:rsidP="00B50570">
      <w:pPr>
        <w:pStyle w:val="Heading1"/>
        <w:widowControl w:val="0"/>
        <w:tabs>
          <w:tab w:val="left" w:pos="392"/>
        </w:tabs>
        <w:spacing w:before="0" w:after="0"/>
        <w:ind w:left="1080"/>
        <w:rPr>
          <w:rFonts w:asciiTheme="majorHAnsi" w:hAnsiTheme="majorHAnsi"/>
          <w:b w:val="0"/>
          <w:bCs w:val="0"/>
          <w:sz w:val="24"/>
          <w:szCs w:val="24"/>
        </w:rPr>
      </w:pPr>
    </w:p>
    <w:p w:rsidR="00874328" w:rsidRDefault="00874328" w:rsidP="005348C0">
      <w:pPr>
        <w:pStyle w:val="Heading1"/>
        <w:widowControl w:val="0"/>
        <w:numPr>
          <w:ilvl w:val="1"/>
          <w:numId w:val="29"/>
        </w:numPr>
        <w:tabs>
          <w:tab w:val="left" w:pos="392"/>
        </w:tabs>
        <w:spacing w:before="0" w:after="0"/>
        <w:rPr>
          <w:rFonts w:asciiTheme="majorHAnsi" w:hAnsiTheme="majorHAnsi"/>
          <w:b w:val="0"/>
          <w:bCs w:val="0"/>
          <w:sz w:val="24"/>
          <w:szCs w:val="24"/>
        </w:rPr>
      </w:pPr>
      <w:r w:rsidRPr="00AF3407">
        <w:rPr>
          <w:rFonts w:asciiTheme="majorHAnsi" w:hAnsiTheme="majorHAnsi"/>
          <w:b w:val="0"/>
          <w:bCs w:val="0"/>
          <w:sz w:val="24"/>
          <w:szCs w:val="24"/>
        </w:rPr>
        <w:t xml:space="preserve">Signs shall not be mounted on utility poles.  </w:t>
      </w:r>
    </w:p>
    <w:p w:rsidR="00B50570" w:rsidRPr="00AF3407" w:rsidRDefault="00B50570" w:rsidP="00B50570">
      <w:pPr>
        <w:pStyle w:val="Heading1"/>
        <w:widowControl w:val="0"/>
        <w:tabs>
          <w:tab w:val="left" w:pos="392"/>
        </w:tabs>
        <w:spacing w:before="0" w:after="0"/>
        <w:ind w:left="1080"/>
        <w:rPr>
          <w:rFonts w:asciiTheme="majorHAnsi" w:hAnsiTheme="majorHAnsi"/>
          <w:b w:val="0"/>
          <w:bCs w:val="0"/>
          <w:sz w:val="24"/>
          <w:szCs w:val="24"/>
        </w:rPr>
      </w:pPr>
    </w:p>
    <w:p w:rsidR="00874328" w:rsidRDefault="00874328" w:rsidP="005348C0">
      <w:pPr>
        <w:pStyle w:val="Heading1"/>
        <w:widowControl w:val="0"/>
        <w:numPr>
          <w:ilvl w:val="1"/>
          <w:numId w:val="29"/>
        </w:numPr>
        <w:tabs>
          <w:tab w:val="left" w:pos="392"/>
        </w:tabs>
        <w:spacing w:before="0" w:after="0"/>
        <w:rPr>
          <w:rFonts w:asciiTheme="majorHAnsi" w:hAnsiTheme="majorHAnsi"/>
          <w:b w:val="0"/>
          <w:bCs w:val="0"/>
          <w:sz w:val="24"/>
          <w:szCs w:val="24"/>
        </w:rPr>
      </w:pPr>
      <w:r w:rsidRPr="00B50570">
        <w:rPr>
          <w:rFonts w:asciiTheme="majorHAnsi" w:hAnsiTheme="majorHAnsi"/>
          <w:b w:val="0"/>
          <w:bCs w:val="0"/>
          <w:sz w:val="24"/>
          <w:szCs w:val="24"/>
        </w:rPr>
        <w:t xml:space="preserve">Externally lighted signs shall be illuminated from the top only, </w:t>
      </w:r>
      <w:r w:rsidR="00005D09" w:rsidRPr="00B50570">
        <w:rPr>
          <w:rFonts w:asciiTheme="majorHAnsi" w:hAnsiTheme="majorHAnsi"/>
          <w:b w:val="0"/>
          <w:bCs w:val="0"/>
          <w:sz w:val="24"/>
          <w:szCs w:val="24"/>
        </w:rPr>
        <w:tab/>
      </w:r>
      <w:r w:rsidRPr="00B50570">
        <w:rPr>
          <w:rFonts w:asciiTheme="majorHAnsi" w:hAnsiTheme="majorHAnsi"/>
          <w:b w:val="0"/>
          <w:bCs w:val="0"/>
          <w:sz w:val="24"/>
          <w:szCs w:val="24"/>
        </w:rPr>
        <w:t>and the lighting fixtures shall be fully shielded.</w:t>
      </w:r>
    </w:p>
    <w:p w:rsidR="00B50570" w:rsidRPr="00005D09" w:rsidRDefault="00B50570" w:rsidP="00B50570">
      <w:pPr>
        <w:pStyle w:val="Heading1"/>
        <w:widowControl w:val="0"/>
        <w:tabs>
          <w:tab w:val="left" w:pos="392"/>
        </w:tabs>
        <w:spacing w:before="0" w:after="0"/>
        <w:ind w:left="1080"/>
        <w:rPr>
          <w:rFonts w:asciiTheme="majorHAnsi" w:hAnsiTheme="majorHAnsi"/>
          <w:b w:val="0"/>
          <w:bCs w:val="0"/>
          <w:sz w:val="24"/>
          <w:szCs w:val="24"/>
        </w:rPr>
      </w:pPr>
    </w:p>
    <w:p w:rsidR="00874328" w:rsidRPr="00B50570" w:rsidRDefault="00874328" w:rsidP="005348C0">
      <w:pPr>
        <w:pStyle w:val="Heading1"/>
        <w:widowControl w:val="0"/>
        <w:numPr>
          <w:ilvl w:val="1"/>
          <w:numId w:val="29"/>
        </w:numPr>
        <w:tabs>
          <w:tab w:val="left" w:pos="392"/>
        </w:tabs>
        <w:spacing w:before="0" w:after="0"/>
        <w:rPr>
          <w:rFonts w:asciiTheme="majorHAnsi" w:hAnsiTheme="majorHAnsi"/>
          <w:b w:val="0"/>
          <w:bCs w:val="0"/>
          <w:sz w:val="24"/>
          <w:szCs w:val="24"/>
        </w:rPr>
      </w:pPr>
      <w:r w:rsidRPr="00B50570">
        <w:rPr>
          <w:rFonts w:asciiTheme="majorHAnsi" w:hAnsiTheme="majorHAnsi"/>
          <w:b w:val="0"/>
          <w:bCs w:val="0"/>
          <w:sz w:val="24"/>
          <w:szCs w:val="24"/>
        </w:rPr>
        <w:t xml:space="preserve">Signs that are dilapidated or that advertise a business no longer conducted or a product or service no longer available shall be removed within one year.  </w:t>
      </w:r>
    </w:p>
    <w:p w:rsidR="00FC6B1B" w:rsidRDefault="00FC6B1B" w:rsidP="004E04C2">
      <w:pPr>
        <w:pStyle w:val="Heading1"/>
        <w:widowControl w:val="0"/>
        <w:tabs>
          <w:tab w:val="left" w:pos="392"/>
        </w:tabs>
        <w:spacing w:before="197" w:after="0"/>
        <w:ind w:left="-360"/>
        <w:rPr>
          <w:rFonts w:asciiTheme="majorHAnsi" w:hAnsiTheme="majorHAnsi"/>
          <w:bCs w:val="0"/>
          <w:sz w:val="24"/>
          <w:szCs w:val="24"/>
        </w:rPr>
      </w:pPr>
    </w:p>
    <w:p w:rsidR="00874328" w:rsidRPr="003632B1" w:rsidRDefault="00874328" w:rsidP="005348C0">
      <w:pPr>
        <w:pStyle w:val="Heading1"/>
        <w:widowControl w:val="0"/>
        <w:numPr>
          <w:ilvl w:val="0"/>
          <w:numId w:val="34"/>
        </w:numPr>
        <w:tabs>
          <w:tab w:val="left" w:pos="392"/>
        </w:tabs>
        <w:spacing w:before="197" w:after="0"/>
        <w:rPr>
          <w:rFonts w:asciiTheme="majorHAnsi" w:hAnsiTheme="majorHAnsi"/>
          <w:bCs w:val="0"/>
          <w:sz w:val="24"/>
          <w:szCs w:val="24"/>
        </w:rPr>
      </w:pPr>
      <w:r w:rsidRPr="00AF3407">
        <w:rPr>
          <w:rFonts w:asciiTheme="majorHAnsi" w:hAnsiTheme="majorHAnsi"/>
          <w:bCs w:val="0"/>
          <w:sz w:val="24"/>
          <w:szCs w:val="24"/>
        </w:rPr>
        <w:t>Directional Signs</w:t>
      </w:r>
    </w:p>
    <w:p w:rsidR="00B50570" w:rsidRDefault="00874328" w:rsidP="005348C0">
      <w:pPr>
        <w:pStyle w:val="Heading1"/>
        <w:widowControl w:val="0"/>
        <w:numPr>
          <w:ilvl w:val="0"/>
          <w:numId w:val="30"/>
        </w:numPr>
        <w:tabs>
          <w:tab w:val="left" w:pos="392"/>
        </w:tabs>
        <w:spacing w:before="0" w:after="0"/>
        <w:rPr>
          <w:rFonts w:asciiTheme="majorHAnsi" w:hAnsiTheme="majorHAnsi"/>
          <w:b w:val="0"/>
          <w:bCs w:val="0"/>
          <w:sz w:val="24"/>
          <w:szCs w:val="24"/>
        </w:rPr>
      </w:pPr>
      <w:r w:rsidRPr="00AF3407">
        <w:rPr>
          <w:rFonts w:asciiTheme="majorHAnsi" w:hAnsiTheme="majorHAnsi"/>
          <w:b w:val="0"/>
          <w:bCs w:val="0"/>
          <w:sz w:val="24"/>
          <w:szCs w:val="24"/>
        </w:rPr>
        <w:t xml:space="preserve">In order to maintain public safety, temporary off-premise ground mounted commercial directional signs, relating to businesses </w:t>
      </w:r>
      <w:r w:rsidRPr="00AF3407">
        <w:rPr>
          <w:rFonts w:asciiTheme="majorHAnsi" w:hAnsiTheme="majorHAnsi"/>
          <w:b w:val="0"/>
          <w:bCs w:val="0"/>
          <w:sz w:val="24"/>
          <w:szCs w:val="24"/>
        </w:rPr>
        <w:lastRenderedPageBreak/>
        <w:t>within the Town of Hillsborough, are permitted in all zoning districts.  Such signs shall have a maximum area of 6 sq. ft..  Commercial directional signs for any one business shall not exceed one (1) every one-quarter (1/4) mile length of road.</w:t>
      </w:r>
    </w:p>
    <w:p w:rsidR="00874328" w:rsidRPr="00AF3407" w:rsidRDefault="00874328" w:rsidP="000C1126">
      <w:pPr>
        <w:pStyle w:val="Heading1"/>
        <w:widowControl w:val="0"/>
        <w:tabs>
          <w:tab w:val="left" w:pos="392"/>
        </w:tabs>
        <w:spacing w:before="0" w:after="0"/>
        <w:ind w:left="1080" w:firstLine="36"/>
        <w:rPr>
          <w:rFonts w:asciiTheme="majorHAnsi" w:hAnsiTheme="majorHAnsi"/>
          <w:b w:val="0"/>
          <w:bCs w:val="0"/>
          <w:sz w:val="24"/>
          <w:szCs w:val="24"/>
        </w:rPr>
      </w:pPr>
    </w:p>
    <w:p w:rsidR="00874328" w:rsidRPr="00AF3407" w:rsidRDefault="00874328" w:rsidP="005348C0">
      <w:pPr>
        <w:pStyle w:val="Heading1"/>
        <w:widowControl w:val="0"/>
        <w:numPr>
          <w:ilvl w:val="0"/>
          <w:numId w:val="30"/>
        </w:numPr>
        <w:tabs>
          <w:tab w:val="left" w:pos="392"/>
        </w:tabs>
        <w:spacing w:before="0" w:after="0"/>
        <w:rPr>
          <w:rFonts w:asciiTheme="majorHAnsi" w:hAnsiTheme="majorHAnsi"/>
          <w:b w:val="0"/>
          <w:bCs w:val="0"/>
          <w:sz w:val="24"/>
          <w:szCs w:val="24"/>
        </w:rPr>
      </w:pPr>
      <w:r w:rsidRPr="00AF3407">
        <w:rPr>
          <w:rFonts w:asciiTheme="majorHAnsi" w:hAnsiTheme="majorHAnsi"/>
          <w:b w:val="0"/>
          <w:bCs w:val="0"/>
          <w:sz w:val="24"/>
          <w:szCs w:val="24"/>
        </w:rPr>
        <w:t xml:space="preserve">Non-commercial ground mounted directional signs are also permitted within all zoning districts.  Such signs will conform to the general signage requirements as to location and size as found in this Article.  </w:t>
      </w:r>
    </w:p>
    <w:p w:rsidR="000C1126" w:rsidRPr="00FC6B1B" w:rsidRDefault="000C1126" w:rsidP="000C1126">
      <w:pPr>
        <w:pStyle w:val="Heading1"/>
        <w:widowControl w:val="0"/>
        <w:tabs>
          <w:tab w:val="left" w:pos="392"/>
        </w:tabs>
        <w:spacing w:before="197" w:after="0"/>
        <w:ind w:left="-720"/>
        <w:rPr>
          <w:rFonts w:asciiTheme="majorHAnsi" w:hAnsiTheme="majorHAnsi"/>
          <w:b w:val="0"/>
          <w:bCs w:val="0"/>
          <w:sz w:val="16"/>
          <w:szCs w:val="16"/>
        </w:rPr>
      </w:pPr>
    </w:p>
    <w:p w:rsidR="000446BC" w:rsidRDefault="00874328" w:rsidP="005348C0">
      <w:pPr>
        <w:pStyle w:val="Heading1"/>
        <w:widowControl w:val="0"/>
        <w:numPr>
          <w:ilvl w:val="0"/>
          <w:numId w:val="38"/>
        </w:numPr>
        <w:tabs>
          <w:tab w:val="left" w:pos="392"/>
        </w:tabs>
        <w:spacing w:before="197" w:after="0"/>
        <w:rPr>
          <w:rFonts w:asciiTheme="majorHAnsi" w:hAnsiTheme="majorHAnsi"/>
          <w:bCs w:val="0"/>
          <w:sz w:val="24"/>
          <w:szCs w:val="24"/>
        </w:rPr>
      </w:pPr>
      <w:r w:rsidRPr="003632B1">
        <w:rPr>
          <w:rFonts w:asciiTheme="majorHAnsi" w:hAnsiTheme="majorHAnsi"/>
          <w:bCs w:val="0"/>
          <w:sz w:val="24"/>
          <w:szCs w:val="24"/>
        </w:rPr>
        <w:t>SPECIFIC SIGN REGULATIONS BY DISTRICT</w:t>
      </w:r>
    </w:p>
    <w:p w:rsidR="00874328" w:rsidRPr="00FC6B1B" w:rsidRDefault="00874328" w:rsidP="00FC6B1B">
      <w:pPr>
        <w:pStyle w:val="Heading1"/>
        <w:widowControl w:val="0"/>
        <w:tabs>
          <w:tab w:val="left" w:pos="392"/>
        </w:tabs>
        <w:spacing w:before="197" w:after="0"/>
        <w:ind w:left="-720"/>
        <w:rPr>
          <w:rFonts w:asciiTheme="majorHAnsi" w:hAnsiTheme="majorHAnsi"/>
          <w:b w:val="0"/>
          <w:bCs w:val="0"/>
          <w:sz w:val="16"/>
          <w:szCs w:val="16"/>
        </w:rPr>
      </w:pPr>
      <w:r w:rsidRPr="003632B1">
        <w:rPr>
          <w:rFonts w:asciiTheme="majorHAnsi" w:hAnsiTheme="majorHAnsi"/>
          <w:bCs w:val="0"/>
          <w:sz w:val="24"/>
          <w:szCs w:val="24"/>
        </w:rPr>
        <w:t xml:space="preserve"> </w:t>
      </w:r>
    </w:p>
    <w:p w:rsidR="00874328" w:rsidRPr="000446BC" w:rsidRDefault="00874328" w:rsidP="005348C0">
      <w:pPr>
        <w:pStyle w:val="Heading1"/>
        <w:widowControl w:val="0"/>
        <w:numPr>
          <w:ilvl w:val="0"/>
          <w:numId w:val="39"/>
        </w:numPr>
        <w:tabs>
          <w:tab w:val="left" w:pos="392"/>
        </w:tabs>
        <w:spacing w:before="197" w:after="0"/>
        <w:rPr>
          <w:rFonts w:asciiTheme="majorHAnsi" w:hAnsiTheme="majorHAnsi"/>
          <w:b w:val="0"/>
          <w:bCs w:val="0"/>
          <w:sz w:val="24"/>
          <w:szCs w:val="24"/>
        </w:rPr>
      </w:pPr>
      <w:r w:rsidRPr="00AF3407">
        <w:rPr>
          <w:rFonts w:asciiTheme="majorHAnsi" w:hAnsiTheme="majorHAnsi"/>
          <w:bCs w:val="0"/>
          <w:sz w:val="24"/>
          <w:szCs w:val="24"/>
        </w:rPr>
        <w:t>Commercial District</w:t>
      </w:r>
    </w:p>
    <w:p w:rsidR="000446BC" w:rsidRPr="00FC6B1B" w:rsidRDefault="000446BC" w:rsidP="00FC6B1B">
      <w:pPr>
        <w:pStyle w:val="Heading1"/>
        <w:widowControl w:val="0"/>
        <w:tabs>
          <w:tab w:val="left" w:pos="392"/>
        </w:tabs>
        <w:spacing w:before="197" w:after="0"/>
        <w:ind w:left="-720"/>
        <w:rPr>
          <w:rFonts w:asciiTheme="majorHAnsi" w:hAnsiTheme="majorHAnsi"/>
          <w:b w:val="0"/>
          <w:bCs w:val="0"/>
          <w:sz w:val="16"/>
          <w:szCs w:val="16"/>
        </w:rPr>
      </w:pPr>
    </w:p>
    <w:p w:rsidR="00874328" w:rsidRDefault="00874328" w:rsidP="005348C0">
      <w:pPr>
        <w:pStyle w:val="Heading1"/>
        <w:widowControl w:val="0"/>
        <w:numPr>
          <w:ilvl w:val="0"/>
          <w:numId w:val="40"/>
        </w:numPr>
        <w:tabs>
          <w:tab w:val="left" w:pos="392"/>
        </w:tabs>
        <w:spacing w:before="0" w:after="0"/>
        <w:rPr>
          <w:rFonts w:asciiTheme="majorHAnsi" w:hAnsiTheme="majorHAnsi"/>
          <w:b w:val="0"/>
          <w:bCs w:val="0"/>
          <w:sz w:val="24"/>
          <w:szCs w:val="24"/>
        </w:rPr>
      </w:pPr>
      <w:r w:rsidRPr="00AF3407">
        <w:rPr>
          <w:rFonts w:asciiTheme="majorHAnsi" w:hAnsiTheme="majorHAnsi"/>
          <w:b w:val="0"/>
          <w:bCs w:val="0"/>
          <w:sz w:val="24"/>
          <w:szCs w:val="24"/>
        </w:rPr>
        <w:t>These regulations shall relate t</w:t>
      </w:r>
      <w:r w:rsidR="00803C75">
        <w:rPr>
          <w:rFonts w:asciiTheme="majorHAnsi" w:hAnsiTheme="majorHAnsi"/>
          <w:b w:val="0"/>
          <w:bCs w:val="0"/>
          <w:sz w:val="24"/>
          <w:szCs w:val="24"/>
        </w:rPr>
        <w:t xml:space="preserve">o commercial signage within the </w:t>
      </w:r>
      <w:r w:rsidRPr="00AF3407">
        <w:rPr>
          <w:rFonts w:asciiTheme="majorHAnsi" w:hAnsiTheme="majorHAnsi"/>
          <w:b w:val="0"/>
          <w:bCs w:val="0"/>
          <w:sz w:val="24"/>
          <w:szCs w:val="24"/>
        </w:rPr>
        <w:t xml:space="preserve">Commercial Zoning District. </w:t>
      </w:r>
    </w:p>
    <w:p w:rsidR="00C92E1D" w:rsidRPr="00FC6B1B" w:rsidRDefault="00C92E1D" w:rsidP="00FC6B1B">
      <w:pPr>
        <w:pStyle w:val="Heading1"/>
        <w:widowControl w:val="0"/>
        <w:tabs>
          <w:tab w:val="left" w:pos="392"/>
        </w:tabs>
        <w:spacing w:before="197" w:after="0"/>
        <w:ind w:left="-720"/>
        <w:rPr>
          <w:rFonts w:asciiTheme="majorHAnsi" w:hAnsiTheme="majorHAnsi"/>
          <w:b w:val="0"/>
          <w:bCs w:val="0"/>
          <w:sz w:val="16"/>
          <w:szCs w:val="16"/>
        </w:rPr>
      </w:pPr>
    </w:p>
    <w:p w:rsidR="00874328" w:rsidRPr="00AF3407" w:rsidRDefault="00874328" w:rsidP="005348C0">
      <w:pPr>
        <w:pStyle w:val="Heading1"/>
        <w:widowControl w:val="0"/>
        <w:numPr>
          <w:ilvl w:val="0"/>
          <w:numId w:val="40"/>
        </w:numPr>
        <w:tabs>
          <w:tab w:val="left" w:pos="392"/>
        </w:tabs>
        <w:spacing w:before="0" w:after="0"/>
        <w:rPr>
          <w:rFonts w:asciiTheme="majorHAnsi" w:hAnsiTheme="majorHAnsi"/>
          <w:b w:val="0"/>
          <w:bCs w:val="0"/>
          <w:sz w:val="24"/>
          <w:szCs w:val="24"/>
        </w:rPr>
      </w:pPr>
      <w:r w:rsidRPr="00AF3407">
        <w:rPr>
          <w:rFonts w:asciiTheme="majorHAnsi" w:hAnsiTheme="majorHAnsi"/>
          <w:b w:val="0"/>
          <w:bCs w:val="0"/>
          <w:sz w:val="24"/>
          <w:szCs w:val="24"/>
        </w:rPr>
        <w:t>Permanent Signs:</w:t>
      </w:r>
    </w:p>
    <w:p w:rsidR="00874328" w:rsidRDefault="00874328" w:rsidP="005348C0">
      <w:pPr>
        <w:pStyle w:val="Heading1"/>
        <w:widowControl w:val="0"/>
        <w:numPr>
          <w:ilvl w:val="0"/>
          <w:numId w:val="41"/>
        </w:numPr>
        <w:tabs>
          <w:tab w:val="left" w:pos="392"/>
        </w:tabs>
        <w:spacing w:before="197" w:after="0"/>
        <w:rPr>
          <w:rFonts w:asciiTheme="majorHAnsi" w:hAnsiTheme="majorHAnsi"/>
          <w:b w:val="0"/>
          <w:bCs w:val="0"/>
          <w:sz w:val="24"/>
          <w:szCs w:val="24"/>
        </w:rPr>
      </w:pPr>
      <w:r w:rsidRPr="00AF3407">
        <w:rPr>
          <w:rFonts w:asciiTheme="majorHAnsi" w:hAnsiTheme="majorHAnsi"/>
          <w:b w:val="0"/>
          <w:bCs w:val="0"/>
          <w:sz w:val="24"/>
          <w:szCs w:val="24"/>
        </w:rPr>
        <w:t xml:space="preserve">The maximum allowable total area for all permanent signs shall not exceed two square feet of sign area for every one lineal foot of building frontage.  The term “building frontage” in this context shall mean that side of the commercial building which runs along the primary street access.  In no instance shall this calculation be inclusive of more than one side of a commercial structure.    </w:t>
      </w:r>
    </w:p>
    <w:p w:rsidR="00874328" w:rsidRPr="00AF3407" w:rsidRDefault="00874328" w:rsidP="005348C0">
      <w:pPr>
        <w:pStyle w:val="Heading1"/>
        <w:widowControl w:val="0"/>
        <w:numPr>
          <w:ilvl w:val="0"/>
          <w:numId w:val="41"/>
        </w:numPr>
        <w:tabs>
          <w:tab w:val="left" w:pos="392"/>
        </w:tabs>
        <w:spacing w:before="197" w:after="0"/>
        <w:rPr>
          <w:rFonts w:asciiTheme="majorHAnsi" w:hAnsiTheme="majorHAnsi"/>
          <w:b w:val="0"/>
          <w:bCs w:val="0"/>
          <w:sz w:val="24"/>
          <w:szCs w:val="24"/>
        </w:rPr>
      </w:pPr>
      <w:r w:rsidRPr="00AF3407">
        <w:rPr>
          <w:rFonts w:asciiTheme="majorHAnsi" w:hAnsiTheme="majorHAnsi"/>
          <w:b w:val="0"/>
          <w:bCs w:val="0"/>
          <w:sz w:val="24"/>
          <w:szCs w:val="24"/>
        </w:rPr>
        <w:lastRenderedPageBreak/>
        <w:t xml:space="preserve">Ground Signs: One ground sign is allowed per property.  A property on a corner facing two or more streets may have two ground signs.  The maximum height for a ground sign is 20 feet and the maximum area is 150 square feet </w:t>
      </w:r>
      <w:r w:rsidRPr="00AF3407">
        <w:rPr>
          <w:rFonts w:asciiTheme="majorHAnsi" w:hAnsiTheme="majorHAnsi"/>
          <w:bCs w:val="0"/>
          <w:sz w:val="24"/>
          <w:szCs w:val="24"/>
        </w:rPr>
        <w:t>[Amended 3-12-2013 ATM by Art. 2]</w:t>
      </w:r>
    </w:p>
    <w:p w:rsidR="00874328" w:rsidRDefault="00874328" w:rsidP="005348C0">
      <w:pPr>
        <w:pStyle w:val="Heading1"/>
        <w:widowControl w:val="0"/>
        <w:numPr>
          <w:ilvl w:val="0"/>
          <w:numId w:val="41"/>
        </w:numPr>
        <w:tabs>
          <w:tab w:val="left" w:pos="392"/>
        </w:tabs>
        <w:spacing w:before="197" w:after="0"/>
        <w:rPr>
          <w:rFonts w:asciiTheme="majorHAnsi" w:hAnsiTheme="majorHAnsi"/>
          <w:b w:val="0"/>
          <w:bCs w:val="0"/>
          <w:sz w:val="24"/>
          <w:szCs w:val="24"/>
        </w:rPr>
      </w:pPr>
      <w:r w:rsidRPr="00AF3407">
        <w:rPr>
          <w:rFonts w:asciiTheme="majorHAnsi" w:hAnsiTheme="majorHAnsi"/>
          <w:b w:val="0"/>
          <w:bCs w:val="0"/>
          <w:sz w:val="24"/>
          <w:szCs w:val="24"/>
        </w:rPr>
        <w:t xml:space="preserve">Wall Signs: Wall signs are permitted.  The maximum size height for a wall sign is is 40% of the width of the wall on which it is placed.  A wall sign shall not protrude above the wall on which it is located.  </w:t>
      </w:r>
    </w:p>
    <w:p w:rsidR="004E04C2" w:rsidRPr="00FC6B1B" w:rsidRDefault="004E04C2" w:rsidP="004E04C2">
      <w:pPr>
        <w:pStyle w:val="Heading1"/>
        <w:widowControl w:val="0"/>
        <w:tabs>
          <w:tab w:val="left" w:pos="392"/>
        </w:tabs>
        <w:spacing w:before="197" w:after="0"/>
        <w:ind w:left="360"/>
        <w:rPr>
          <w:rFonts w:asciiTheme="majorHAnsi" w:hAnsiTheme="majorHAnsi"/>
          <w:b w:val="0"/>
          <w:bCs w:val="0"/>
          <w:sz w:val="16"/>
          <w:szCs w:val="16"/>
        </w:rPr>
      </w:pPr>
    </w:p>
    <w:p w:rsidR="00874328" w:rsidRPr="00AF3407" w:rsidRDefault="00874328" w:rsidP="005348C0">
      <w:pPr>
        <w:pStyle w:val="BodyText"/>
        <w:numPr>
          <w:ilvl w:val="0"/>
          <w:numId w:val="41"/>
        </w:numPr>
        <w:tabs>
          <w:tab w:val="left" w:pos="1181"/>
        </w:tabs>
        <w:autoSpaceDE/>
        <w:autoSpaceDN/>
        <w:adjustRightInd/>
        <w:spacing w:after="0"/>
        <w:ind w:right="657"/>
        <w:rPr>
          <w:rFonts w:asciiTheme="majorHAnsi" w:hAnsiTheme="majorHAnsi"/>
          <w:color w:val="000000"/>
          <w:spacing w:val="-1"/>
        </w:rPr>
      </w:pPr>
      <w:r w:rsidRPr="00AF3407">
        <w:rPr>
          <w:rFonts w:asciiTheme="majorHAnsi" w:hAnsiTheme="majorHAnsi"/>
          <w:color w:val="000000"/>
          <w:spacing w:val="-1"/>
        </w:rPr>
        <w:t xml:space="preserve">Projecting Signs: Projecting Signs are permitted.  This type of sign shall not project more than five feet from the supporting building façade.  A minimum clearance of eight feet must be maintained between the sign and the finished grade.  The maximum height for a projecting sign shall not exceed the height of the wall on which it is located.  </w:t>
      </w:r>
    </w:p>
    <w:p w:rsidR="00874328" w:rsidRDefault="00874328" w:rsidP="005348C0">
      <w:pPr>
        <w:pStyle w:val="Heading1"/>
        <w:widowControl w:val="0"/>
        <w:numPr>
          <w:ilvl w:val="0"/>
          <w:numId w:val="41"/>
        </w:numPr>
        <w:tabs>
          <w:tab w:val="left" w:pos="392"/>
        </w:tabs>
        <w:spacing w:before="197" w:after="0"/>
        <w:rPr>
          <w:rFonts w:asciiTheme="majorHAnsi" w:hAnsiTheme="majorHAnsi"/>
          <w:b w:val="0"/>
          <w:bCs w:val="0"/>
          <w:sz w:val="24"/>
          <w:szCs w:val="24"/>
        </w:rPr>
      </w:pPr>
      <w:r w:rsidRPr="00AF3407">
        <w:rPr>
          <w:rFonts w:asciiTheme="majorHAnsi" w:hAnsiTheme="majorHAnsi"/>
          <w:b w:val="0"/>
          <w:bCs w:val="0"/>
          <w:sz w:val="24"/>
          <w:szCs w:val="24"/>
        </w:rPr>
        <w:t>Temporary Signs:  Temporary signs are permitted subject to the requirements of Section C( 2) (e) of this article.</w:t>
      </w:r>
    </w:p>
    <w:p w:rsidR="00874328" w:rsidRDefault="00874328" w:rsidP="005348C0">
      <w:pPr>
        <w:pStyle w:val="Heading1"/>
        <w:widowControl w:val="0"/>
        <w:numPr>
          <w:ilvl w:val="0"/>
          <w:numId w:val="39"/>
        </w:numPr>
        <w:tabs>
          <w:tab w:val="left" w:pos="392"/>
        </w:tabs>
        <w:spacing w:before="197" w:after="0"/>
        <w:rPr>
          <w:rFonts w:asciiTheme="majorHAnsi" w:hAnsiTheme="majorHAnsi"/>
          <w:bCs w:val="0"/>
          <w:sz w:val="24"/>
          <w:szCs w:val="24"/>
        </w:rPr>
      </w:pPr>
      <w:r w:rsidRPr="00AF3407">
        <w:rPr>
          <w:rFonts w:asciiTheme="majorHAnsi" w:hAnsiTheme="majorHAnsi"/>
          <w:bCs w:val="0"/>
          <w:sz w:val="24"/>
          <w:szCs w:val="24"/>
        </w:rPr>
        <w:t>Central Business District</w:t>
      </w:r>
    </w:p>
    <w:p w:rsidR="000C1126" w:rsidRPr="0059352B" w:rsidRDefault="000C1126" w:rsidP="0059352B">
      <w:pPr>
        <w:pStyle w:val="Heading1"/>
        <w:widowControl w:val="0"/>
        <w:tabs>
          <w:tab w:val="left" w:pos="392"/>
        </w:tabs>
        <w:spacing w:before="0" w:after="0"/>
        <w:ind w:left="677" w:hanging="389"/>
        <w:rPr>
          <w:rFonts w:asciiTheme="majorHAnsi" w:hAnsiTheme="majorHAnsi"/>
          <w:b w:val="0"/>
          <w:bCs w:val="0"/>
          <w:sz w:val="16"/>
          <w:szCs w:val="16"/>
        </w:rPr>
      </w:pPr>
    </w:p>
    <w:p w:rsidR="00874328" w:rsidRDefault="00874328" w:rsidP="005348C0">
      <w:pPr>
        <w:pStyle w:val="Heading1"/>
        <w:widowControl w:val="0"/>
        <w:numPr>
          <w:ilvl w:val="0"/>
          <w:numId w:val="42"/>
        </w:numPr>
        <w:tabs>
          <w:tab w:val="left" w:pos="392"/>
        </w:tabs>
        <w:spacing w:before="0" w:after="0"/>
        <w:rPr>
          <w:rFonts w:asciiTheme="majorHAnsi" w:hAnsiTheme="majorHAnsi"/>
          <w:b w:val="0"/>
          <w:bCs w:val="0"/>
          <w:sz w:val="24"/>
          <w:szCs w:val="24"/>
        </w:rPr>
      </w:pPr>
      <w:r w:rsidRPr="00AF3407">
        <w:rPr>
          <w:rFonts w:asciiTheme="majorHAnsi" w:hAnsiTheme="majorHAnsi"/>
          <w:b w:val="0"/>
          <w:bCs w:val="0"/>
          <w:sz w:val="24"/>
          <w:szCs w:val="24"/>
        </w:rPr>
        <w:t xml:space="preserve">These regulations shall relate to commercial signage within the Central Business District. </w:t>
      </w:r>
    </w:p>
    <w:p w:rsidR="000C1126" w:rsidRPr="0059352B" w:rsidRDefault="000C1126" w:rsidP="000C1126">
      <w:pPr>
        <w:pStyle w:val="Heading1"/>
        <w:widowControl w:val="0"/>
        <w:tabs>
          <w:tab w:val="left" w:pos="392"/>
        </w:tabs>
        <w:spacing w:before="0" w:after="0"/>
        <w:ind w:left="677" w:hanging="389"/>
        <w:rPr>
          <w:rFonts w:asciiTheme="majorHAnsi" w:hAnsiTheme="majorHAnsi"/>
          <w:b w:val="0"/>
          <w:bCs w:val="0"/>
          <w:sz w:val="16"/>
          <w:szCs w:val="16"/>
        </w:rPr>
      </w:pPr>
    </w:p>
    <w:p w:rsidR="00874328" w:rsidRPr="00AF3407" w:rsidRDefault="00874328" w:rsidP="005348C0">
      <w:pPr>
        <w:pStyle w:val="Heading1"/>
        <w:widowControl w:val="0"/>
        <w:numPr>
          <w:ilvl w:val="0"/>
          <w:numId w:val="42"/>
        </w:numPr>
        <w:tabs>
          <w:tab w:val="left" w:pos="392"/>
        </w:tabs>
        <w:spacing w:before="0" w:after="0"/>
        <w:rPr>
          <w:rFonts w:asciiTheme="majorHAnsi" w:hAnsiTheme="majorHAnsi"/>
          <w:b w:val="0"/>
          <w:bCs w:val="0"/>
          <w:sz w:val="24"/>
          <w:szCs w:val="24"/>
        </w:rPr>
      </w:pPr>
      <w:r w:rsidRPr="00AF3407">
        <w:rPr>
          <w:rFonts w:asciiTheme="majorHAnsi" w:hAnsiTheme="majorHAnsi"/>
          <w:b w:val="0"/>
          <w:bCs w:val="0"/>
          <w:sz w:val="24"/>
          <w:szCs w:val="24"/>
        </w:rPr>
        <w:t>Permanent Signs:</w:t>
      </w:r>
    </w:p>
    <w:p w:rsidR="00874328" w:rsidRPr="00AF3407" w:rsidRDefault="00874328" w:rsidP="005348C0">
      <w:pPr>
        <w:pStyle w:val="Heading1"/>
        <w:widowControl w:val="0"/>
        <w:numPr>
          <w:ilvl w:val="0"/>
          <w:numId w:val="43"/>
        </w:numPr>
        <w:tabs>
          <w:tab w:val="left" w:pos="392"/>
        </w:tabs>
        <w:spacing w:before="197" w:after="0"/>
        <w:rPr>
          <w:rFonts w:asciiTheme="majorHAnsi" w:hAnsiTheme="majorHAnsi"/>
          <w:b w:val="0"/>
          <w:bCs w:val="0"/>
          <w:sz w:val="24"/>
          <w:szCs w:val="24"/>
        </w:rPr>
      </w:pPr>
      <w:r w:rsidRPr="00AF3407">
        <w:rPr>
          <w:rFonts w:asciiTheme="majorHAnsi" w:hAnsiTheme="majorHAnsi"/>
          <w:b w:val="0"/>
          <w:bCs w:val="0"/>
          <w:sz w:val="24"/>
          <w:szCs w:val="24"/>
        </w:rPr>
        <w:t xml:space="preserve">The maximum allowable total area for all permanent signs shall not exceed one square foot of sign area for every one lineal foot of </w:t>
      </w:r>
      <w:r w:rsidRPr="00AF3407">
        <w:rPr>
          <w:rFonts w:asciiTheme="majorHAnsi" w:hAnsiTheme="majorHAnsi"/>
          <w:b w:val="0"/>
          <w:bCs w:val="0"/>
          <w:sz w:val="24"/>
          <w:szCs w:val="24"/>
        </w:rPr>
        <w:lastRenderedPageBreak/>
        <w:t xml:space="preserve">building frontage.  The term “building frontage” in this context shall mean that side of the commercial building which runs along the primary street access.  In no instance shall this calculation be inclusive of more than one side of a commercial structure.    </w:t>
      </w:r>
    </w:p>
    <w:p w:rsidR="00874328" w:rsidRPr="00AF3407" w:rsidRDefault="00874328" w:rsidP="005348C0">
      <w:pPr>
        <w:pStyle w:val="Heading1"/>
        <w:widowControl w:val="0"/>
        <w:numPr>
          <w:ilvl w:val="0"/>
          <w:numId w:val="43"/>
        </w:numPr>
        <w:tabs>
          <w:tab w:val="left" w:pos="392"/>
        </w:tabs>
        <w:spacing w:before="197" w:after="0"/>
        <w:rPr>
          <w:rFonts w:asciiTheme="majorHAnsi" w:hAnsiTheme="majorHAnsi"/>
          <w:b w:val="0"/>
          <w:bCs w:val="0"/>
          <w:sz w:val="24"/>
          <w:szCs w:val="24"/>
        </w:rPr>
      </w:pPr>
      <w:r w:rsidRPr="00AF3407">
        <w:rPr>
          <w:rFonts w:asciiTheme="majorHAnsi" w:hAnsiTheme="majorHAnsi"/>
          <w:b w:val="0"/>
          <w:bCs w:val="0"/>
          <w:sz w:val="24"/>
          <w:szCs w:val="24"/>
        </w:rPr>
        <w:t xml:space="preserve">Ground Signs: One ground sign is allowed per property.  A property on a corner facing two or more streets may have two ground signs.  The maximum height for a ground sign is 18 feet and the maximum area is 50 square feet </w:t>
      </w:r>
      <w:r w:rsidRPr="00AF3407">
        <w:rPr>
          <w:rFonts w:asciiTheme="majorHAnsi" w:hAnsiTheme="majorHAnsi"/>
          <w:bCs w:val="0"/>
          <w:sz w:val="24"/>
          <w:szCs w:val="24"/>
        </w:rPr>
        <w:t>[Amended 3-12-2013 ATM by Art. 2]</w:t>
      </w:r>
    </w:p>
    <w:p w:rsidR="006043BD" w:rsidRPr="000446BC" w:rsidRDefault="00874328" w:rsidP="005348C0">
      <w:pPr>
        <w:pStyle w:val="Heading1"/>
        <w:widowControl w:val="0"/>
        <w:numPr>
          <w:ilvl w:val="0"/>
          <w:numId w:val="43"/>
        </w:numPr>
        <w:tabs>
          <w:tab w:val="left" w:pos="392"/>
          <w:tab w:val="left" w:pos="1181"/>
        </w:tabs>
        <w:spacing w:before="197" w:after="0"/>
        <w:ind w:right="657"/>
        <w:rPr>
          <w:rFonts w:asciiTheme="majorHAnsi" w:hAnsiTheme="majorHAnsi"/>
          <w:b w:val="0"/>
          <w:color w:val="000000"/>
          <w:spacing w:val="-1"/>
          <w:sz w:val="24"/>
          <w:szCs w:val="24"/>
        </w:rPr>
      </w:pPr>
      <w:r w:rsidRPr="006043BD">
        <w:rPr>
          <w:rFonts w:asciiTheme="majorHAnsi" w:hAnsiTheme="majorHAnsi"/>
          <w:b w:val="0"/>
          <w:bCs w:val="0"/>
          <w:sz w:val="24"/>
          <w:szCs w:val="24"/>
        </w:rPr>
        <w:t xml:space="preserve">Wall Signs: Wall signs are permitted.  The maximum size for a wall sign is 40% of the width of the wall on which it is placed.  A wall sign shall not protrude above the wall on which it is located.  </w:t>
      </w:r>
    </w:p>
    <w:p w:rsidR="00874328" w:rsidRPr="006043BD" w:rsidRDefault="00874328" w:rsidP="005348C0">
      <w:pPr>
        <w:pStyle w:val="Heading1"/>
        <w:widowControl w:val="0"/>
        <w:numPr>
          <w:ilvl w:val="0"/>
          <w:numId w:val="43"/>
        </w:numPr>
        <w:tabs>
          <w:tab w:val="left" w:pos="392"/>
          <w:tab w:val="left" w:pos="1181"/>
        </w:tabs>
        <w:spacing w:before="197" w:after="0"/>
        <w:ind w:right="657"/>
        <w:rPr>
          <w:rFonts w:asciiTheme="majorHAnsi" w:hAnsiTheme="majorHAnsi"/>
          <w:b w:val="0"/>
          <w:color w:val="000000"/>
          <w:spacing w:val="-1"/>
          <w:sz w:val="24"/>
          <w:szCs w:val="24"/>
        </w:rPr>
      </w:pPr>
      <w:r w:rsidRPr="006043BD">
        <w:rPr>
          <w:rFonts w:asciiTheme="majorHAnsi" w:hAnsiTheme="majorHAnsi"/>
          <w:b w:val="0"/>
          <w:color w:val="000000"/>
          <w:spacing w:val="-1"/>
          <w:sz w:val="24"/>
          <w:szCs w:val="24"/>
        </w:rPr>
        <w:t xml:space="preserve">Projecting Signs: Projecting Signs are permitted.  This type of sign shall not project more than five feet from the supporting building façade.  A minimum clearance of eight feet must be maintained between the sign and the finished grade.  The maximum height for a projecting sign shall not exceed the height of the wall on which it is located.  </w:t>
      </w:r>
    </w:p>
    <w:p w:rsidR="00874328" w:rsidRPr="006043BD" w:rsidRDefault="00874328" w:rsidP="00C33A4A">
      <w:pPr>
        <w:pStyle w:val="BodyText"/>
        <w:tabs>
          <w:tab w:val="left" w:pos="1181"/>
        </w:tabs>
        <w:autoSpaceDE/>
        <w:autoSpaceDN/>
        <w:adjustRightInd/>
        <w:spacing w:after="0"/>
        <w:ind w:right="657" w:hanging="720"/>
        <w:rPr>
          <w:rFonts w:asciiTheme="majorHAnsi" w:hAnsiTheme="majorHAnsi"/>
          <w:color w:val="000000"/>
          <w:spacing w:val="-1"/>
        </w:rPr>
      </w:pPr>
    </w:p>
    <w:p w:rsidR="00874328" w:rsidRPr="000446BC" w:rsidRDefault="00874328" w:rsidP="005348C0">
      <w:pPr>
        <w:pStyle w:val="Heading1"/>
        <w:widowControl w:val="0"/>
        <w:numPr>
          <w:ilvl w:val="0"/>
          <w:numId w:val="39"/>
        </w:numPr>
        <w:tabs>
          <w:tab w:val="left" w:pos="392"/>
        </w:tabs>
        <w:spacing w:before="197" w:after="0"/>
        <w:rPr>
          <w:rFonts w:asciiTheme="majorHAnsi" w:hAnsiTheme="majorHAnsi"/>
          <w:bCs w:val="0"/>
          <w:sz w:val="24"/>
          <w:szCs w:val="24"/>
        </w:rPr>
      </w:pPr>
      <w:r w:rsidRPr="000446BC">
        <w:rPr>
          <w:rFonts w:asciiTheme="majorHAnsi" w:hAnsiTheme="majorHAnsi"/>
          <w:bCs w:val="0"/>
          <w:sz w:val="24"/>
          <w:szCs w:val="24"/>
        </w:rPr>
        <w:t xml:space="preserve">Residential Districts </w:t>
      </w:r>
    </w:p>
    <w:p w:rsidR="00874328" w:rsidRPr="00AF3407" w:rsidRDefault="00874328" w:rsidP="00C33A4A">
      <w:pPr>
        <w:pStyle w:val="BodyText"/>
        <w:tabs>
          <w:tab w:val="left" w:pos="1181"/>
        </w:tabs>
        <w:autoSpaceDE/>
        <w:autoSpaceDN/>
        <w:adjustRightInd/>
        <w:spacing w:after="0"/>
        <w:ind w:right="657" w:hanging="720"/>
        <w:rPr>
          <w:rFonts w:asciiTheme="majorHAnsi" w:hAnsiTheme="majorHAnsi"/>
          <w:color w:val="000000"/>
          <w:spacing w:val="-1"/>
        </w:rPr>
      </w:pPr>
    </w:p>
    <w:p w:rsidR="00874328" w:rsidRPr="000446BC" w:rsidRDefault="00874328" w:rsidP="005348C0">
      <w:pPr>
        <w:pStyle w:val="Heading1"/>
        <w:widowControl w:val="0"/>
        <w:numPr>
          <w:ilvl w:val="0"/>
          <w:numId w:val="44"/>
        </w:numPr>
        <w:tabs>
          <w:tab w:val="left" w:pos="392"/>
        </w:tabs>
        <w:spacing w:before="0" w:after="0"/>
        <w:rPr>
          <w:rFonts w:asciiTheme="majorHAnsi" w:hAnsiTheme="majorHAnsi"/>
          <w:b w:val="0"/>
          <w:bCs w:val="0"/>
          <w:sz w:val="24"/>
          <w:szCs w:val="24"/>
        </w:rPr>
      </w:pPr>
      <w:r w:rsidRPr="000446BC">
        <w:rPr>
          <w:rFonts w:asciiTheme="majorHAnsi" w:hAnsiTheme="majorHAnsi"/>
          <w:b w:val="0"/>
          <w:bCs w:val="0"/>
          <w:sz w:val="24"/>
          <w:szCs w:val="24"/>
        </w:rPr>
        <w:t>Home Businesses: Persons conducting an approved Home Business may further erect a single permanent sign not exceeding six (6) square feet in area.</w:t>
      </w:r>
    </w:p>
    <w:p w:rsidR="00874328" w:rsidRPr="000446BC" w:rsidRDefault="00874328" w:rsidP="000446BC">
      <w:pPr>
        <w:pStyle w:val="Heading1"/>
        <w:widowControl w:val="0"/>
        <w:tabs>
          <w:tab w:val="left" w:pos="392"/>
        </w:tabs>
        <w:spacing w:before="0" w:after="0"/>
        <w:ind w:left="720"/>
        <w:rPr>
          <w:rFonts w:asciiTheme="majorHAnsi" w:hAnsiTheme="majorHAnsi"/>
          <w:b w:val="0"/>
          <w:bCs w:val="0"/>
          <w:sz w:val="24"/>
          <w:szCs w:val="24"/>
        </w:rPr>
      </w:pPr>
    </w:p>
    <w:p w:rsidR="00874328" w:rsidRPr="000446BC" w:rsidRDefault="00874328" w:rsidP="005348C0">
      <w:pPr>
        <w:pStyle w:val="Heading1"/>
        <w:widowControl w:val="0"/>
        <w:numPr>
          <w:ilvl w:val="0"/>
          <w:numId w:val="44"/>
        </w:numPr>
        <w:tabs>
          <w:tab w:val="left" w:pos="392"/>
        </w:tabs>
        <w:spacing w:before="0" w:after="0"/>
        <w:rPr>
          <w:rFonts w:asciiTheme="majorHAnsi" w:hAnsiTheme="majorHAnsi"/>
          <w:b w:val="0"/>
          <w:bCs w:val="0"/>
          <w:sz w:val="24"/>
          <w:szCs w:val="24"/>
        </w:rPr>
      </w:pPr>
      <w:r w:rsidRPr="000446BC">
        <w:rPr>
          <w:rFonts w:asciiTheme="majorHAnsi" w:hAnsiTheme="majorHAnsi"/>
          <w:b w:val="0"/>
          <w:bCs w:val="0"/>
          <w:sz w:val="24"/>
          <w:szCs w:val="24"/>
        </w:rPr>
        <w:t>Non-commercial temporary signs are permitted in residential districts per C(2)(e) of this Article.</w:t>
      </w:r>
    </w:p>
    <w:p w:rsidR="00874328" w:rsidRDefault="00874328" w:rsidP="000446BC">
      <w:pPr>
        <w:pStyle w:val="Heading1"/>
        <w:widowControl w:val="0"/>
        <w:tabs>
          <w:tab w:val="left" w:pos="392"/>
        </w:tabs>
        <w:spacing w:before="0" w:after="0"/>
        <w:ind w:left="720"/>
        <w:rPr>
          <w:rFonts w:asciiTheme="majorHAnsi" w:hAnsiTheme="majorHAnsi"/>
          <w:b w:val="0"/>
          <w:bCs w:val="0"/>
          <w:sz w:val="24"/>
          <w:szCs w:val="24"/>
        </w:rPr>
      </w:pPr>
    </w:p>
    <w:p w:rsidR="004E04C2" w:rsidRDefault="002C3C20" w:rsidP="005348C0">
      <w:pPr>
        <w:pStyle w:val="Heading1"/>
        <w:widowControl w:val="0"/>
        <w:numPr>
          <w:ilvl w:val="0"/>
          <w:numId w:val="39"/>
        </w:numPr>
        <w:tabs>
          <w:tab w:val="left" w:pos="392"/>
        </w:tabs>
        <w:spacing w:before="0" w:after="0"/>
        <w:rPr>
          <w:rFonts w:asciiTheme="majorHAnsi" w:hAnsiTheme="majorHAnsi"/>
          <w:b w:val="0"/>
          <w:bCs w:val="0"/>
          <w:sz w:val="24"/>
          <w:szCs w:val="24"/>
        </w:rPr>
      </w:pPr>
      <w:r>
        <w:rPr>
          <w:rFonts w:asciiTheme="majorHAnsi" w:hAnsiTheme="majorHAnsi"/>
          <w:b w:val="0"/>
          <w:bCs w:val="0"/>
          <w:sz w:val="24"/>
          <w:szCs w:val="24"/>
        </w:rPr>
        <w:t>Historic District</w:t>
      </w:r>
      <w:r w:rsidR="00AF1908">
        <w:rPr>
          <w:rFonts w:asciiTheme="majorHAnsi" w:hAnsiTheme="majorHAnsi"/>
          <w:b w:val="0"/>
          <w:bCs w:val="0"/>
          <w:sz w:val="24"/>
          <w:szCs w:val="24"/>
        </w:rPr>
        <w:t xml:space="preserve"> Adopted ATM 3-10-20</w:t>
      </w:r>
    </w:p>
    <w:p w:rsidR="00C23740" w:rsidRDefault="00C23740" w:rsidP="005348C0">
      <w:pPr>
        <w:pStyle w:val="Heading1"/>
        <w:widowControl w:val="0"/>
        <w:numPr>
          <w:ilvl w:val="0"/>
          <w:numId w:val="39"/>
        </w:numPr>
        <w:tabs>
          <w:tab w:val="left" w:pos="392"/>
        </w:tabs>
        <w:spacing w:before="0" w:after="0"/>
        <w:rPr>
          <w:rFonts w:asciiTheme="majorHAnsi" w:hAnsiTheme="majorHAnsi"/>
          <w:b w:val="0"/>
          <w:bCs w:val="0"/>
          <w:sz w:val="24"/>
          <w:szCs w:val="24"/>
        </w:rPr>
      </w:pPr>
    </w:p>
    <w:p w:rsidR="00C23740" w:rsidRDefault="002C3C20" w:rsidP="00EF6BA2">
      <w:pPr>
        <w:pStyle w:val="Heading1"/>
        <w:widowControl w:val="0"/>
        <w:numPr>
          <w:ilvl w:val="1"/>
          <w:numId w:val="48"/>
        </w:numPr>
        <w:tabs>
          <w:tab w:val="left" w:pos="392"/>
        </w:tabs>
        <w:spacing w:before="0" w:after="0"/>
        <w:rPr>
          <w:rFonts w:asciiTheme="majorHAnsi" w:hAnsiTheme="majorHAnsi"/>
          <w:b w:val="0"/>
          <w:bCs w:val="0"/>
          <w:sz w:val="24"/>
          <w:szCs w:val="24"/>
        </w:rPr>
      </w:pPr>
      <w:r>
        <w:rPr>
          <w:rFonts w:asciiTheme="majorHAnsi" w:hAnsiTheme="majorHAnsi"/>
          <w:b w:val="0"/>
          <w:bCs w:val="0"/>
          <w:sz w:val="24"/>
          <w:szCs w:val="24"/>
        </w:rPr>
        <w:t xml:space="preserve">Signs in the Historic District are not to exceed four (4) square feet.  </w:t>
      </w:r>
    </w:p>
    <w:p w:rsidR="00C23740" w:rsidRDefault="00C23740" w:rsidP="00C23740">
      <w:pPr>
        <w:pStyle w:val="Heading1"/>
        <w:widowControl w:val="0"/>
        <w:tabs>
          <w:tab w:val="left" w:pos="392"/>
        </w:tabs>
        <w:spacing w:before="0" w:after="0"/>
        <w:ind w:left="720"/>
        <w:rPr>
          <w:rFonts w:asciiTheme="majorHAnsi" w:hAnsiTheme="majorHAnsi"/>
          <w:b w:val="0"/>
          <w:bCs w:val="0"/>
          <w:sz w:val="24"/>
          <w:szCs w:val="24"/>
        </w:rPr>
      </w:pPr>
    </w:p>
    <w:p w:rsidR="00C23740" w:rsidRDefault="00851BF8" w:rsidP="00EF6BA2">
      <w:pPr>
        <w:pStyle w:val="Heading1"/>
        <w:widowControl w:val="0"/>
        <w:numPr>
          <w:ilvl w:val="1"/>
          <w:numId w:val="48"/>
        </w:numPr>
        <w:tabs>
          <w:tab w:val="left" w:pos="392"/>
        </w:tabs>
        <w:spacing w:before="0" w:after="0"/>
        <w:rPr>
          <w:rFonts w:asciiTheme="majorHAnsi" w:hAnsiTheme="majorHAnsi"/>
          <w:b w:val="0"/>
          <w:bCs w:val="0"/>
          <w:sz w:val="24"/>
          <w:szCs w:val="24"/>
        </w:rPr>
      </w:pPr>
      <w:r>
        <w:rPr>
          <w:rFonts w:asciiTheme="majorHAnsi" w:hAnsiTheme="majorHAnsi"/>
          <w:b w:val="0"/>
          <w:bCs w:val="0"/>
          <w:sz w:val="24"/>
          <w:szCs w:val="24"/>
        </w:rPr>
        <w:t>All s</w:t>
      </w:r>
      <w:r w:rsidR="002C3C20" w:rsidRPr="00851BF8">
        <w:rPr>
          <w:rFonts w:asciiTheme="majorHAnsi" w:hAnsiTheme="majorHAnsi"/>
          <w:b w:val="0"/>
          <w:bCs w:val="0"/>
          <w:sz w:val="24"/>
          <w:szCs w:val="24"/>
        </w:rPr>
        <w:t xml:space="preserve">igns </w:t>
      </w:r>
      <w:r>
        <w:rPr>
          <w:rFonts w:asciiTheme="majorHAnsi" w:hAnsiTheme="majorHAnsi"/>
          <w:b w:val="0"/>
          <w:bCs w:val="0"/>
          <w:sz w:val="24"/>
          <w:szCs w:val="24"/>
        </w:rPr>
        <w:t>located in t</w:t>
      </w:r>
      <w:r w:rsidR="002C3C20" w:rsidRPr="00851BF8">
        <w:rPr>
          <w:rFonts w:asciiTheme="majorHAnsi" w:hAnsiTheme="majorHAnsi"/>
          <w:b w:val="0"/>
          <w:bCs w:val="0"/>
          <w:sz w:val="24"/>
          <w:szCs w:val="24"/>
        </w:rPr>
        <w:t xml:space="preserve">he Historic District </w:t>
      </w:r>
      <w:r>
        <w:rPr>
          <w:rFonts w:asciiTheme="majorHAnsi" w:hAnsiTheme="majorHAnsi"/>
          <w:b w:val="0"/>
          <w:bCs w:val="0"/>
          <w:sz w:val="24"/>
          <w:szCs w:val="24"/>
        </w:rPr>
        <w:t xml:space="preserve">require a </w:t>
      </w:r>
      <w:r w:rsidR="002C3C20" w:rsidRPr="00851BF8">
        <w:rPr>
          <w:rFonts w:asciiTheme="majorHAnsi" w:hAnsiTheme="majorHAnsi"/>
          <w:b w:val="0"/>
          <w:bCs w:val="0"/>
          <w:sz w:val="24"/>
          <w:szCs w:val="24"/>
        </w:rPr>
        <w:t>Certificate of Approval</w:t>
      </w:r>
      <w:r>
        <w:rPr>
          <w:rFonts w:asciiTheme="majorHAnsi" w:hAnsiTheme="majorHAnsi"/>
          <w:b w:val="0"/>
          <w:bCs w:val="0"/>
          <w:sz w:val="24"/>
          <w:szCs w:val="24"/>
        </w:rPr>
        <w:t xml:space="preserve"> from the HDC </w:t>
      </w:r>
      <w:r w:rsidR="002C3C20" w:rsidRPr="00851BF8">
        <w:rPr>
          <w:rFonts w:asciiTheme="majorHAnsi" w:hAnsiTheme="majorHAnsi"/>
          <w:b w:val="0"/>
          <w:bCs w:val="0"/>
          <w:sz w:val="24"/>
          <w:szCs w:val="24"/>
        </w:rPr>
        <w:t xml:space="preserve">in addition to a </w:t>
      </w:r>
      <w:r w:rsidRPr="00851BF8">
        <w:rPr>
          <w:rFonts w:asciiTheme="majorHAnsi" w:hAnsiTheme="majorHAnsi"/>
          <w:b w:val="0"/>
          <w:bCs w:val="0"/>
          <w:sz w:val="24"/>
          <w:szCs w:val="24"/>
        </w:rPr>
        <w:t>Sign Permit</w:t>
      </w:r>
      <w:r w:rsidR="004F638C">
        <w:rPr>
          <w:rFonts w:asciiTheme="majorHAnsi" w:hAnsiTheme="majorHAnsi"/>
          <w:b w:val="0"/>
          <w:bCs w:val="0"/>
          <w:sz w:val="24"/>
          <w:szCs w:val="24"/>
        </w:rPr>
        <w:t xml:space="preserve"> from the </w:t>
      </w:r>
      <w:r w:rsidR="00192264">
        <w:rPr>
          <w:rFonts w:asciiTheme="majorHAnsi" w:hAnsiTheme="majorHAnsi"/>
          <w:b w:val="0"/>
          <w:bCs w:val="0"/>
          <w:sz w:val="24"/>
          <w:szCs w:val="24"/>
        </w:rPr>
        <w:t>B</w:t>
      </w:r>
      <w:r w:rsidR="004F638C">
        <w:rPr>
          <w:rFonts w:asciiTheme="majorHAnsi" w:hAnsiTheme="majorHAnsi"/>
          <w:b w:val="0"/>
          <w:bCs w:val="0"/>
          <w:sz w:val="24"/>
          <w:szCs w:val="24"/>
        </w:rPr>
        <w:t xml:space="preserve">uilding </w:t>
      </w:r>
      <w:r w:rsidR="00192264">
        <w:rPr>
          <w:rFonts w:asciiTheme="majorHAnsi" w:hAnsiTheme="majorHAnsi"/>
          <w:b w:val="0"/>
          <w:bCs w:val="0"/>
          <w:sz w:val="24"/>
          <w:szCs w:val="24"/>
        </w:rPr>
        <w:t>D</w:t>
      </w:r>
      <w:r w:rsidR="004F638C">
        <w:rPr>
          <w:rFonts w:asciiTheme="majorHAnsi" w:hAnsiTheme="majorHAnsi"/>
          <w:b w:val="0"/>
          <w:bCs w:val="0"/>
          <w:sz w:val="24"/>
          <w:szCs w:val="24"/>
        </w:rPr>
        <w:t>epartment</w:t>
      </w:r>
    </w:p>
    <w:p w:rsidR="00C23740" w:rsidRDefault="00C23740" w:rsidP="00C23740">
      <w:pPr>
        <w:pStyle w:val="Heading1"/>
        <w:widowControl w:val="0"/>
        <w:tabs>
          <w:tab w:val="left" w:pos="392"/>
        </w:tabs>
        <w:spacing w:before="0" w:after="0"/>
        <w:ind w:left="720"/>
        <w:rPr>
          <w:rFonts w:asciiTheme="majorHAnsi" w:hAnsiTheme="majorHAnsi"/>
          <w:b w:val="0"/>
          <w:bCs w:val="0"/>
          <w:sz w:val="24"/>
          <w:szCs w:val="24"/>
        </w:rPr>
      </w:pPr>
    </w:p>
    <w:p w:rsidR="00851BF8" w:rsidRPr="00C23740" w:rsidRDefault="00851BF8" w:rsidP="00EF6BA2">
      <w:pPr>
        <w:pStyle w:val="Heading1"/>
        <w:widowControl w:val="0"/>
        <w:numPr>
          <w:ilvl w:val="1"/>
          <w:numId w:val="48"/>
        </w:numPr>
        <w:tabs>
          <w:tab w:val="left" w:pos="392"/>
        </w:tabs>
        <w:spacing w:before="0" w:after="0"/>
        <w:rPr>
          <w:rFonts w:asciiTheme="majorHAnsi" w:hAnsiTheme="majorHAnsi"/>
          <w:b w:val="0"/>
          <w:bCs w:val="0"/>
          <w:sz w:val="24"/>
          <w:szCs w:val="24"/>
        </w:rPr>
      </w:pPr>
      <w:r w:rsidRPr="00C23740">
        <w:rPr>
          <w:rFonts w:asciiTheme="majorHAnsi" w:hAnsiTheme="majorHAnsi"/>
          <w:b w:val="0"/>
          <w:bCs w:val="0"/>
          <w:sz w:val="24"/>
          <w:szCs w:val="24"/>
        </w:rPr>
        <w:t xml:space="preserve">Temporary signs are prohibited in the Historic District  </w:t>
      </w:r>
    </w:p>
    <w:p w:rsidR="00874328" w:rsidRPr="00C23740" w:rsidRDefault="00874328" w:rsidP="005348C0">
      <w:pPr>
        <w:pStyle w:val="Heading1"/>
        <w:widowControl w:val="0"/>
        <w:numPr>
          <w:ilvl w:val="0"/>
          <w:numId w:val="38"/>
        </w:numPr>
        <w:tabs>
          <w:tab w:val="left" w:pos="392"/>
        </w:tabs>
        <w:spacing w:before="197" w:after="0"/>
        <w:rPr>
          <w:rFonts w:asciiTheme="majorHAnsi" w:hAnsiTheme="majorHAnsi"/>
          <w:bCs w:val="0"/>
          <w:sz w:val="24"/>
          <w:szCs w:val="24"/>
        </w:rPr>
      </w:pPr>
      <w:r w:rsidRPr="00C23740">
        <w:rPr>
          <w:rFonts w:asciiTheme="majorHAnsi" w:hAnsiTheme="majorHAnsi"/>
          <w:bCs w:val="0"/>
          <w:sz w:val="24"/>
          <w:szCs w:val="24"/>
        </w:rPr>
        <w:t xml:space="preserve">SEVERABILITY </w:t>
      </w:r>
    </w:p>
    <w:p w:rsidR="00874328" w:rsidRPr="00C23740" w:rsidRDefault="00874328" w:rsidP="00874328">
      <w:pPr>
        <w:pStyle w:val="BodyText"/>
        <w:tabs>
          <w:tab w:val="left" w:pos="1181"/>
        </w:tabs>
        <w:autoSpaceDE/>
        <w:autoSpaceDN/>
        <w:adjustRightInd/>
        <w:spacing w:after="0"/>
        <w:ind w:left="720" w:right="657"/>
        <w:rPr>
          <w:rFonts w:asciiTheme="majorHAnsi" w:hAnsiTheme="majorHAnsi"/>
          <w:color w:val="000000"/>
          <w:spacing w:val="-1"/>
        </w:rPr>
      </w:pPr>
    </w:p>
    <w:p w:rsidR="00874328" w:rsidRPr="00AF3407" w:rsidRDefault="00874328" w:rsidP="00874328">
      <w:pPr>
        <w:pStyle w:val="BodyText"/>
        <w:tabs>
          <w:tab w:val="left" w:pos="1181"/>
        </w:tabs>
        <w:autoSpaceDE/>
        <w:autoSpaceDN/>
        <w:adjustRightInd/>
        <w:spacing w:after="0"/>
        <w:ind w:right="657"/>
        <w:rPr>
          <w:rFonts w:asciiTheme="majorHAnsi" w:hAnsiTheme="majorHAnsi"/>
          <w:spacing w:val="-1"/>
        </w:rPr>
      </w:pPr>
      <w:r w:rsidRPr="00C23740">
        <w:rPr>
          <w:rFonts w:asciiTheme="majorHAnsi" w:hAnsiTheme="majorHAnsi"/>
          <w:spacing w:val="-1"/>
        </w:rPr>
        <w:t>The</w:t>
      </w:r>
      <w:r w:rsidRPr="00C23740">
        <w:rPr>
          <w:rFonts w:asciiTheme="majorHAnsi" w:hAnsiTheme="majorHAnsi"/>
        </w:rPr>
        <w:t xml:space="preserve"> </w:t>
      </w:r>
      <w:r w:rsidRPr="00C23740">
        <w:rPr>
          <w:rFonts w:asciiTheme="majorHAnsi" w:hAnsiTheme="majorHAnsi"/>
          <w:spacing w:val="-1"/>
        </w:rPr>
        <w:t>invalidity</w:t>
      </w:r>
      <w:r w:rsidRPr="00C23740">
        <w:rPr>
          <w:rFonts w:asciiTheme="majorHAnsi" w:hAnsiTheme="majorHAnsi"/>
          <w:spacing w:val="-2"/>
        </w:rPr>
        <w:t xml:space="preserve"> </w:t>
      </w:r>
      <w:r w:rsidRPr="00C23740">
        <w:rPr>
          <w:rFonts w:asciiTheme="majorHAnsi" w:hAnsiTheme="majorHAnsi"/>
        </w:rPr>
        <w:t>of any</w:t>
      </w:r>
      <w:r w:rsidRPr="00C23740">
        <w:rPr>
          <w:rFonts w:asciiTheme="majorHAnsi" w:hAnsiTheme="majorHAnsi"/>
          <w:spacing w:val="-3"/>
        </w:rPr>
        <w:t xml:space="preserve"> </w:t>
      </w:r>
      <w:r w:rsidRPr="00C23740">
        <w:rPr>
          <w:rFonts w:asciiTheme="majorHAnsi" w:hAnsiTheme="majorHAnsi"/>
          <w:spacing w:val="-1"/>
        </w:rPr>
        <w:t xml:space="preserve">provision </w:t>
      </w:r>
      <w:r w:rsidRPr="00C23740">
        <w:rPr>
          <w:rFonts w:asciiTheme="majorHAnsi" w:hAnsiTheme="majorHAnsi"/>
        </w:rPr>
        <w:t>of</w:t>
      </w:r>
      <w:r w:rsidRPr="00C23740">
        <w:rPr>
          <w:rFonts w:asciiTheme="majorHAnsi" w:hAnsiTheme="majorHAnsi"/>
          <w:spacing w:val="-3"/>
        </w:rPr>
        <w:t xml:space="preserve"> </w:t>
      </w:r>
      <w:r w:rsidRPr="00C23740">
        <w:rPr>
          <w:rFonts w:asciiTheme="majorHAnsi" w:hAnsiTheme="majorHAnsi"/>
          <w:spacing w:val="-1"/>
        </w:rPr>
        <w:t>this</w:t>
      </w:r>
      <w:r w:rsidRPr="00C23740">
        <w:rPr>
          <w:rFonts w:asciiTheme="majorHAnsi" w:hAnsiTheme="majorHAnsi"/>
          <w:spacing w:val="-3"/>
        </w:rPr>
        <w:t xml:space="preserve"> </w:t>
      </w:r>
      <w:r w:rsidRPr="00C23740">
        <w:rPr>
          <w:rFonts w:asciiTheme="majorHAnsi" w:hAnsiTheme="majorHAnsi"/>
          <w:spacing w:val="-1"/>
        </w:rPr>
        <w:t>Ord</w:t>
      </w:r>
      <w:r w:rsidRPr="00C23740">
        <w:rPr>
          <w:rFonts w:asciiTheme="majorHAnsi" w:hAnsiTheme="majorHAnsi"/>
          <w:b/>
          <w:bCs/>
          <w:spacing w:val="-1"/>
        </w:rPr>
        <w:t>i</w:t>
      </w:r>
      <w:r w:rsidRPr="00AF3407">
        <w:rPr>
          <w:rFonts w:asciiTheme="majorHAnsi" w:hAnsiTheme="majorHAnsi"/>
          <w:spacing w:val="-1"/>
        </w:rPr>
        <w:t>nance</w:t>
      </w:r>
      <w:r w:rsidRPr="00AF3407">
        <w:rPr>
          <w:rFonts w:asciiTheme="majorHAnsi" w:hAnsiTheme="majorHAnsi"/>
          <w:spacing w:val="1"/>
        </w:rPr>
        <w:t xml:space="preserve"> </w:t>
      </w:r>
      <w:r w:rsidRPr="00AF3407">
        <w:rPr>
          <w:rFonts w:asciiTheme="majorHAnsi" w:hAnsiTheme="majorHAnsi"/>
          <w:spacing w:val="-1"/>
        </w:rPr>
        <w:t>shall not</w:t>
      </w:r>
      <w:r w:rsidRPr="00AF3407">
        <w:rPr>
          <w:rFonts w:asciiTheme="majorHAnsi" w:hAnsiTheme="majorHAnsi"/>
        </w:rPr>
        <w:t xml:space="preserve"> </w:t>
      </w:r>
      <w:r w:rsidRPr="00AF3407">
        <w:rPr>
          <w:rFonts w:asciiTheme="majorHAnsi" w:hAnsiTheme="majorHAnsi"/>
          <w:spacing w:val="-1"/>
        </w:rPr>
        <w:t>affect</w:t>
      </w:r>
      <w:r w:rsidRPr="00AF3407">
        <w:rPr>
          <w:rFonts w:asciiTheme="majorHAnsi" w:hAnsiTheme="majorHAnsi"/>
          <w:spacing w:val="-2"/>
        </w:rPr>
        <w:t xml:space="preserve"> </w:t>
      </w:r>
      <w:r w:rsidRPr="00AF3407">
        <w:rPr>
          <w:rFonts w:asciiTheme="majorHAnsi" w:hAnsiTheme="majorHAnsi"/>
          <w:spacing w:val="-1"/>
        </w:rPr>
        <w:t>validity</w:t>
      </w:r>
      <w:r w:rsidRPr="00AF3407">
        <w:rPr>
          <w:rFonts w:asciiTheme="majorHAnsi" w:hAnsiTheme="majorHAnsi"/>
          <w:spacing w:val="-2"/>
        </w:rPr>
        <w:t xml:space="preserve"> </w:t>
      </w:r>
      <w:r w:rsidRPr="00AF3407">
        <w:rPr>
          <w:rFonts w:asciiTheme="majorHAnsi" w:hAnsiTheme="majorHAnsi"/>
        </w:rPr>
        <w:t>of any</w:t>
      </w:r>
      <w:r w:rsidRPr="00AF3407">
        <w:rPr>
          <w:rFonts w:asciiTheme="majorHAnsi" w:hAnsiTheme="majorHAnsi"/>
          <w:spacing w:val="-3"/>
        </w:rPr>
        <w:t xml:space="preserve"> </w:t>
      </w:r>
      <w:r w:rsidRPr="00AF3407">
        <w:rPr>
          <w:rFonts w:asciiTheme="majorHAnsi" w:hAnsiTheme="majorHAnsi"/>
        </w:rPr>
        <w:t>of</w:t>
      </w:r>
      <w:r w:rsidRPr="00AF3407">
        <w:rPr>
          <w:rFonts w:asciiTheme="majorHAnsi" w:hAnsiTheme="majorHAnsi"/>
          <w:spacing w:val="-3"/>
        </w:rPr>
        <w:t xml:space="preserve"> </w:t>
      </w:r>
      <w:r w:rsidRPr="00AF3407">
        <w:rPr>
          <w:rFonts w:asciiTheme="majorHAnsi" w:hAnsiTheme="majorHAnsi"/>
          <w:spacing w:val="-1"/>
        </w:rPr>
        <w:t>the</w:t>
      </w:r>
      <w:r w:rsidRPr="00AF3407">
        <w:rPr>
          <w:rFonts w:asciiTheme="majorHAnsi" w:hAnsiTheme="majorHAnsi"/>
        </w:rPr>
        <w:t xml:space="preserve"> </w:t>
      </w:r>
      <w:r w:rsidRPr="00AF3407">
        <w:rPr>
          <w:rFonts w:asciiTheme="majorHAnsi" w:hAnsiTheme="majorHAnsi"/>
          <w:spacing w:val="-1"/>
        </w:rPr>
        <w:t>provisions.</w:t>
      </w:r>
      <w:r w:rsidRPr="00AF3407">
        <w:rPr>
          <w:rFonts w:asciiTheme="majorHAnsi" w:hAnsiTheme="majorHAnsi"/>
        </w:rPr>
        <w:t xml:space="preserve">  If </w:t>
      </w:r>
      <w:r w:rsidRPr="00AF3407">
        <w:rPr>
          <w:rFonts w:asciiTheme="majorHAnsi" w:hAnsiTheme="majorHAnsi"/>
          <w:spacing w:val="-1"/>
        </w:rPr>
        <w:t>any</w:t>
      </w:r>
      <w:r w:rsidRPr="00AF3407">
        <w:rPr>
          <w:rFonts w:asciiTheme="majorHAnsi" w:hAnsiTheme="majorHAnsi"/>
        </w:rPr>
        <w:t xml:space="preserve"> </w:t>
      </w:r>
      <w:r w:rsidRPr="00AF3407">
        <w:rPr>
          <w:rFonts w:asciiTheme="majorHAnsi" w:hAnsiTheme="majorHAnsi"/>
          <w:spacing w:val="-1"/>
        </w:rPr>
        <w:t>section,</w:t>
      </w:r>
      <w:r w:rsidRPr="00AF3407">
        <w:rPr>
          <w:rFonts w:asciiTheme="majorHAnsi" w:hAnsiTheme="majorHAnsi"/>
        </w:rPr>
        <w:t xml:space="preserve"> </w:t>
      </w:r>
      <w:r w:rsidRPr="00AF3407">
        <w:rPr>
          <w:rFonts w:asciiTheme="majorHAnsi" w:hAnsiTheme="majorHAnsi"/>
          <w:spacing w:val="-1"/>
        </w:rPr>
        <w:t>clause,</w:t>
      </w:r>
      <w:r w:rsidRPr="00AF3407">
        <w:rPr>
          <w:rFonts w:asciiTheme="majorHAnsi" w:hAnsiTheme="majorHAnsi"/>
        </w:rPr>
        <w:t xml:space="preserve"> </w:t>
      </w:r>
      <w:r w:rsidRPr="00AF3407">
        <w:rPr>
          <w:rFonts w:asciiTheme="majorHAnsi" w:hAnsiTheme="majorHAnsi"/>
          <w:spacing w:val="-1"/>
        </w:rPr>
        <w:t>provision,</w:t>
      </w:r>
      <w:r w:rsidRPr="00AF3407">
        <w:rPr>
          <w:rFonts w:asciiTheme="majorHAnsi" w:hAnsiTheme="majorHAnsi"/>
          <w:spacing w:val="-2"/>
        </w:rPr>
        <w:t xml:space="preserve"> </w:t>
      </w:r>
      <w:r w:rsidRPr="00AF3407">
        <w:rPr>
          <w:rFonts w:asciiTheme="majorHAnsi" w:hAnsiTheme="majorHAnsi"/>
        </w:rPr>
        <w:t xml:space="preserve">or </w:t>
      </w:r>
      <w:r w:rsidRPr="00AF3407">
        <w:rPr>
          <w:rFonts w:asciiTheme="majorHAnsi" w:hAnsiTheme="majorHAnsi"/>
          <w:spacing w:val="-1"/>
        </w:rPr>
        <w:t>portion</w:t>
      </w:r>
      <w:r w:rsidRPr="00AF3407">
        <w:rPr>
          <w:rFonts w:asciiTheme="majorHAnsi" w:hAnsiTheme="majorHAnsi"/>
          <w:spacing w:val="-3"/>
        </w:rPr>
        <w:t xml:space="preserve"> </w:t>
      </w:r>
      <w:r w:rsidRPr="00AF3407">
        <w:rPr>
          <w:rFonts w:asciiTheme="majorHAnsi" w:hAnsiTheme="majorHAnsi"/>
        </w:rPr>
        <w:t>of</w:t>
      </w:r>
      <w:r w:rsidRPr="00AF3407">
        <w:rPr>
          <w:rFonts w:asciiTheme="majorHAnsi" w:hAnsiTheme="majorHAnsi"/>
          <w:spacing w:val="-2"/>
        </w:rPr>
        <w:t xml:space="preserve"> </w:t>
      </w:r>
      <w:r w:rsidRPr="00AF3407">
        <w:rPr>
          <w:rFonts w:asciiTheme="majorHAnsi" w:hAnsiTheme="majorHAnsi"/>
          <w:spacing w:val="-1"/>
        </w:rPr>
        <w:t>this</w:t>
      </w:r>
      <w:r w:rsidRPr="00AF3407">
        <w:rPr>
          <w:rFonts w:asciiTheme="majorHAnsi" w:hAnsiTheme="majorHAnsi"/>
          <w:spacing w:val="-2"/>
        </w:rPr>
        <w:t xml:space="preserve"> </w:t>
      </w:r>
      <w:r w:rsidRPr="00AF3407">
        <w:rPr>
          <w:rFonts w:asciiTheme="majorHAnsi" w:hAnsiTheme="majorHAnsi"/>
          <w:spacing w:val="-1"/>
        </w:rPr>
        <w:t>ordinance</w:t>
      </w:r>
      <w:r w:rsidRPr="00AF3407">
        <w:rPr>
          <w:rFonts w:asciiTheme="majorHAnsi" w:hAnsiTheme="majorHAnsi"/>
          <w:spacing w:val="1"/>
        </w:rPr>
        <w:t xml:space="preserve"> </w:t>
      </w:r>
      <w:r w:rsidRPr="00AF3407">
        <w:rPr>
          <w:rFonts w:asciiTheme="majorHAnsi" w:hAnsiTheme="majorHAnsi"/>
          <w:spacing w:val="-1"/>
        </w:rPr>
        <w:t xml:space="preserve">shall </w:t>
      </w:r>
      <w:r w:rsidRPr="00AF3407">
        <w:rPr>
          <w:rFonts w:asciiTheme="majorHAnsi" w:hAnsiTheme="majorHAnsi"/>
          <w:spacing w:val="1"/>
        </w:rPr>
        <w:t>be</w:t>
      </w:r>
      <w:r w:rsidRPr="00AF3407">
        <w:rPr>
          <w:rFonts w:asciiTheme="majorHAnsi" w:hAnsiTheme="majorHAnsi"/>
        </w:rPr>
        <w:t xml:space="preserve"> </w:t>
      </w:r>
      <w:r w:rsidRPr="00AF3407">
        <w:rPr>
          <w:rFonts w:asciiTheme="majorHAnsi" w:hAnsiTheme="majorHAnsi"/>
          <w:spacing w:val="-1"/>
        </w:rPr>
        <w:t>held to</w:t>
      </w:r>
      <w:r w:rsidRPr="00AF3407">
        <w:rPr>
          <w:rFonts w:asciiTheme="majorHAnsi" w:hAnsiTheme="majorHAnsi"/>
          <w:spacing w:val="1"/>
        </w:rPr>
        <w:t xml:space="preserve"> </w:t>
      </w:r>
      <w:r w:rsidRPr="00AF3407">
        <w:rPr>
          <w:rFonts w:asciiTheme="majorHAnsi" w:hAnsiTheme="majorHAnsi"/>
          <w:spacing w:val="-1"/>
        </w:rPr>
        <w:t>be</w:t>
      </w:r>
      <w:r w:rsidRPr="00AF3407">
        <w:rPr>
          <w:rFonts w:asciiTheme="majorHAnsi" w:hAnsiTheme="majorHAnsi"/>
        </w:rPr>
        <w:t xml:space="preserve"> </w:t>
      </w:r>
      <w:r w:rsidRPr="00AF3407">
        <w:rPr>
          <w:rFonts w:asciiTheme="majorHAnsi" w:hAnsiTheme="majorHAnsi"/>
          <w:spacing w:val="-1"/>
        </w:rPr>
        <w:t xml:space="preserve">invalid </w:t>
      </w:r>
      <w:r w:rsidRPr="00AF3407">
        <w:rPr>
          <w:rFonts w:asciiTheme="majorHAnsi" w:hAnsiTheme="majorHAnsi"/>
        </w:rPr>
        <w:t>or</w:t>
      </w:r>
      <w:r w:rsidRPr="00AF3407">
        <w:rPr>
          <w:rFonts w:asciiTheme="majorHAnsi" w:hAnsiTheme="majorHAnsi"/>
          <w:spacing w:val="55"/>
        </w:rPr>
        <w:t xml:space="preserve"> </w:t>
      </w:r>
      <w:r w:rsidRPr="00AF3407">
        <w:rPr>
          <w:rFonts w:asciiTheme="majorHAnsi" w:hAnsiTheme="majorHAnsi"/>
          <w:spacing w:val="-1"/>
        </w:rPr>
        <w:t>unconstitutional</w:t>
      </w:r>
      <w:r w:rsidRPr="00AF3407">
        <w:rPr>
          <w:rFonts w:asciiTheme="majorHAnsi" w:hAnsiTheme="majorHAnsi"/>
        </w:rPr>
        <w:t xml:space="preserve"> </w:t>
      </w:r>
      <w:r w:rsidRPr="00AF3407">
        <w:rPr>
          <w:rFonts w:asciiTheme="majorHAnsi" w:hAnsiTheme="majorHAnsi"/>
          <w:spacing w:val="-1"/>
        </w:rPr>
        <w:t>by</w:t>
      </w:r>
      <w:r w:rsidRPr="00AF3407">
        <w:rPr>
          <w:rFonts w:asciiTheme="majorHAnsi" w:hAnsiTheme="majorHAnsi"/>
          <w:spacing w:val="-2"/>
        </w:rPr>
        <w:t xml:space="preserve"> </w:t>
      </w:r>
      <w:r w:rsidRPr="00AF3407">
        <w:rPr>
          <w:rFonts w:asciiTheme="majorHAnsi" w:hAnsiTheme="majorHAnsi"/>
        </w:rPr>
        <w:t>any</w:t>
      </w:r>
      <w:r w:rsidRPr="00AF3407">
        <w:rPr>
          <w:rFonts w:asciiTheme="majorHAnsi" w:hAnsiTheme="majorHAnsi"/>
          <w:spacing w:val="-2"/>
        </w:rPr>
        <w:t xml:space="preserve"> </w:t>
      </w:r>
      <w:r w:rsidRPr="00AF3407">
        <w:rPr>
          <w:rFonts w:asciiTheme="majorHAnsi" w:hAnsiTheme="majorHAnsi"/>
          <w:spacing w:val="-1"/>
        </w:rPr>
        <w:t>court</w:t>
      </w:r>
      <w:r w:rsidRPr="00AF3407">
        <w:rPr>
          <w:rFonts w:asciiTheme="majorHAnsi" w:hAnsiTheme="majorHAnsi"/>
        </w:rPr>
        <w:t xml:space="preserve"> of</w:t>
      </w:r>
      <w:r w:rsidRPr="00AF3407">
        <w:rPr>
          <w:rFonts w:asciiTheme="majorHAnsi" w:hAnsiTheme="majorHAnsi"/>
          <w:spacing w:val="-2"/>
        </w:rPr>
        <w:t xml:space="preserve"> </w:t>
      </w:r>
      <w:r w:rsidRPr="00AF3407">
        <w:rPr>
          <w:rFonts w:asciiTheme="majorHAnsi" w:hAnsiTheme="majorHAnsi"/>
          <w:spacing w:val="-1"/>
        </w:rPr>
        <w:t>competent</w:t>
      </w:r>
      <w:r w:rsidRPr="00AF3407">
        <w:rPr>
          <w:rFonts w:asciiTheme="majorHAnsi" w:hAnsiTheme="majorHAnsi"/>
        </w:rPr>
        <w:t xml:space="preserve"> </w:t>
      </w:r>
      <w:r w:rsidRPr="00AF3407">
        <w:rPr>
          <w:rFonts w:asciiTheme="majorHAnsi" w:hAnsiTheme="majorHAnsi"/>
          <w:spacing w:val="-1"/>
        </w:rPr>
        <w:t>jurisdiction,</w:t>
      </w:r>
      <w:r w:rsidRPr="00AF3407">
        <w:rPr>
          <w:rFonts w:asciiTheme="majorHAnsi" w:hAnsiTheme="majorHAnsi"/>
        </w:rPr>
        <w:t xml:space="preserve"> </w:t>
      </w:r>
      <w:r w:rsidRPr="00AF3407">
        <w:rPr>
          <w:rFonts w:asciiTheme="majorHAnsi" w:hAnsiTheme="majorHAnsi"/>
          <w:spacing w:val="-1"/>
        </w:rPr>
        <w:t>such holding will</w:t>
      </w:r>
      <w:r w:rsidRPr="00AF3407">
        <w:rPr>
          <w:rFonts w:asciiTheme="majorHAnsi" w:hAnsiTheme="majorHAnsi"/>
        </w:rPr>
        <w:t xml:space="preserve"> </w:t>
      </w:r>
      <w:r w:rsidRPr="00AF3407">
        <w:rPr>
          <w:rFonts w:asciiTheme="majorHAnsi" w:hAnsiTheme="majorHAnsi"/>
          <w:spacing w:val="-1"/>
        </w:rPr>
        <w:t>not</w:t>
      </w:r>
      <w:r w:rsidRPr="00AF3407">
        <w:rPr>
          <w:rFonts w:asciiTheme="majorHAnsi" w:hAnsiTheme="majorHAnsi"/>
        </w:rPr>
        <w:t xml:space="preserve"> </w:t>
      </w:r>
      <w:r w:rsidRPr="00AF3407">
        <w:rPr>
          <w:rFonts w:asciiTheme="majorHAnsi" w:hAnsiTheme="majorHAnsi"/>
          <w:spacing w:val="-1"/>
        </w:rPr>
        <w:t xml:space="preserve">affect </w:t>
      </w:r>
      <w:r w:rsidRPr="00AF3407">
        <w:rPr>
          <w:rFonts w:asciiTheme="majorHAnsi" w:hAnsiTheme="majorHAnsi"/>
        </w:rPr>
        <w:t xml:space="preserve">or </w:t>
      </w:r>
      <w:r w:rsidRPr="00AF3407">
        <w:rPr>
          <w:rFonts w:asciiTheme="majorHAnsi" w:hAnsiTheme="majorHAnsi"/>
          <w:spacing w:val="-1"/>
        </w:rPr>
        <w:t>impair any</w:t>
      </w:r>
      <w:r w:rsidRPr="00AF3407">
        <w:rPr>
          <w:rFonts w:asciiTheme="majorHAnsi" w:hAnsiTheme="majorHAnsi"/>
        </w:rPr>
        <w:t xml:space="preserve"> </w:t>
      </w:r>
      <w:r w:rsidRPr="00AF3407">
        <w:rPr>
          <w:rFonts w:asciiTheme="majorHAnsi" w:hAnsiTheme="majorHAnsi"/>
          <w:spacing w:val="-1"/>
        </w:rPr>
        <w:t>other</w:t>
      </w:r>
      <w:r w:rsidRPr="00AF3407">
        <w:rPr>
          <w:rFonts w:asciiTheme="majorHAnsi" w:hAnsiTheme="majorHAnsi"/>
          <w:spacing w:val="59"/>
        </w:rPr>
        <w:t xml:space="preserve"> </w:t>
      </w:r>
      <w:r w:rsidRPr="00AF3407">
        <w:rPr>
          <w:rFonts w:asciiTheme="majorHAnsi" w:hAnsiTheme="majorHAnsi"/>
          <w:spacing w:val="-1"/>
        </w:rPr>
        <w:t>section,</w:t>
      </w:r>
      <w:r w:rsidRPr="00AF3407">
        <w:rPr>
          <w:rFonts w:asciiTheme="majorHAnsi" w:hAnsiTheme="majorHAnsi"/>
        </w:rPr>
        <w:t xml:space="preserve"> </w:t>
      </w:r>
      <w:r w:rsidRPr="00AF3407">
        <w:rPr>
          <w:rFonts w:asciiTheme="majorHAnsi" w:hAnsiTheme="majorHAnsi"/>
          <w:spacing w:val="-1"/>
        </w:rPr>
        <w:t>clause,</w:t>
      </w:r>
      <w:r w:rsidRPr="00AF3407">
        <w:rPr>
          <w:rFonts w:asciiTheme="majorHAnsi" w:hAnsiTheme="majorHAnsi"/>
        </w:rPr>
        <w:t xml:space="preserve"> </w:t>
      </w:r>
      <w:r w:rsidRPr="00AF3407">
        <w:rPr>
          <w:rFonts w:asciiTheme="majorHAnsi" w:hAnsiTheme="majorHAnsi"/>
          <w:spacing w:val="-1"/>
        </w:rPr>
        <w:t>provision</w:t>
      </w:r>
      <w:r w:rsidRPr="00AF3407">
        <w:rPr>
          <w:rFonts w:asciiTheme="majorHAnsi" w:hAnsiTheme="majorHAnsi"/>
          <w:spacing w:val="-3"/>
        </w:rPr>
        <w:t xml:space="preserve"> </w:t>
      </w:r>
      <w:r w:rsidRPr="00AF3407">
        <w:rPr>
          <w:rFonts w:asciiTheme="majorHAnsi" w:hAnsiTheme="majorHAnsi"/>
          <w:spacing w:val="-1"/>
        </w:rPr>
        <w:t>or</w:t>
      </w:r>
      <w:r w:rsidRPr="00AF3407">
        <w:rPr>
          <w:rFonts w:asciiTheme="majorHAnsi" w:hAnsiTheme="majorHAnsi"/>
        </w:rPr>
        <w:t xml:space="preserve"> </w:t>
      </w:r>
      <w:r w:rsidRPr="00AF3407">
        <w:rPr>
          <w:rFonts w:asciiTheme="majorHAnsi" w:hAnsiTheme="majorHAnsi"/>
          <w:spacing w:val="-1"/>
        </w:rPr>
        <w:t>portion</w:t>
      </w:r>
      <w:r w:rsidRPr="00AF3407">
        <w:rPr>
          <w:rFonts w:asciiTheme="majorHAnsi" w:hAnsiTheme="majorHAnsi"/>
          <w:spacing w:val="-3"/>
        </w:rPr>
        <w:t xml:space="preserve"> </w:t>
      </w:r>
      <w:r w:rsidRPr="00AF3407">
        <w:rPr>
          <w:rFonts w:asciiTheme="majorHAnsi" w:hAnsiTheme="majorHAnsi"/>
        </w:rPr>
        <w:t xml:space="preserve">of </w:t>
      </w:r>
      <w:r w:rsidRPr="00AF3407">
        <w:rPr>
          <w:rFonts w:asciiTheme="majorHAnsi" w:hAnsiTheme="majorHAnsi"/>
          <w:spacing w:val="-1"/>
        </w:rPr>
        <w:t>this</w:t>
      </w:r>
      <w:r w:rsidRPr="00AF3407">
        <w:rPr>
          <w:rFonts w:asciiTheme="majorHAnsi" w:hAnsiTheme="majorHAnsi"/>
          <w:spacing w:val="-3"/>
        </w:rPr>
        <w:t xml:space="preserve"> </w:t>
      </w:r>
      <w:r w:rsidRPr="00AF3407">
        <w:rPr>
          <w:rFonts w:asciiTheme="majorHAnsi" w:hAnsiTheme="majorHAnsi"/>
          <w:spacing w:val="-1"/>
        </w:rPr>
        <w:t>ordinance.</w:t>
      </w:r>
    </w:p>
    <w:p w:rsidR="00874328" w:rsidRPr="000446BC" w:rsidRDefault="00874328" w:rsidP="005348C0">
      <w:pPr>
        <w:pStyle w:val="Heading1"/>
        <w:widowControl w:val="0"/>
        <w:numPr>
          <w:ilvl w:val="0"/>
          <w:numId w:val="38"/>
        </w:numPr>
        <w:tabs>
          <w:tab w:val="left" w:pos="392"/>
        </w:tabs>
        <w:spacing w:before="197" w:after="0"/>
        <w:rPr>
          <w:rFonts w:asciiTheme="majorHAnsi" w:hAnsiTheme="majorHAnsi"/>
          <w:bCs w:val="0"/>
          <w:sz w:val="24"/>
          <w:szCs w:val="24"/>
        </w:rPr>
      </w:pPr>
      <w:r w:rsidRPr="000446BC">
        <w:rPr>
          <w:rFonts w:asciiTheme="majorHAnsi" w:hAnsiTheme="majorHAnsi"/>
          <w:bCs w:val="0"/>
          <w:sz w:val="24"/>
          <w:szCs w:val="24"/>
        </w:rPr>
        <w:t xml:space="preserve">ENFORCEMENT </w:t>
      </w:r>
    </w:p>
    <w:p w:rsidR="00874328" w:rsidRPr="000446BC" w:rsidRDefault="00874328" w:rsidP="000446BC">
      <w:pPr>
        <w:pStyle w:val="Heading1"/>
        <w:widowControl w:val="0"/>
        <w:tabs>
          <w:tab w:val="left" w:pos="392"/>
        </w:tabs>
        <w:spacing w:before="197" w:after="0"/>
        <w:rPr>
          <w:rFonts w:asciiTheme="majorHAnsi" w:hAnsiTheme="majorHAnsi"/>
          <w:bCs w:val="0"/>
          <w:sz w:val="24"/>
          <w:szCs w:val="24"/>
        </w:rPr>
      </w:pPr>
    </w:p>
    <w:p w:rsidR="00874328" w:rsidRPr="00AF3407" w:rsidRDefault="00874328" w:rsidP="00874328">
      <w:pPr>
        <w:pStyle w:val="BodyText"/>
        <w:tabs>
          <w:tab w:val="left" w:pos="1181"/>
        </w:tabs>
        <w:autoSpaceDE/>
        <w:autoSpaceDN/>
        <w:adjustRightInd/>
        <w:spacing w:after="0"/>
        <w:ind w:right="657"/>
        <w:rPr>
          <w:rFonts w:asciiTheme="majorHAnsi" w:hAnsiTheme="majorHAnsi"/>
          <w:color w:val="000000"/>
          <w:spacing w:val="-1"/>
        </w:rPr>
      </w:pPr>
      <w:r w:rsidRPr="00AF3407">
        <w:rPr>
          <w:rFonts w:asciiTheme="majorHAnsi" w:hAnsiTheme="majorHAnsi"/>
          <w:spacing w:val="-1"/>
        </w:rPr>
        <w:lastRenderedPageBreak/>
        <w:t xml:space="preserve">The enforcement of this Sign Ordinance shall be the duty of the Selectmen or its duly authorized agent. </w:t>
      </w:r>
    </w:p>
    <w:p w:rsidR="00C24ADF" w:rsidRDefault="00874328" w:rsidP="00C77117">
      <w:pPr>
        <w:spacing w:before="100" w:beforeAutospacing="1" w:after="100" w:afterAutospacing="1"/>
        <w:outlineLvl w:val="3"/>
        <w:rPr>
          <w:rFonts w:asciiTheme="majorHAnsi" w:hAnsiTheme="majorHAnsi" w:cs="Arial"/>
          <w:b/>
          <w:bCs/>
          <w:color w:val="000000"/>
        </w:rPr>
      </w:pPr>
      <w:r w:rsidRPr="00AF3407">
        <w:rPr>
          <w:rFonts w:asciiTheme="majorHAnsi" w:hAnsiTheme="majorHAnsi"/>
          <w:spacing w:val="-1"/>
        </w:rPr>
        <w:br/>
      </w:r>
    </w:p>
    <w:p w:rsidR="00C77117" w:rsidRPr="00B80225" w:rsidRDefault="00C77117" w:rsidP="00C77117">
      <w:pPr>
        <w:spacing w:before="100" w:beforeAutospacing="1" w:after="100" w:afterAutospacing="1"/>
        <w:outlineLvl w:val="3"/>
        <w:rPr>
          <w:rFonts w:asciiTheme="majorHAnsi" w:hAnsiTheme="majorHAnsi" w:cs="Arial"/>
          <w:b/>
          <w:bCs/>
          <w:color w:val="000000"/>
        </w:rPr>
      </w:pPr>
      <w:r w:rsidRPr="00B80225">
        <w:rPr>
          <w:rFonts w:asciiTheme="majorHAnsi" w:hAnsiTheme="majorHAnsi" w:cs="Arial"/>
          <w:b/>
          <w:bCs/>
          <w:color w:val="000000"/>
        </w:rPr>
        <w:t xml:space="preserve">§ 229-36. Waterfront </w:t>
      </w:r>
      <w:r>
        <w:rPr>
          <w:rFonts w:asciiTheme="majorHAnsi" w:hAnsiTheme="majorHAnsi" w:cs="Arial"/>
          <w:b/>
          <w:bCs/>
          <w:color w:val="000000"/>
        </w:rPr>
        <w:t>D</w:t>
      </w:r>
      <w:r w:rsidRPr="00B80225">
        <w:rPr>
          <w:rFonts w:asciiTheme="majorHAnsi" w:hAnsiTheme="majorHAnsi" w:cs="Arial"/>
          <w:b/>
          <w:bCs/>
          <w:color w:val="000000"/>
        </w:rPr>
        <w:t>evelopment</w:t>
      </w:r>
    </w:p>
    <w:p w:rsidR="00C77117" w:rsidRPr="00B80225" w:rsidRDefault="00C77117" w:rsidP="00C77117">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A. Purpose. The purpose of this section is to provide guidelines for the development of lakefront and backland with access to lakes and ponds so as to prevent overcrowding, to protect the shoreline and water quality and to control the granting of easements by waterfront lot owners for the purpose of access to water frontage. </w:t>
      </w:r>
    </w:p>
    <w:p w:rsidR="00C77117" w:rsidRPr="00B80225" w:rsidRDefault="00C77117" w:rsidP="00C77117">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B. Standards for waterfront development. Rights to gain access to a water body through or by means of any waterfront land in the Town of Hillsborough shall not be created or attached to any real estate, except in accordance with the standards set forth below and subject to Planning Board approval. Any owner granting rights for waterfront use and access shall comply with the following standards: </w:t>
      </w:r>
    </w:p>
    <w:p w:rsidR="00C77117" w:rsidRPr="00B80225" w:rsidRDefault="00C77117" w:rsidP="00C77117">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(1) There shall be a minimum frontage on the water of 50 feet per dwelling unit or per lot, whichever is more stringent. </w:t>
      </w:r>
    </w:p>
    <w:p w:rsidR="00C77117" w:rsidRPr="00B80225" w:rsidRDefault="00C77117" w:rsidP="00C77117">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(2) There shall be provided 400 square feet of beach area per dwelling unit or per lot, whichever is more stringent. </w:t>
      </w:r>
    </w:p>
    <w:p w:rsidR="00C77117" w:rsidRPr="00B80225" w:rsidRDefault="00C77117" w:rsidP="00C77117">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(3) Parking area in addition to the beach area shall be provided on the basis of 200 square feet for each dwelling unit planned. </w:t>
      </w:r>
    </w:p>
    <w:p w:rsidR="00C77117" w:rsidRPr="00B80225" w:rsidRDefault="00C77117" w:rsidP="00C77117">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lastRenderedPageBreak/>
        <w:t xml:space="preserve">(4) Docks may be permitted on the basis of one slip per 15 feet of shoreline. </w:t>
      </w:r>
    </w:p>
    <w:p w:rsidR="00C77117" w:rsidRPr="00B80225" w:rsidRDefault="00C77117" w:rsidP="00C77117">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C. Setbacks from shoreline. As required by § </w:t>
      </w:r>
      <w:hyperlink r:id="rId163" w:anchor="10181059" w:history="1">
        <w:r w:rsidRPr="00344F46">
          <w:rPr>
            <w:rFonts w:asciiTheme="majorHAnsi" w:hAnsiTheme="majorHAnsi" w:cs="Arial"/>
          </w:rPr>
          <w:t>229-10</w:t>
        </w:r>
      </w:hyperlink>
      <w:r w:rsidRPr="00B80225">
        <w:rPr>
          <w:rFonts w:asciiTheme="majorHAnsi" w:hAnsiTheme="majorHAnsi" w:cs="Arial"/>
          <w:color w:val="000000"/>
        </w:rPr>
        <w:t xml:space="preserve">, no building shall be located within 75 feet of the shoreline, i.e., average mean high water level. </w:t>
      </w:r>
    </w:p>
    <w:p w:rsidR="00C77117" w:rsidRPr="00B80225" w:rsidRDefault="00C77117" w:rsidP="00C77117">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D. Loon Pond. Development on Loon Pond shall comply with the special two-hundred-foot protective setback established by Chapter </w:t>
      </w:r>
      <w:hyperlink r:id="rId164" w:anchor="10179921" w:history="1">
        <w:r w:rsidRPr="00344F46">
          <w:rPr>
            <w:rFonts w:asciiTheme="majorHAnsi" w:hAnsiTheme="majorHAnsi" w:cs="Arial"/>
          </w:rPr>
          <w:t>160</w:t>
        </w:r>
      </w:hyperlink>
      <w:r w:rsidRPr="00344F46">
        <w:rPr>
          <w:rFonts w:asciiTheme="majorHAnsi" w:hAnsiTheme="majorHAnsi" w:cs="Arial"/>
        </w:rPr>
        <w:t xml:space="preserve"> </w:t>
      </w:r>
      <w:r w:rsidRPr="00B80225">
        <w:rPr>
          <w:rFonts w:asciiTheme="majorHAnsi" w:hAnsiTheme="majorHAnsi" w:cs="Arial"/>
          <w:color w:val="000000"/>
        </w:rPr>
        <w:t xml:space="preserve">of the Code of the Town of Hillsborough. </w:t>
      </w:r>
    </w:p>
    <w:p w:rsidR="00C77117" w:rsidRPr="00B80225" w:rsidRDefault="00C77117" w:rsidP="00C77117">
      <w:pPr>
        <w:spacing w:before="100" w:beforeAutospacing="1" w:after="100" w:afterAutospacing="1"/>
        <w:outlineLvl w:val="3"/>
        <w:rPr>
          <w:rFonts w:asciiTheme="majorHAnsi" w:hAnsiTheme="majorHAnsi" w:cs="Arial"/>
          <w:b/>
          <w:bCs/>
          <w:color w:val="000000"/>
        </w:rPr>
      </w:pPr>
      <w:r>
        <w:rPr>
          <w:rFonts w:asciiTheme="majorHAnsi" w:hAnsiTheme="majorHAnsi" w:cs="Arial"/>
          <w:b/>
          <w:bCs/>
          <w:color w:val="000000"/>
        </w:rPr>
        <w:t xml:space="preserve">§ 229-37. </w:t>
      </w:r>
      <w:r>
        <w:rPr>
          <w:rFonts w:asciiTheme="majorHAnsi" w:hAnsiTheme="majorHAnsi" w:cs="Arial"/>
          <w:b/>
          <w:bCs/>
          <w:color w:val="000000"/>
        </w:rPr>
        <w:tab/>
      </w:r>
    </w:p>
    <w:p w:rsidR="00C77117" w:rsidRPr="00B80225" w:rsidRDefault="00C77117" w:rsidP="00C77117">
      <w:pPr>
        <w:rPr>
          <w:rFonts w:asciiTheme="majorHAnsi" w:hAnsiTheme="majorHAnsi" w:cs="Arial"/>
          <w:color w:val="000000"/>
        </w:rPr>
      </w:pPr>
      <w:r w:rsidRPr="00B80225">
        <w:rPr>
          <w:rFonts w:asciiTheme="majorHAnsi" w:hAnsiTheme="majorHAnsi" w:cs="Arial"/>
          <w:color w:val="000000"/>
        </w:rPr>
        <w:t xml:space="preserve">Sand- and gravel pits and loam removal areas shall be permitted, provided that they meet RSA 155:E and the additional provisions stated below: </w:t>
      </w:r>
    </w:p>
    <w:p w:rsidR="00C77117" w:rsidRPr="00B80225" w:rsidRDefault="00C77117" w:rsidP="00C77117">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A. The cleared and stripped area shall be limited to the working area, which in no case shall exceed four acres. </w:t>
      </w:r>
    </w:p>
    <w:p w:rsidR="00C77117" w:rsidRPr="00B80225" w:rsidRDefault="00C77117" w:rsidP="00C77117">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B. The owner shall agree to burn, bury or otherwise dispose of all stumps and brush and to grade the pit in such a manner as not only to eliminate vertical or overhanging banks but also to leave the banks in such shape that they will be kept to a minimum. Without special permission, slopes shall not be left steeper than 1 1/2 to one. </w:t>
      </w:r>
    </w:p>
    <w:p w:rsidR="00C77117" w:rsidRPr="00B80225" w:rsidRDefault="00C77117" w:rsidP="00C77117">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C. Pits shall not be left in such a condition that erosion of the pit after completion of the work may result in water pollution by silt or other deleterious substances. Pits shall be left in such shape and condition </w:t>
      </w:r>
      <w:r w:rsidRPr="00B80225">
        <w:rPr>
          <w:rFonts w:asciiTheme="majorHAnsi" w:hAnsiTheme="majorHAnsi" w:cs="Arial"/>
          <w:color w:val="000000"/>
        </w:rPr>
        <w:lastRenderedPageBreak/>
        <w:t xml:space="preserve">that material will not wash to block or obstruct drainage ways. </w:t>
      </w:r>
    </w:p>
    <w:p w:rsidR="00C77117" w:rsidRDefault="00C77117" w:rsidP="00C77117">
      <w:pPr>
        <w:spacing w:before="100" w:beforeAutospacing="1" w:after="100" w:afterAutospacing="1"/>
        <w:ind w:left="300"/>
        <w:rPr>
          <w:rFonts w:asciiTheme="majorHAnsi" w:hAnsiTheme="majorHAnsi" w:cs="Arial"/>
          <w:color w:val="000000"/>
        </w:rPr>
      </w:pPr>
    </w:p>
    <w:p w:rsidR="00C77117" w:rsidRPr="00B80225" w:rsidRDefault="00C77117" w:rsidP="00C77117">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D. Unless the pit is intended to serve and is appropriate to serve as a pond for recreation or other purposes, the area shall be left as free-draining as practicable. Within six months of the final operation, unless otherwise permitted: </w:t>
      </w:r>
    </w:p>
    <w:p w:rsidR="00C77117" w:rsidRPr="00B80225" w:rsidRDefault="00C77117" w:rsidP="00C77117">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(1) All disturbed area shall be spread; four inches compacted, with the original topsoil or strippings or with some other approved material capable of supporting vegetation. Generally, where the owner clears trees from pit areas, he may be expected to replant such areas with seedlings. Where seedlings are not required, the owner shall seed the entire area, except where ledge rock is exposed, with a grass mixture approved by the State Highway Department. </w:t>
      </w:r>
    </w:p>
    <w:p w:rsidR="00C77117" w:rsidRPr="00B80225" w:rsidRDefault="00C77117" w:rsidP="00C77117">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(2) Where trees and brush exist between a roadway and a pit, if the owner removes this screening vegetation, he shall replant or set out acceptable growth in a zone along the edge of the pit that will provide a screen. </w:t>
      </w:r>
    </w:p>
    <w:p w:rsidR="00C77117" w:rsidRDefault="00C77117" w:rsidP="00C77117">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(3) Unless permission is given by the Selectmen to preserve access roads to pits, such roads shall be obliterated. </w:t>
      </w:r>
    </w:p>
    <w:p w:rsidR="00FC6B1B" w:rsidRDefault="00FC6B1B" w:rsidP="00C77117">
      <w:pPr>
        <w:widowControl/>
        <w:autoSpaceDE/>
        <w:autoSpaceDN/>
        <w:adjustRightInd/>
        <w:rPr>
          <w:rFonts w:asciiTheme="majorHAnsi" w:hAnsiTheme="majorHAnsi" w:cs="Arial"/>
          <w:b/>
          <w:bCs/>
          <w:color w:val="000000"/>
          <w:sz w:val="28"/>
          <w:szCs w:val="28"/>
        </w:rPr>
      </w:pPr>
    </w:p>
    <w:p w:rsidR="00FC6B1B" w:rsidRDefault="00FC6B1B" w:rsidP="00C77117">
      <w:pPr>
        <w:widowControl/>
        <w:autoSpaceDE/>
        <w:autoSpaceDN/>
        <w:adjustRightInd/>
        <w:rPr>
          <w:rFonts w:asciiTheme="majorHAnsi" w:hAnsiTheme="majorHAnsi" w:cs="Arial"/>
          <w:b/>
          <w:bCs/>
          <w:color w:val="000000"/>
          <w:sz w:val="28"/>
          <w:szCs w:val="28"/>
        </w:rPr>
      </w:pPr>
    </w:p>
    <w:p w:rsidR="00FC6B1B" w:rsidRDefault="00FC6B1B" w:rsidP="00C77117">
      <w:pPr>
        <w:widowControl/>
        <w:autoSpaceDE/>
        <w:autoSpaceDN/>
        <w:adjustRightInd/>
        <w:rPr>
          <w:rFonts w:asciiTheme="majorHAnsi" w:hAnsiTheme="majorHAnsi" w:cs="Arial"/>
          <w:b/>
          <w:bCs/>
          <w:color w:val="000000"/>
          <w:sz w:val="28"/>
          <w:szCs w:val="28"/>
        </w:rPr>
      </w:pPr>
    </w:p>
    <w:p w:rsidR="00FC6B1B" w:rsidRDefault="00FC6B1B" w:rsidP="00C77117">
      <w:pPr>
        <w:widowControl/>
        <w:autoSpaceDE/>
        <w:autoSpaceDN/>
        <w:adjustRightInd/>
        <w:rPr>
          <w:rFonts w:asciiTheme="majorHAnsi" w:hAnsiTheme="majorHAnsi" w:cs="Arial"/>
          <w:b/>
          <w:bCs/>
          <w:color w:val="000000"/>
          <w:sz w:val="28"/>
          <w:szCs w:val="28"/>
        </w:rPr>
      </w:pPr>
    </w:p>
    <w:p w:rsidR="00FC6B1B" w:rsidRDefault="00FC6B1B" w:rsidP="00C77117">
      <w:pPr>
        <w:widowControl/>
        <w:autoSpaceDE/>
        <w:autoSpaceDN/>
        <w:adjustRightInd/>
        <w:rPr>
          <w:rFonts w:asciiTheme="majorHAnsi" w:hAnsiTheme="majorHAnsi" w:cs="Arial"/>
          <w:b/>
          <w:bCs/>
          <w:color w:val="000000"/>
          <w:sz w:val="28"/>
          <w:szCs w:val="28"/>
        </w:rPr>
      </w:pPr>
    </w:p>
    <w:p w:rsidR="0059352B" w:rsidRDefault="0059352B">
      <w:pPr>
        <w:widowControl/>
        <w:autoSpaceDE/>
        <w:autoSpaceDN/>
        <w:adjustRightInd/>
        <w:rPr>
          <w:rFonts w:asciiTheme="majorHAnsi" w:hAnsiTheme="majorHAnsi" w:cs="Arial"/>
          <w:b/>
          <w:bCs/>
          <w:color w:val="000000"/>
          <w:sz w:val="28"/>
          <w:szCs w:val="28"/>
        </w:rPr>
      </w:pPr>
      <w:r>
        <w:rPr>
          <w:rFonts w:asciiTheme="majorHAnsi" w:hAnsiTheme="majorHAnsi" w:cs="Arial"/>
          <w:b/>
          <w:bCs/>
          <w:color w:val="000000"/>
          <w:sz w:val="28"/>
          <w:szCs w:val="28"/>
        </w:rPr>
        <w:br w:type="page"/>
      </w:r>
    </w:p>
    <w:p w:rsidR="00C77117" w:rsidRPr="00225DD3" w:rsidRDefault="00C77117" w:rsidP="00C77117">
      <w:pPr>
        <w:widowControl/>
        <w:autoSpaceDE/>
        <w:autoSpaceDN/>
        <w:adjustRightInd/>
        <w:rPr>
          <w:rFonts w:asciiTheme="majorHAnsi" w:hAnsiTheme="majorHAnsi" w:cs="Arial"/>
          <w:b/>
          <w:bCs/>
          <w:color w:val="000000"/>
          <w:sz w:val="28"/>
          <w:szCs w:val="28"/>
        </w:rPr>
      </w:pPr>
      <w:r w:rsidRPr="00225DD3">
        <w:rPr>
          <w:rFonts w:asciiTheme="majorHAnsi" w:hAnsiTheme="majorHAnsi" w:cs="Arial"/>
          <w:b/>
          <w:bCs/>
          <w:color w:val="000000"/>
          <w:sz w:val="28"/>
          <w:szCs w:val="28"/>
        </w:rPr>
        <w:lastRenderedPageBreak/>
        <w:t>ARTICLE VIA. Floodplain Development</w:t>
      </w:r>
    </w:p>
    <w:p w:rsidR="00C77117" w:rsidRPr="00B80225" w:rsidRDefault="00C77117" w:rsidP="00C77117">
      <w:pPr>
        <w:spacing w:before="100" w:beforeAutospacing="1" w:after="100" w:afterAutospacing="1"/>
        <w:rPr>
          <w:rFonts w:asciiTheme="majorHAnsi" w:hAnsiTheme="majorHAnsi" w:cs="Arial"/>
          <w:color w:val="000000"/>
        </w:rPr>
      </w:pPr>
      <w:r w:rsidRPr="00B80225">
        <w:rPr>
          <w:rFonts w:asciiTheme="majorHAnsi" w:hAnsiTheme="majorHAnsi" w:cs="Arial"/>
          <w:b/>
          <w:bCs/>
          <w:color w:val="000000"/>
        </w:rPr>
        <w:t>[Added 3-9-1999 ATM by Art. 3; amended 3-13-2002 ATM by Art. 2, Question #2; 3-13-2007 ATM by Art. 5]</w:t>
      </w:r>
    </w:p>
    <w:p w:rsidR="00C77117" w:rsidRDefault="00C77117" w:rsidP="00C77117">
      <w:pPr>
        <w:spacing w:before="100" w:beforeAutospacing="1" w:after="100" w:afterAutospacing="1"/>
        <w:outlineLvl w:val="3"/>
        <w:rPr>
          <w:rFonts w:asciiTheme="majorHAnsi" w:hAnsiTheme="majorHAnsi" w:cs="Arial"/>
          <w:b/>
          <w:bCs/>
          <w:color w:val="000000"/>
        </w:rPr>
      </w:pPr>
    </w:p>
    <w:p w:rsidR="00C77117" w:rsidRPr="00B80225" w:rsidRDefault="00C77117" w:rsidP="00C77117">
      <w:pPr>
        <w:spacing w:before="100" w:beforeAutospacing="1" w:after="100" w:afterAutospacing="1"/>
        <w:outlineLvl w:val="3"/>
        <w:rPr>
          <w:rFonts w:asciiTheme="majorHAnsi" w:hAnsiTheme="majorHAnsi" w:cs="Arial"/>
          <w:b/>
          <w:bCs/>
          <w:color w:val="000000"/>
        </w:rPr>
      </w:pPr>
      <w:r w:rsidRPr="00B80225">
        <w:rPr>
          <w:rFonts w:asciiTheme="majorHAnsi" w:hAnsiTheme="majorHAnsi" w:cs="Arial"/>
          <w:b/>
          <w:bCs/>
          <w:color w:val="000000"/>
        </w:rPr>
        <w:t xml:space="preserve">§ 229-38. Title; </w:t>
      </w:r>
      <w:r>
        <w:rPr>
          <w:rFonts w:asciiTheme="majorHAnsi" w:hAnsiTheme="majorHAnsi" w:cs="Arial"/>
          <w:b/>
          <w:bCs/>
          <w:color w:val="000000"/>
        </w:rPr>
        <w:t>P</w:t>
      </w:r>
      <w:r w:rsidRPr="00B80225">
        <w:rPr>
          <w:rFonts w:asciiTheme="majorHAnsi" w:hAnsiTheme="majorHAnsi" w:cs="Arial"/>
          <w:b/>
          <w:bCs/>
          <w:color w:val="000000"/>
        </w:rPr>
        <w:t xml:space="preserve">urpose; </w:t>
      </w:r>
      <w:r>
        <w:rPr>
          <w:rFonts w:asciiTheme="majorHAnsi" w:hAnsiTheme="majorHAnsi" w:cs="Arial"/>
          <w:b/>
          <w:bCs/>
          <w:color w:val="000000"/>
        </w:rPr>
        <w:t>C</w:t>
      </w:r>
      <w:r w:rsidRPr="00B80225">
        <w:rPr>
          <w:rFonts w:asciiTheme="majorHAnsi" w:hAnsiTheme="majorHAnsi" w:cs="Arial"/>
          <w:b/>
          <w:bCs/>
          <w:color w:val="000000"/>
        </w:rPr>
        <w:t xml:space="preserve">onstrual of </w:t>
      </w:r>
      <w:r>
        <w:rPr>
          <w:rFonts w:asciiTheme="majorHAnsi" w:hAnsiTheme="majorHAnsi" w:cs="Arial"/>
          <w:b/>
          <w:bCs/>
          <w:color w:val="000000"/>
        </w:rPr>
        <w:t>P</w:t>
      </w:r>
      <w:r w:rsidRPr="00B80225">
        <w:rPr>
          <w:rFonts w:asciiTheme="majorHAnsi" w:hAnsiTheme="majorHAnsi" w:cs="Arial"/>
          <w:b/>
          <w:bCs/>
          <w:color w:val="000000"/>
        </w:rPr>
        <w:t>rovisions</w:t>
      </w:r>
    </w:p>
    <w:p w:rsidR="00C77117" w:rsidRPr="00B80225" w:rsidRDefault="00C77117" w:rsidP="00C77117">
      <w:pPr>
        <w:rPr>
          <w:rFonts w:asciiTheme="majorHAnsi" w:hAnsiTheme="majorHAnsi" w:cs="Arial"/>
          <w:color w:val="000000"/>
        </w:rPr>
      </w:pPr>
      <w:r w:rsidRPr="00B80225">
        <w:rPr>
          <w:rFonts w:asciiTheme="majorHAnsi" w:hAnsiTheme="majorHAnsi" w:cs="Arial"/>
          <w:color w:val="000000"/>
        </w:rPr>
        <w:t xml:space="preserve">This article, adopted pursuant to the authority of RSA 674:16 shall be known as the "Hillsborough Floodplain Development Ordinance." The regulations in this article shall overlay and supplement the regulations in the Hillsborough Zoning Ordinance, and shall be considered part of the Zoning Ordinance for purposes of administration and appeals under state law. If any provision of this article differs or appears to conflict with any provision of the Zoning Ordinance or other ordinance or regulation, the provision imposing the greater restriction or more stringent standard shall be controlling. </w:t>
      </w:r>
    </w:p>
    <w:p w:rsidR="00C77117" w:rsidRPr="00B80225" w:rsidRDefault="00C77117" w:rsidP="00C77117">
      <w:pPr>
        <w:spacing w:before="100" w:beforeAutospacing="1" w:after="100" w:afterAutospacing="1"/>
        <w:outlineLvl w:val="3"/>
        <w:rPr>
          <w:rFonts w:asciiTheme="majorHAnsi" w:hAnsiTheme="majorHAnsi" w:cs="Arial"/>
          <w:b/>
          <w:bCs/>
          <w:color w:val="000000"/>
        </w:rPr>
      </w:pPr>
      <w:r w:rsidRPr="00B80225">
        <w:rPr>
          <w:rFonts w:asciiTheme="majorHAnsi" w:hAnsiTheme="majorHAnsi" w:cs="Arial"/>
          <w:b/>
          <w:bCs/>
          <w:color w:val="000000"/>
        </w:rPr>
        <w:t xml:space="preserve">§ 229-39. Applicability; </w:t>
      </w:r>
      <w:r>
        <w:rPr>
          <w:rFonts w:asciiTheme="majorHAnsi" w:hAnsiTheme="majorHAnsi" w:cs="Arial"/>
          <w:b/>
          <w:bCs/>
          <w:color w:val="000000"/>
        </w:rPr>
        <w:t>M</w:t>
      </w:r>
      <w:r w:rsidRPr="00B80225">
        <w:rPr>
          <w:rFonts w:asciiTheme="majorHAnsi" w:hAnsiTheme="majorHAnsi" w:cs="Arial"/>
          <w:b/>
          <w:bCs/>
          <w:color w:val="000000"/>
        </w:rPr>
        <w:t>aps</w:t>
      </w:r>
    </w:p>
    <w:p w:rsidR="00C77117" w:rsidRPr="00B80225" w:rsidRDefault="00C77117" w:rsidP="00C77117">
      <w:pPr>
        <w:spacing w:before="100" w:beforeAutospacing="1" w:after="100" w:afterAutospacing="1"/>
        <w:rPr>
          <w:rFonts w:asciiTheme="majorHAnsi" w:hAnsiTheme="majorHAnsi" w:cs="Arial"/>
          <w:color w:val="000000"/>
        </w:rPr>
      </w:pPr>
      <w:r w:rsidRPr="00B80225">
        <w:rPr>
          <w:rFonts w:asciiTheme="majorHAnsi" w:hAnsiTheme="majorHAnsi" w:cs="Arial"/>
          <w:b/>
          <w:bCs/>
          <w:color w:val="000000"/>
        </w:rPr>
        <w:t>[Amended 8-11-2009]</w:t>
      </w:r>
    </w:p>
    <w:p w:rsidR="00C77117" w:rsidRDefault="00C77117" w:rsidP="00C77117">
      <w:pPr>
        <w:rPr>
          <w:rFonts w:asciiTheme="majorHAnsi" w:hAnsiTheme="majorHAnsi" w:cs="Arial"/>
          <w:color w:val="000000"/>
        </w:rPr>
      </w:pPr>
      <w:r w:rsidRPr="00B80225">
        <w:rPr>
          <w:rFonts w:asciiTheme="majorHAnsi" w:hAnsiTheme="majorHAnsi" w:cs="Arial"/>
          <w:color w:val="000000"/>
        </w:rPr>
        <w:t xml:space="preserve">The following regulations in this article shall apply to all lands designated as special flood hazard areas by the Federal Emergency Management Agency (FEMA) in its "Flood Insurance Study for the County of Hillsborough, N.H.," dated September 25, 2009, or as amended, together with the associated Flood Insurance Rate Maps, dated September 25, 2009, or as amended, which are declared to be a part of this article and </w:t>
      </w:r>
      <w:r w:rsidRPr="00B80225">
        <w:rPr>
          <w:rFonts w:asciiTheme="majorHAnsi" w:hAnsiTheme="majorHAnsi" w:cs="Arial"/>
          <w:color w:val="000000"/>
        </w:rPr>
        <w:lastRenderedPageBreak/>
        <w:t xml:space="preserve">are hereby incorporated by reference. </w:t>
      </w:r>
    </w:p>
    <w:p w:rsidR="00C77117" w:rsidRDefault="00C77117" w:rsidP="00C77117">
      <w:pPr>
        <w:widowControl/>
        <w:autoSpaceDE/>
        <w:autoSpaceDN/>
        <w:adjustRightInd/>
        <w:rPr>
          <w:rFonts w:asciiTheme="majorHAnsi" w:hAnsiTheme="majorHAnsi" w:cs="Arial"/>
          <w:b/>
          <w:bCs/>
          <w:color w:val="000000"/>
        </w:rPr>
      </w:pPr>
    </w:p>
    <w:p w:rsidR="00C77117" w:rsidRPr="00B80225" w:rsidRDefault="00C77117" w:rsidP="00C77117">
      <w:pPr>
        <w:widowControl/>
        <w:autoSpaceDE/>
        <w:autoSpaceDN/>
        <w:adjustRightInd/>
        <w:rPr>
          <w:rFonts w:asciiTheme="majorHAnsi" w:hAnsiTheme="majorHAnsi" w:cs="Arial"/>
          <w:b/>
          <w:bCs/>
          <w:color w:val="000000"/>
        </w:rPr>
      </w:pPr>
      <w:r w:rsidRPr="00B80225">
        <w:rPr>
          <w:rFonts w:asciiTheme="majorHAnsi" w:hAnsiTheme="majorHAnsi" w:cs="Arial"/>
          <w:b/>
          <w:bCs/>
          <w:color w:val="000000"/>
        </w:rPr>
        <w:t>§ 229-40. Definitions</w:t>
      </w:r>
    </w:p>
    <w:p w:rsidR="00C77117" w:rsidRDefault="00C77117" w:rsidP="00C77117">
      <w:pPr>
        <w:rPr>
          <w:rFonts w:asciiTheme="majorHAnsi" w:hAnsiTheme="majorHAnsi" w:cs="Arial"/>
          <w:color w:val="000000"/>
        </w:rPr>
      </w:pPr>
      <w:r w:rsidRPr="00B80225">
        <w:rPr>
          <w:rFonts w:asciiTheme="majorHAnsi" w:hAnsiTheme="majorHAnsi" w:cs="Arial"/>
          <w:color w:val="000000"/>
        </w:rPr>
        <w:t xml:space="preserve">The following definitions shall apply only to this article, and shall not be affected by the provisions of any other ordinance of the Town of Hillsborough: </w:t>
      </w:r>
    </w:p>
    <w:p w:rsidR="00C77117" w:rsidRPr="00B80225" w:rsidRDefault="00C77117" w:rsidP="00C77117">
      <w:pPr>
        <w:rPr>
          <w:rFonts w:asciiTheme="majorHAnsi" w:hAnsiTheme="majorHAnsi" w:cs="Arial"/>
          <w:color w:val="000000"/>
        </w:rPr>
      </w:pPr>
    </w:p>
    <w:p w:rsidR="00C77117" w:rsidRPr="00B80225" w:rsidRDefault="00C77117" w:rsidP="00C77117">
      <w:pPr>
        <w:rPr>
          <w:rFonts w:asciiTheme="majorHAnsi" w:hAnsiTheme="majorHAnsi" w:cs="Arial"/>
          <w:color w:val="000000"/>
        </w:rPr>
      </w:pPr>
      <w:r w:rsidRPr="00B80225">
        <w:rPr>
          <w:rFonts w:asciiTheme="majorHAnsi" w:hAnsiTheme="majorHAnsi" w:cs="Arial"/>
          <w:b/>
          <w:bCs/>
          <w:color w:val="000000"/>
        </w:rPr>
        <w:t>AREA OF SPECIAL FLOOD HAZARD</w:t>
      </w:r>
    </w:p>
    <w:p w:rsidR="00C77117" w:rsidRDefault="00C77117" w:rsidP="00C77117">
      <w:pPr>
        <w:ind w:left="780"/>
        <w:rPr>
          <w:rFonts w:asciiTheme="majorHAnsi" w:hAnsiTheme="majorHAnsi" w:cs="Arial"/>
          <w:color w:val="000000"/>
        </w:rPr>
      </w:pPr>
      <w:r w:rsidRPr="00B80225">
        <w:rPr>
          <w:rFonts w:asciiTheme="majorHAnsi" w:hAnsiTheme="majorHAnsi" w:cs="Arial"/>
          <w:color w:val="000000"/>
        </w:rPr>
        <w:t>The land in the floodplain within the Town of Hillsborough subject to a one-percent or greater chance of flooding in any given year The area is designated as Zone A or AE on the Flood Insurance Rate Map.</w:t>
      </w:r>
    </w:p>
    <w:p w:rsidR="00C77117" w:rsidRPr="00B80225" w:rsidRDefault="00C77117" w:rsidP="00C77117">
      <w:pPr>
        <w:ind w:left="780"/>
        <w:rPr>
          <w:rFonts w:asciiTheme="majorHAnsi" w:hAnsiTheme="majorHAnsi" w:cs="Arial"/>
          <w:color w:val="000000"/>
        </w:rPr>
      </w:pPr>
    </w:p>
    <w:p w:rsidR="00C77117" w:rsidRPr="00B80225" w:rsidRDefault="00C77117" w:rsidP="00C77117">
      <w:pPr>
        <w:rPr>
          <w:rFonts w:asciiTheme="majorHAnsi" w:hAnsiTheme="majorHAnsi" w:cs="Arial"/>
          <w:color w:val="000000"/>
        </w:rPr>
      </w:pPr>
      <w:r w:rsidRPr="00B80225">
        <w:rPr>
          <w:rFonts w:asciiTheme="majorHAnsi" w:hAnsiTheme="majorHAnsi" w:cs="Arial"/>
          <w:b/>
          <w:bCs/>
          <w:color w:val="000000"/>
        </w:rPr>
        <w:t>BASE FLOOD</w:t>
      </w:r>
    </w:p>
    <w:p w:rsidR="00C77117" w:rsidRDefault="00C77117" w:rsidP="00C77117">
      <w:pPr>
        <w:ind w:left="780"/>
        <w:rPr>
          <w:rFonts w:asciiTheme="majorHAnsi" w:hAnsiTheme="majorHAnsi" w:cs="Arial"/>
          <w:color w:val="000000"/>
        </w:rPr>
      </w:pPr>
      <w:r w:rsidRPr="00B80225">
        <w:rPr>
          <w:rFonts w:asciiTheme="majorHAnsi" w:hAnsiTheme="majorHAnsi" w:cs="Arial"/>
          <w:color w:val="000000"/>
        </w:rPr>
        <w:t>The flood having a one-percent possibility of being equaled or exceeded in any given year</w:t>
      </w:r>
    </w:p>
    <w:p w:rsidR="00C77117" w:rsidRPr="00B80225" w:rsidRDefault="00C77117" w:rsidP="00C77117">
      <w:pPr>
        <w:ind w:left="780"/>
        <w:rPr>
          <w:rFonts w:asciiTheme="majorHAnsi" w:hAnsiTheme="majorHAnsi" w:cs="Arial"/>
          <w:color w:val="000000"/>
        </w:rPr>
      </w:pPr>
    </w:p>
    <w:p w:rsidR="00C77117" w:rsidRPr="00B80225" w:rsidRDefault="00C77117" w:rsidP="00C77117">
      <w:pPr>
        <w:rPr>
          <w:rFonts w:asciiTheme="majorHAnsi" w:hAnsiTheme="majorHAnsi" w:cs="Arial"/>
          <w:color w:val="000000"/>
        </w:rPr>
      </w:pPr>
      <w:r w:rsidRPr="00B80225">
        <w:rPr>
          <w:rFonts w:asciiTheme="majorHAnsi" w:hAnsiTheme="majorHAnsi" w:cs="Arial"/>
          <w:b/>
          <w:bCs/>
          <w:color w:val="000000"/>
        </w:rPr>
        <w:t>BASEMENT</w:t>
      </w:r>
    </w:p>
    <w:p w:rsidR="00C77117" w:rsidRDefault="00C77117" w:rsidP="00C77117">
      <w:pPr>
        <w:ind w:left="780"/>
        <w:rPr>
          <w:rFonts w:asciiTheme="majorHAnsi" w:hAnsiTheme="majorHAnsi" w:cs="Arial"/>
          <w:color w:val="000000"/>
        </w:rPr>
      </w:pPr>
      <w:r w:rsidRPr="00B80225">
        <w:rPr>
          <w:rFonts w:asciiTheme="majorHAnsi" w:hAnsiTheme="majorHAnsi" w:cs="Arial"/>
          <w:color w:val="000000"/>
        </w:rPr>
        <w:t>Any area of a building having its floor sub grade on all sides</w:t>
      </w:r>
    </w:p>
    <w:p w:rsidR="00C77117" w:rsidRPr="00B80225" w:rsidRDefault="00C77117" w:rsidP="00C77117">
      <w:pPr>
        <w:rPr>
          <w:rFonts w:asciiTheme="majorHAnsi" w:hAnsiTheme="majorHAnsi" w:cs="Arial"/>
          <w:color w:val="000000"/>
        </w:rPr>
      </w:pPr>
      <w:r w:rsidRPr="00B80225">
        <w:rPr>
          <w:rFonts w:asciiTheme="majorHAnsi" w:hAnsiTheme="majorHAnsi" w:cs="Arial"/>
          <w:b/>
          <w:bCs/>
          <w:color w:val="000000"/>
        </w:rPr>
        <w:t>BUILDING</w:t>
      </w:r>
    </w:p>
    <w:p w:rsidR="00C77117" w:rsidRDefault="00C77117" w:rsidP="00C77117">
      <w:pPr>
        <w:ind w:left="780"/>
        <w:rPr>
          <w:rFonts w:asciiTheme="majorHAnsi" w:hAnsiTheme="majorHAnsi" w:cs="Arial"/>
          <w:color w:val="000000"/>
        </w:rPr>
      </w:pPr>
      <w:r w:rsidRPr="00B80225">
        <w:rPr>
          <w:rFonts w:asciiTheme="majorHAnsi" w:hAnsiTheme="majorHAnsi" w:cs="Arial"/>
          <w:color w:val="000000"/>
        </w:rPr>
        <w:t>See "structure."</w:t>
      </w:r>
    </w:p>
    <w:p w:rsidR="00C77117" w:rsidRPr="00B80225" w:rsidRDefault="00C77117" w:rsidP="00C77117">
      <w:pPr>
        <w:rPr>
          <w:rFonts w:asciiTheme="majorHAnsi" w:hAnsiTheme="majorHAnsi" w:cs="Arial"/>
          <w:color w:val="000000"/>
        </w:rPr>
      </w:pPr>
      <w:r w:rsidRPr="00B80225">
        <w:rPr>
          <w:rFonts w:asciiTheme="majorHAnsi" w:hAnsiTheme="majorHAnsi" w:cs="Arial"/>
          <w:b/>
          <w:bCs/>
          <w:color w:val="000000"/>
        </w:rPr>
        <w:t>DEVELOPMENT</w:t>
      </w:r>
    </w:p>
    <w:p w:rsidR="00C77117" w:rsidRDefault="00C77117" w:rsidP="00C77117">
      <w:pPr>
        <w:ind w:left="780"/>
        <w:rPr>
          <w:rFonts w:asciiTheme="majorHAnsi" w:hAnsiTheme="majorHAnsi" w:cs="Arial"/>
          <w:color w:val="000000"/>
        </w:rPr>
      </w:pPr>
      <w:r w:rsidRPr="00B80225">
        <w:rPr>
          <w:rFonts w:asciiTheme="majorHAnsi" w:hAnsiTheme="majorHAnsi" w:cs="Arial"/>
          <w:color w:val="000000"/>
        </w:rPr>
        <w:t>Any man-made change to improved or unimproved real estate, including but not limited to buildings or other structures, mining, dredging, filling, grading, paving, excavation or drilling operations or storage of equipment or materials.</w:t>
      </w:r>
    </w:p>
    <w:p w:rsidR="00C77117" w:rsidRDefault="00C77117" w:rsidP="00C77117">
      <w:pPr>
        <w:ind w:left="780"/>
        <w:rPr>
          <w:rFonts w:asciiTheme="majorHAnsi" w:hAnsiTheme="majorHAnsi" w:cs="Arial"/>
          <w:color w:val="000000"/>
        </w:rPr>
      </w:pPr>
    </w:p>
    <w:p w:rsidR="00C77117" w:rsidRDefault="00C77117" w:rsidP="00C77117">
      <w:pPr>
        <w:rPr>
          <w:rFonts w:asciiTheme="majorHAnsi" w:hAnsiTheme="majorHAnsi" w:cs="Arial"/>
          <w:color w:val="000000"/>
        </w:rPr>
      </w:pPr>
      <w:r w:rsidRPr="00B80225">
        <w:rPr>
          <w:rFonts w:asciiTheme="majorHAnsi" w:hAnsiTheme="majorHAnsi" w:cs="Arial"/>
          <w:b/>
          <w:bCs/>
          <w:color w:val="000000"/>
        </w:rPr>
        <w:lastRenderedPageBreak/>
        <w:t>FEMA</w:t>
      </w:r>
      <w:r>
        <w:rPr>
          <w:rFonts w:asciiTheme="majorHAnsi" w:hAnsiTheme="majorHAnsi" w:cs="Arial"/>
          <w:b/>
          <w:bCs/>
          <w:color w:val="000000"/>
        </w:rPr>
        <w:t xml:space="preserve"> </w:t>
      </w:r>
      <w:r w:rsidRPr="00B80225">
        <w:rPr>
          <w:rFonts w:asciiTheme="majorHAnsi" w:hAnsiTheme="majorHAnsi" w:cs="Arial"/>
          <w:color w:val="000000"/>
        </w:rPr>
        <w:t>The Federal Emergency Management Agency</w:t>
      </w:r>
    </w:p>
    <w:p w:rsidR="00C77117" w:rsidRPr="00B80225" w:rsidRDefault="00C77117" w:rsidP="00C77117">
      <w:pPr>
        <w:ind w:left="780"/>
        <w:rPr>
          <w:rFonts w:asciiTheme="majorHAnsi" w:hAnsiTheme="majorHAnsi" w:cs="Arial"/>
          <w:color w:val="000000"/>
        </w:rPr>
      </w:pPr>
    </w:p>
    <w:p w:rsidR="00C77117" w:rsidRPr="00B80225" w:rsidRDefault="00C77117" w:rsidP="00C77117">
      <w:pPr>
        <w:rPr>
          <w:rFonts w:asciiTheme="majorHAnsi" w:hAnsiTheme="majorHAnsi" w:cs="Arial"/>
          <w:color w:val="000000"/>
        </w:rPr>
      </w:pPr>
      <w:r w:rsidRPr="00B80225">
        <w:rPr>
          <w:rFonts w:asciiTheme="majorHAnsi" w:hAnsiTheme="majorHAnsi" w:cs="Arial"/>
          <w:b/>
          <w:bCs/>
          <w:color w:val="000000"/>
        </w:rPr>
        <w:t>FLOOD or FLOODING</w:t>
      </w:r>
    </w:p>
    <w:p w:rsidR="00C77117" w:rsidRPr="00B80225" w:rsidRDefault="00C77117" w:rsidP="00C77117">
      <w:pPr>
        <w:ind w:left="780"/>
        <w:rPr>
          <w:rFonts w:asciiTheme="majorHAnsi" w:hAnsiTheme="majorHAnsi" w:cs="Arial"/>
          <w:color w:val="000000"/>
        </w:rPr>
      </w:pPr>
      <w:r w:rsidRPr="00B80225">
        <w:rPr>
          <w:rFonts w:asciiTheme="majorHAnsi" w:hAnsiTheme="majorHAnsi" w:cs="Arial"/>
          <w:color w:val="000000"/>
        </w:rPr>
        <w:t>A general and temporary condition of partial or complete inundation of normally dry land areas from:</w:t>
      </w:r>
    </w:p>
    <w:p w:rsidR="00C77117" w:rsidRPr="00B80225" w:rsidRDefault="00C77117" w:rsidP="00C77117">
      <w:pPr>
        <w:spacing w:before="100" w:beforeAutospacing="1" w:after="100" w:afterAutospacing="1"/>
        <w:ind w:left="660"/>
        <w:rPr>
          <w:rFonts w:asciiTheme="majorHAnsi" w:hAnsiTheme="majorHAnsi" w:cs="Arial"/>
          <w:color w:val="000000"/>
        </w:rPr>
      </w:pPr>
      <w:r w:rsidRPr="00B80225">
        <w:rPr>
          <w:rFonts w:asciiTheme="majorHAnsi" w:hAnsiTheme="majorHAnsi" w:cs="Arial"/>
          <w:color w:val="000000"/>
        </w:rPr>
        <w:t xml:space="preserve">A. The overflow of inland or tidal waters; and </w:t>
      </w:r>
    </w:p>
    <w:p w:rsidR="00C77117" w:rsidRPr="00B80225" w:rsidRDefault="00C77117" w:rsidP="00C77117">
      <w:pPr>
        <w:spacing w:before="100" w:beforeAutospacing="1" w:after="100" w:afterAutospacing="1"/>
        <w:ind w:left="660"/>
        <w:rPr>
          <w:rFonts w:asciiTheme="majorHAnsi" w:hAnsiTheme="majorHAnsi" w:cs="Arial"/>
          <w:color w:val="000000"/>
        </w:rPr>
      </w:pPr>
      <w:r w:rsidRPr="00B80225">
        <w:rPr>
          <w:rFonts w:asciiTheme="majorHAnsi" w:hAnsiTheme="majorHAnsi" w:cs="Arial"/>
          <w:color w:val="000000"/>
        </w:rPr>
        <w:t xml:space="preserve">B. The unusual and rapid accumulation or runoff of surface waters from any source. </w:t>
      </w:r>
    </w:p>
    <w:p w:rsidR="00C77117" w:rsidRPr="00B80225" w:rsidRDefault="00C77117" w:rsidP="00C77117">
      <w:pPr>
        <w:spacing w:line="276" w:lineRule="auto"/>
        <w:rPr>
          <w:rFonts w:asciiTheme="majorHAnsi" w:hAnsiTheme="majorHAnsi" w:cs="Arial"/>
          <w:color w:val="000000"/>
        </w:rPr>
      </w:pPr>
      <w:r w:rsidRPr="00B80225">
        <w:rPr>
          <w:rFonts w:asciiTheme="majorHAnsi" w:hAnsiTheme="majorHAnsi" w:cs="Arial"/>
          <w:b/>
          <w:bCs/>
          <w:color w:val="000000"/>
        </w:rPr>
        <w:t>FLOOD ELEVATION STUDY</w:t>
      </w:r>
    </w:p>
    <w:p w:rsidR="00C77117" w:rsidRPr="00B80225" w:rsidRDefault="00C77117" w:rsidP="00C77117">
      <w:pPr>
        <w:ind w:left="780"/>
        <w:rPr>
          <w:rFonts w:asciiTheme="majorHAnsi" w:hAnsiTheme="majorHAnsi" w:cs="Arial"/>
          <w:color w:val="000000"/>
        </w:rPr>
      </w:pPr>
      <w:r w:rsidRPr="00B80225">
        <w:rPr>
          <w:rFonts w:asciiTheme="majorHAnsi" w:hAnsiTheme="majorHAnsi" w:cs="Arial"/>
          <w:color w:val="000000"/>
        </w:rPr>
        <w:t>An examination, evaluation and determination of flood hazards and, if appropriate, corresponding water surface elevations, or an examination and determination of mudslide or flood-related erosion hazards</w:t>
      </w:r>
    </w:p>
    <w:p w:rsidR="00C77117" w:rsidRDefault="00C77117" w:rsidP="00C77117">
      <w:pPr>
        <w:rPr>
          <w:rFonts w:asciiTheme="majorHAnsi" w:hAnsiTheme="majorHAnsi" w:cs="Arial"/>
          <w:b/>
          <w:bCs/>
          <w:color w:val="000000"/>
        </w:rPr>
      </w:pPr>
    </w:p>
    <w:p w:rsidR="00C77117" w:rsidRPr="00B80225" w:rsidRDefault="00C77117" w:rsidP="00C77117">
      <w:pPr>
        <w:rPr>
          <w:rFonts w:asciiTheme="majorHAnsi" w:hAnsiTheme="majorHAnsi" w:cs="Arial"/>
          <w:color w:val="000000"/>
        </w:rPr>
      </w:pPr>
      <w:r w:rsidRPr="00B80225">
        <w:rPr>
          <w:rFonts w:asciiTheme="majorHAnsi" w:hAnsiTheme="majorHAnsi" w:cs="Arial"/>
          <w:b/>
          <w:bCs/>
          <w:color w:val="000000"/>
        </w:rPr>
        <w:t>FLOOD INSURANCE RATE MAP (FIRM)</w:t>
      </w:r>
    </w:p>
    <w:p w:rsidR="00C77117" w:rsidRDefault="00C77117" w:rsidP="00C77117">
      <w:pPr>
        <w:ind w:left="780"/>
        <w:rPr>
          <w:rFonts w:asciiTheme="majorHAnsi" w:hAnsiTheme="majorHAnsi" w:cs="Arial"/>
          <w:color w:val="000000"/>
        </w:rPr>
      </w:pPr>
      <w:r w:rsidRPr="00B80225">
        <w:rPr>
          <w:rFonts w:asciiTheme="majorHAnsi" w:hAnsiTheme="majorHAnsi" w:cs="Arial"/>
          <w:color w:val="000000"/>
        </w:rPr>
        <w:t>An official map incorporated with this article, on which FEMA has delineated both the special flood hazard areas and the risk premium zones applicable to the Town of Hillsborough.</w:t>
      </w:r>
    </w:p>
    <w:p w:rsidR="00C77117" w:rsidRPr="00B80225" w:rsidRDefault="00C77117" w:rsidP="00C77117">
      <w:pPr>
        <w:ind w:left="780"/>
        <w:rPr>
          <w:rFonts w:asciiTheme="majorHAnsi" w:hAnsiTheme="majorHAnsi" w:cs="Arial"/>
          <w:color w:val="000000"/>
        </w:rPr>
      </w:pPr>
    </w:p>
    <w:p w:rsidR="00C77117" w:rsidRPr="00B80225" w:rsidRDefault="00C77117" w:rsidP="00C77117">
      <w:pPr>
        <w:rPr>
          <w:rFonts w:asciiTheme="majorHAnsi" w:hAnsiTheme="majorHAnsi" w:cs="Arial"/>
          <w:color w:val="000000"/>
        </w:rPr>
      </w:pPr>
      <w:r w:rsidRPr="00B80225">
        <w:rPr>
          <w:rFonts w:asciiTheme="majorHAnsi" w:hAnsiTheme="majorHAnsi" w:cs="Arial"/>
          <w:b/>
          <w:bCs/>
          <w:color w:val="000000"/>
        </w:rPr>
        <w:t>FLOOD INSURANCE STUDY</w:t>
      </w:r>
    </w:p>
    <w:p w:rsidR="00C77117" w:rsidRDefault="00C77117" w:rsidP="00C77117">
      <w:pPr>
        <w:ind w:left="780"/>
        <w:rPr>
          <w:rFonts w:asciiTheme="majorHAnsi" w:hAnsiTheme="majorHAnsi" w:cs="Arial"/>
          <w:color w:val="000000"/>
        </w:rPr>
      </w:pPr>
      <w:r w:rsidRPr="00B80225">
        <w:rPr>
          <w:rFonts w:asciiTheme="majorHAnsi" w:hAnsiTheme="majorHAnsi" w:cs="Arial"/>
          <w:color w:val="000000"/>
        </w:rPr>
        <w:t>See "flood elevation study."</w:t>
      </w:r>
    </w:p>
    <w:p w:rsidR="00C77117" w:rsidRPr="00B80225" w:rsidRDefault="00C77117" w:rsidP="00C77117">
      <w:pPr>
        <w:ind w:left="780"/>
        <w:rPr>
          <w:rFonts w:asciiTheme="majorHAnsi" w:hAnsiTheme="majorHAnsi" w:cs="Arial"/>
          <w:color w:val="000000"/>
        </w:rPr>
      </w:pPr>
    </w:p>
    <w:p w:rsidR="00C77117" w:rsidRPr="00B80225" w:rsidRDefault="00C77117" w:rsidP="00C77117">
      <w:pPr>
        <w:rPr>
          <w:rFonts w:asciiTheme="majorHAnsi" w:hAnsiTheme="majorHAnsi" w:cs="Arial"/>
          <w:color w:val="000000"/>
        </w:rPr>
      </w:pPr>
      <w:r w:rsidRPr="00B80225">
        <w:rPr>
          <w:rFonts w:asciiTheme="majorHAnsi" w:hAnsiTheme="majorHAnsi" w:cs="Arial"/>
          <w:b/>
          <w:bCs/>
          <w:color w:val="000000"/>
        </w:rPr>
        <w:t>FLOODPLAIN or FLOOD-PRONE AREA</w:t>
      </w:r>
    </w:p>
    <w:p w:rsidR="00C77117" w:rsidRDefault="00C77117" w:rsidP="00C77117">
      <w:pPr>
        <w:ind w:left="780"/>
        <w:rPr>
          <w:rFonts w:asciiTheme="majorHAnsi" w:hAnsiTheme="majorHAnsi" w:cs="Arial"/>
          <w:color w:val="000000"/>
        </w:rPr>
      </w:pPr>
      <w:r w:rsidRPr="00B80225">
        <w:rPr>
          <w:rFonts w:asciiTheme="majorHAnsi" w:hAnsiTheme="majorHAnsi" w:cs="Arial"/>
          <w:color w:val="000000"/>
        </w:rPr>
        <w:t>Any land area susceptible to being inundated by water from any source. (See definition of "flooding.")</w:t>
      </w:r>
    </w:p>
    <w:p w:rsidR="00C77117" w:rsidRPr="00B80225" w:rsidRDefault="00C77117" w:rsidP="00C77117">
      <w:pPr>
        <w:ind w:left="780"/>
        <w:rPr>
          <w:rFonts w:asciiTheme="majorHAnsi" w:hAnsiTheme="majorHAnsi" w:cs="Arial"/>
          <w:color w:val="000000"/>
        </w:rPr>
      </w:pPr>
    </w:p>
    <w:p w:rsidR="00C77117" w:rsidRPr="00B80225" w:rsidRDefault="0059352B" w:rsidP="00C77117">
      <w:pPr>
        <w:rPr>
          <w:rFonts w:asciiTheme="majorHAnsi" w:hAnsiTheme="majorHAnsi" w:cs="Arial"/>
          <w:color w:val="000000"/>
        </w:rPr>
      </w:pPr>
      <w:r w:rsidRPr="00B80225">
        <w:rPr>
          <w:rFonts w:asciiTheme="majorHAnsi" w:hAnsiTheme="majorHAnsi" w:cs="Arial"/>
          <w:b/>
          <w:bCs/>
          <w:color w:val="000000"/>
        </w:rPr>
        <w:t>FLOOD PROOFING</w:t>
      </w:r>
    </w:p>
    <w:p w:rsidR="00C77117" w:rsidRDefault="00C77117" w:rsidP="00C77117">
      <w:pPr>
        <w:ind w:left="780"/>
        <w:rPr>
          <w:rFonts w:asciiTheme="majorHAnsi" w:hAnsiTheme="majorHAnsi" w:cs="Arial"/>
          <w:color w:val="000000"/>
        </w:rPr>
      </w:pPr>
      <w:r w:rsidRPr="00B80225">
        <w:rPr>
          <w:rFonts w:asciiTheme="majorHAnsi" w:hAnsiTheme="majorHAnsi" w:cs="Arial"/>
          <w:color w:val="000000"/>
        </w:rPr>
        <w:t>Any combination of structural and nonstructural additions, changes, or adjustments to structures which reduces or eliminates flood damage to real estate or improved real property, water and sanitation facilities, structures and their contents.</w:t>
      </w:r>
    </w:p>
    <w:p w:rsidR="00C77117" w:rsidRPr="00B80225" w:rsidRDefault="00C77117" w:rsidP="00C77117">
      <w:pPr>
        <w:ind w:left="780"/>
        <w:rPr>
          <w:rFonts w:asciiTheme="majorHAnsi" w:hAnsiTheme="majorHAnsi" w:cs="Arial"/>
          <w:color w:val="000000"/>
        </w:rPr>
      </w:pPr>
    </w:p>
    <w:p w:rsidR="00C77117" w:rsidRPr="00B80225" w:rsidRDefault="00C77117" w:rsidP="00C77117">
      <w:pPr>
        <w:rPr>
          <w:rFonts w:asciiTheme="majorHAnsi" w:hAnsiTheme="majorHAnsi" w:cs="Arial"/>
          <w:color w:val="000000"/>
        </w:rPr>
      </w:pPr>
      <w:r w:rsidRPr="00B80225">
        <w:rPr>
          <w:rFonts w:asciiTheme="majorHAnsi" w:hAnsiTheme="majorHAnsi" w:cs="Arial"/>
          <w:b/>
          <w:bCs/>
          <w:color w:val="000000"/>
        </w:rPr>
        <w:t>FLOODWAY</w:t>
      </w:r>
    </w:p>
    <w:p w:rsidR="00C77117" w:rsidRDefault="00C77117" w:rsidP="00C77117">
      <w:pPr>
        <w:ind w:left="780"/>
        <w:rPr>
          <w:rFonts w:asciiTheme="majorHAnsi" w:hAnsiTheme="majorHAnsi" w:cs="Arial"/>
          <w:color w:val="000000"/>
        </w:rPr>
      </w:pPr>
      <w:r w:rsidRPr="00B80225">
        <w:rPr>
          <w:rFonts w:asciiTheme="majorHAnsi" w:hAnsiTheme="majorHAnsi" w:cs="Arial"/>
          <w:color w:val="000000"/>
        </w:rPr>
        <w:t>See "regulatory floodway."</w:t>
      </w:r>
    </w:p>
    <w:p w:rsidR="00C77117" w:rsidRPr="00B80225" w:rsidRDefault="00C77117" w:rsidP="00C77117">
      <w:pPr>
        <w:ind w:left="780"/>
        <w:rPr>
          <w:rFonts w:asciiTheme="majorHAnsi" w:hAnsiTheme="majorHAnsi" w:cs="Arial"/>
          <w:color w:val="000000"/>
        </w:rPr>
      </w:pPr>
    </w:p>
    <w:p w:rsidR="00C77117" w:rsidRDefault="00C77117" w:rsidP="00C77117">
      <w:pPr>
        <w:rPr>
          <w:rFonts w:asciiTheme="majorHAnsi" w:hAnsiTheme="majorHAnsi" w:cs="Arial"/>
          <w:b/>
          <w:bCs/>
          <w:color w:val="000000"/>
        </w:rPr>
      </w:pPr>
    </w:p>
    <w:p w:rsidR="00C24ADF" w:rsidRDefault="00C24ADF" w:rsidP="00C77117">
      <w:pPr>
        <w:rPr>
          <w:rFonts w:asciiTheme="majorHAnsi" w:hAnsiTheme="majorHAnsi" w:cs="Arial"/>
          <w:b/>
          <w:bCs/>
          <w:color w:val="000000"/>
        </w:rPr>
      </w:pPr>
    </w:p>
    <w:p w:rsidR="00C24ADF" w:rsidRDefault="00C24ADF" w:rsidP="00C77117">
      <w:pPr>
        <w:rPr>
          <w:rFonts w:asciiTheme="majorHAnsi" w:hAnsiTheme="majorHAnsi" w:cs="Arial"/>
          <w:b/>
          <w:bCs/>
          <w:color w:val="000000"/>
        </w:rPr>
      </w:pPr>
    </w:p>
    <w:p w:rsidR="00C24ADF" w:rsidRDefault="00C24ADF" w:rsidP="00C77117">
      <w:pPr>
        <w:rPr>
          <w:rFonts w:asciiTheme="majorHAnsi" w:hAnsiTheme="majorHAnsi" w:cs="Arial"/>
          <w:b/>
          <w:bCs/>
          <w:color w:val="000000"/>
        </w:rPr>
      </w:pPr>
    </w:p>
    <w:p w:rsidR="00C24ADF" w:rsidRDefault="00C24ADF" w:rsidP="00C77117">
      <w:pPr>
        <w:rPr>
          <w:rFonts w:asciiTheme="majorHAnsi" w:hAnsiTheme="majorHAnsi" w:cs="Arial"/>
          <w:b/>
          <w:bCs/>
          <w:color w:val="000000"/>
        </w:rPr>
      </w:pPr>
    </w:p>
    <w:p w:rsidR="00C77117" w:rsidRPr="00B80225" w:rsidRDefault="00C77117" w:rsidP="00C77117">
      <w:pPr>
        <w:rPr>
          <w:rFonts w:asciiTheme="majorHAnsi" w:hAnsiTheme="majorHAnsi" w:cs="Arial"/>
          <w:color w:val="000000"/>
        </w:rPr>
      </w:pPr>
      <w:r w:rsidRPr="00B80225">
        <w:rPr>
          <w:rFonts w:asciiTheme="majorHAnsi" w:hAnsiTheme="majorHAnsi" w:cs="Arial"/>
          <w:b/>
          <w:bCs/>
          <w:color w:val="000000"/>
        </w:rPr>
        <w:t>FUNCTIONALLY DEPENDENT USE</w:t>
      </w:r>
    </w:p>
    <w:p w:rsidR="00C77117" w:rsidRDefault="00C77117" w:rsidP="00C77117">
      <w:pPr>
        <w:ind w:left="780"/>
        <w:rPr>
          <w:rFonts w:asciiTheme="majorHAnsi" w:hAnsiTheme="majorHAnsi" w:cs="Arial"/>
          <w:color w:val="000000"/>
        </w:rPr>
      </w:pPr>
      <w:r w:rsidRPr="00B80225">
        <w:rPr>
          <w:rFonts w:asciiTheme="majorHAnsi" w:hAnsiTheme="majorHAnsi" w:cs="Arial"/>
          <w:color w:val="000000"/>
        </w:rPr>
        <w:t>A use which cannot perform its intended purpose unless it is located or carried out in close proximity to water. The term includes only docking and ports a facility that is necessary for the loading/unloading of cargo or passengers, and shipbuilding/repair facilities but does not include long-term storage or related manufacturing facilities.</w:t>
      </w:r>
    </w:p>
    <w:p w:rsidR="00C77117" w:rsidRPr="00FC6B1B" w:rsidRDefault="00C77117" w:rsidP="00C77117">
      <w:pPr>
        <w:ind w:left="780"/>
        <w:rPr>
          <w:rFonts w:asciiTheme="majorHAnsi" w:hAnsiTheme="majorHAnsi" w:cs="Arial"/>
          <w:color w:val="000000"/>
          <w:sz w:val="16"/>
          <w:szCs w:val="16"/>
        </w:rPr>
      </w:pPr>
    </w:p>
    <w:p w:rsidR="00C77117" w:rsidRPr="00B80225" w:rsidRDefault="00C77117" w:rsidP="00C77117">
      <w:pPr>
        <w:rPr>
          <w:rFonts w:asciiTheme="majorHAnsi" w:hAnsiTheme="majorHAnsi" w:cs="Arial"/>
          <w:color w:val="000000"/>
        </w:rPr>
      </w:pPr>
      <w:r w:rsidRPr="00B80225">
        <w:rPr>
          <w:rFonts w:asciiTheme="majorHAnsi" w:hAnsiTheme="majorHAnsi" w:cs="Arial"/>
          <w:b/>
          <w:bCs/>
          <w:color w:val="000000"/>
        </w:rPr>
        <w:t>HIGHEST ADJACENT GRADE</w:t>
      </w:r>
    </w:p>
    <w:p w:rsidR="00C77117" w:rsidRPr="00B80225" w:rsidRDefault="00C77117" w:rsidP="00C77117">
      <w:pPr>
        <w:ind w:left="780"/>
        <w:rPr>
          <w:rFonts w:asciiTheme="majorHAnsi" w:hAnsiTheme="majorHAnsi" w:cs="Arial"/>
          <w:color w:val="000000"/>
        </w:rPr>
      </w:pPr>
      <w:r w:rsidRPr="00B80225">
        <w:rPr>
          <w:rFonts w:asciiTheme="majorHAnsi" w:hAnsiTheme="majorHAnsi" w:cs="Arial"/>
          <w:color w:val="000000"/>
        </w:rPr>
        <w:t>The highest natural elevation of the ground surface prior to construction next to the proposed walls of a structure</w:t>
      </w:r>
    </w:p>
    <w:p w:rsidR="00C77117" w:rsidRPr="00FC6B1B" w:rsidRDefault="00C77117" w:rsidP="00FC6B1B">
      <w:pPr>
        <w:ind w:left="780"/>
        <w:rPr>
          <w:rFonts w:asciiTheme="majorHAnsi" w:hAnsiTheme="majorHAnsi" w:cs="Arial"/>
          <w:color w:val="000000"/>
          <w:sz w:val="16"/>
          <w:szCs w:val="16"/>
        </w:rPr>
      </w:pPr>
    </w:p>
    <w:p w:rsidR="00C77117" w:rsidRPr="00B80225" w:rsidRDefault="00C77117" w:rsidP="00C77117">
      <w:pPr>
        <w:rPr>
          <w:rFonts w:asciiTheme="majorHAnsi" w:hAnsiTheme="majorHAnsi" w:cs="Arial"/>
          <w:color w:val="000000"/>
        </w:rPr>
      </w:pPr>
      <w:r w:rsidRPr="00B80225">
        <w:rPr>
          <w:rFonts w:asciiTheme="majorHAnsi" w:hAnsiTheme="majorHAnsi" w:cs="Arial"/>
          <w:b/>
          <w:bCs/>
          <w:color w:val="000000"/>
        </w:rPr>
        <w:t>HISTORIC STRUCTURE</w:t>
      </w:r>
    </w:p>
    <w:p w:rsidR="00C77117" w:rsidRPr="00B80225" w:rsidRDefault="00C77117" w:rsidP="00C77117">
      <w:pPr>
        <w:ind w:left="780"/>
        <w:rPr>
          <w:rFonts w:asciiTheme="majorHAnsi" w:hAnsiTheme="majorHAnsi" w:cs="Arial"/>
          <w:color w:val="000000"/>
        </w:rPr>
      </w:pPr>
      <w:r w:rsidRPr="00B80225">
        <w:rPr>
          <w:rFonts w:asciiTheme="majorHAnsi" w:hAnsiTheme="majorHAnsi" w:cs="Arial"/>
          <w:color w:val="000000"/>
        </w:rPr>
        <w:lastRenderedPageBreak/>
        <w:t>Any structure that is:</w:t>
      </w:r>
    </w:p>
    <w:p w:rsidR="00C77117" w:rsidRPr="00B80225" w:rsidRDefault="00C77117" w:rsidP="00C77117">
      <w:pPr>
        <w:spacing w:before="100" w:beforeAutospacing="1" w:after="100" w:afterAutospacing="1"/>
        <w:ind w:left="660"/>
        <w:rPr>
          <w:rFonts w:asciiTheme="majorHAnsi" w:hAnsiTheme="majorHAnsi" w:cs="Arial"/>
          <w:color w:val="000000"/>
        </w:rPr>
      </w:pPr>
      <w:r w:rsidRPr="00B80225">
        <w:rPr>
          <w:rFonts w:asciiTheme="majorHAnsi" w:hAnsiTheme="majorHAnsi" w:cs="Arial"/>
          <w:color w:val="000000"/>
        </w:rPr>
        <w:t xml:space="preserve">A. Listed individually in the National Register of Historic Places (a listing maintained by the Department of Interior) or preliminarily determined by the Secretary of the Interior as meeting the requirements for individual listing on the National Register; </w:t>
      </w:r>
    </w:p>
    <w:p w:rsidR="00C77117" w:rsidRPr="00B80225" w:rsidRDefault="00C77117" w:rsidP="00C77117">
      <w:pPr>
        <w:spacing w:before="100" w:beforeAutospacing="1" w:after="100" w:afterAutospacing="1"/>
        <w:ind w:left="660"/>
        <w:rPr>
          <w:rFonts w:asciiTheme="majorHAnsi" w:hAnsiTheme="majorHAnsi" w:cs="Arial"/>
          <w:color w:val="000000"/>
        </w:rPr>
      </w:pPr>
      <w:r w:rsidRPr="00B80225">
        <w:rPr>
          <w:rFonts w:asciiTheme="majorHAnsi" w:hAnsiTheme="majorHAnsi" w:cs="Arial"/>
          <w:color w:val="000000"/>
        </w:rPr>
        <w:t xml:space="preserve">B. Certified or preliminarily determined by the Secretary of the Interior as contributing to the historical significance of a registered historic district or a district preliminarily determined by the Secretary to qualify as a registered historic district; </w:t>
      </w:r>
    </w:p>
    <w:p w:rsidR="00C77117" w:rsidRPr="00B80225" w:rsidRDefault="00C77117" w:rsidP="00C77117">
      <w:pPr>
        <w:spacing w:before="100" w:beforeAutospacing="1" w:after="100" w:afterAutospacing="1"/>
        <w:ind w:left="660"/>
        <w:rPr>
          <w:rFonts w:asciiTheme="majorHAnsi" w:hAnsiTheme="majorHAnsi" w:cs="Arial"/>
          <w:color w:val="000000"/>
        </w:rPr>
      </w:pPr>
      <w:r w:rsidRPr="00B80225">
        <w:rPr>
          <w:rFonts w:asciiTheme="majorHAnsi" w:hAnsiTheme="majorHAnsi" w:cs="Arial"/>
          <w:color w:val="000000"/>
        </w:rPr>
        <w:t xml:space="preserve">C. Individually listed on a state inventory of historic places in states with historic preservation programs which have been approved by the Secretary of the Interior; or </w:t>
      </w:r>
    </w:p>
    <w:p w:rsidR="00C77117" w:rsidRPr="00B80225" w:rsidRDefault="00C77117" w:rsidP="00C77117">
      <w:pPr>
        <w:spacing w:before="100" w:beforeAutospacing="1" w:after="100" w:afterAutospacing="1"/>
        <w:ind w:left="660"/>
        <w:rPr>
          <w:rFonts w:asciiTheme="majorHAnsi" w:hAnsiTheme="majorHAnsi" w:cs="Arial"/>
          <w:color w:val="000000"/>
        </w:rPr>
      </w:pPr>
      <w:r w:rsidRPr="00B80225">
        <w:rPr>
          <w:rFonts w:asciiTheme="majorHAnsi" w:hAnsiTheme="majorHAnsi" w:cs="Arial"/>
          <w:color w:val="000000"/>
        </w:rPr>
        <w:t xml:space="preserve">D. Individually listed on a local inventory of historic places in communities with historic preservation programs that have been certified either: </w:t>
      </w:r>
    </w:p>
    <w:p w:rsidR="00C77117" w:rsidRPr="00B80225" w:rsidRDefault="00C77117" w:rsidP="00C77117">
      <w:pPr>
        <w:spacing w:before="100" w:beforeAutospacing="1" w:after="100" w:afterAutospacing="1"/>
        <w:ind w:left="1260"/>
        <w:rPr>
          <w:rFonts w:asciiTheme="majorHAnsi" w:hAnsiTheme="majorHAnsi" w:cs="Arial"/>
          <w:color w:val="000000"/>
        </w:rPr>
      </w:pPr>
      <w:r w:rsidRPr="00B80225">
        <w:rPr>
          <w:rFonts w:asciiTheme="majorHAnsi" w:hAnsiTheme="majorHAnsi" w:cs="Arial"/>
          <w:color w:val="000000"/>
        </w:rPr>
        <w:t xml:space="preserve">(1) By an approved state program as determined by the Secretary of the Interior; or </w:t>
      </w:r>
    </w:p>
    <w:p w:rsidR="00C77117" w:rsidRPr="00B80225" w:rsidRDefault="00C77117" w:rsidP="00C77117">
      <w:pPr>
        <w:spacing w:before="100" w:beforeAutospacing="1" w:after="100" w:afterAutospacing="1"/>
        <w:ind w:left="1260"/>
        <w:rPr>
          <w:rFonts w:asciiTheme="majorHAnsi" w:hAnsiTheme="majorHAnsi" w:cs="Arial"/>
          <w:color w:val="000000"/>
        </w:rPr>
      </w:pPr>
      <w:r w:rsidRPr="00B80225">
        <w:rPr>
          <w:rFonts w:asciiTheme="majorHAnsi" w:hAnsiTheme="majorHAnsi" w:cs="Arial"/>
          <w:color w:val="000000"/>
        </w:rPr>
        <w:t xml:space="preserve">(2) Directly by the Secretary of the Interior in states without approved programs. </w:t>
      </w:r>
    </w:p>
    <w:p w:rsidR="00C77117" w:rsidRDefault="00C77117" w:rsidP="00C77117">
      <w:pPr>
        <w:spacing w:line="276" w:lineRule="auto"/>
        <w:rPr>
          <w:rFonts w:asciiTheme="majorHAnsi" w:hAnsiTheme="majorHAnsi" w:cs="Arial"/>
          <w:b/>
          <w:bCs/>
          <w:color w:val="000000"/>
        </w:rPr>
      </w:pPr>
      <w:r w:rsidRPr="00B80225">
        <w:rPr>
          <w:rFonts w:asciiTheme="majorHAnsi" w:hAnsiTheme="majorHAnsi" w:cs="Arial"/>
          <w:b/>
          <w:bCs/>
          <w:color w:val="000000"/>
        </w:rPr>
        <w:t>LOWEST FLOOR</w:t>
      </w:r>
    </w:p>
    <w:p w:rsidR="00C77117" w:rsidRDefault="00C77117" w:rsidP="00C77117">
      <w:pPr>
        <w:spacing w:line="276" w:lineRule="auto"/>
        <w:rPr>
          <w:rFonts w:asciiTheme="majorHAnsi" w:hAnsiTheme="majorHAnsi" w:cs="Arial"/>
          <w:color w:val="000000"/>
        </w:rPr>
      </w:pPr>
      <w:r w:rsidRPr="00B80225">
        <w:rPr>
          <w:rFonts w:asciiTheme="majorHAnsi" w:hAnsiTheme="majorHAnsi" w:cs="Arial"/>
          <w:color w:val="000000"/>
        </w:rPr>
        <w:t xml:space="preserve">The lowest floor of the lowest enclosed area (including basement). An </w:t>
      </w:r>
      <w:r w:rsidRPr="00B80225">
        <w:rPr>
          <w:rFonts w:asciiTheme="majorHAnsi" w:hAnsiTheme="majorHAnsi" w:cs="Arial"/>
          <w:color w:val="000000"/>
        </w:rPr>
        <w:lastRenderedPageBreak/>
        <w:t>unfinished or flood-resistant enclosure, usable solely for parking of vehicles, building access or storage in an area other than a basement area, is not considered a building's lowest floor; provided that such an enclosure is not built so as to render the structure in violation of the applicable non</w:t>
      </w:r>
      <w:r>
        <w:rPr>
          <w:rFonts w:asciiTheme="majorHAnsi" w:hAnsiTheme="majorHAnsi" w:cs="Arial"/>
          <w:color w:val="000000"/>
        </w:rPr>
        <w:t>-</w:t>
      </w:r>
      <w:r w:rsidRPr="00B80225">
        <w:rPr>
          <w:rFonts w:asciiTheme="majorHAnsi" w:hAnsiTheme="majorHAnsi" w:cs="Arial"/>
          <w:color w:val="000000"/>
        </w:rPr>
        <w:t>elevation design requirements of this article.</w:t>
      </w:r>
    </w:p>
    <w:p w:rsidR="00C77117" w:rsidRPr="00557709" w:rsidRDefault="00C77117" w:rsidP="00C77117">
      <w:pPr>
        <w:rPr>
          <w:rFonts w:asciiTheme="majorHAnsi" w:hAnsiTheme="majorHAnsi" w:cs="Arial"/>
          <w:b/>
          <w:bCs/>
          <w:color w:val="000000"/>
          <w:sz w:val="16"/>
          <w:szCs w:val="16"/>
        </w:rPr>
      </w:pPr>
    </w:p>
    <w:p w:rsidR="0059352B" w:rsidRDefault="0059352B" w:rsidP="00C77117">
      <w:pPr>
        <w:rPr>
          <w:rFonts w:asciiTheme="majorHAnsi" w:hAnsiTheme="majorHAnsi" w:cs="Arial"/>
          <w:b/>
          <w:bCs/>
          <w:color w:val="000000"/>
        </w:rPr>
      </w:pPr>
    </w:p>
    <w:p w:rsidR="0059352B" w:rsidRDefault="0059352B" w:rsidP="00C77117">
      <w:pPr>
        <w:rPr>
          <w:rFonts w:asciiTheme="majorHAnsi" w:hAnsiTheme="majorHAnsi" w:cs="Arial"/>
          <w:b/>
          <w:bCs/>
          <w:color w:val="000000"/>
        </w:rPr>
      </w:pPr>
    </w:p>
    <w:p w:rsidR="0059352B" w:rsidRDefault="0059352B" w:rsidP="00C77117">
      <w:pPr>
        <w:rPr>
          <w:rFonts w:asciiTheme="majorHAnsi" w:hAnsiTheme="majorHAnsi" w:cs="Arial"/>
          <w:b/>
          <w:bCs/>
          <w:color w:val="000000"/>
        </w:rPr>
      </w:pPr>
    </w:p>
    <w:p w:rsidR="0059352B" w:rsidRDefault="0059352B" w:rsidP="00C77117">
      <w:pPr>
        <w:rPr>
          <w:rFonts w:asciiTheme="majorHAnsi" w:hAnsiTheme="majorHAnsi" w:cs="Arial"/>
          <w:b/>
          <w:bCs/>
          <w:color w:val="000000"/>
        </w:rPr>
      </w:pPr>
    </w:p>
    <w:p w:rsidR="00C77117" w:rsidRDefault="00C77117" w:rsidP="00C77117">
      <w:pPr>
        <w:rPr>
          <w:rFonts w:asciiTheme="majorHAnsi" w:hAnsiTheme="majorHAnsi" w:cs="Arial"/>
          <w:b/>
          <w:bCs/>
          <w:color w:val="000000"/>
        </w:rPr>
      </w:pPr>
      <w:r w:rsidRPr="00B80225">
        <w:rPr>
          <w:rFonts w:asciiTheme="majorHAnsi" w:hAnsiTheme="majorHAnsi" w:cs="Arial"/>
          <w:b/>
          <w:bCs/>
          <w:color w:val="000000"/>
        </w:rPr>
        <w:t>MANUFACTURED HOME</w:t>
      </w:r>
    </w:p>
    <w:p w:rsidR="00C77117" w:rsidRPr="00557709" w:rsidRDefault="00C77117" w:rsidP="00C77117">
      <w:pPr>
        <w:ind w:left="780"/>
        <w:rPr>
          <w:rFonts w:asciiTheme="majorHAnsi" w:hAnsiTheme="majorHAnsi" w:cs="Arial"/>
          <w:b/>
          <w:bCs/>
          <w:color w:val="000000"/>
        </w:rPr>
      </w:pPr>
      <w:r w:rsidRPr="00B80225">
        <w:rPr>
          <w:rFonts w:asciiTheme="majorHAnsi" w:hAnsiTheme="majorHAnsi" w:cs="Arial"/>
          <w:color w:val="000000"/>
        </w:rPr>
        <w:t xml:space="preserve">A structure, transportable in one or more sections, which is built on a permanent chassis and is designed for use with or without a permanent foundation when connected to the required utilities For floodplain management purposes, the term "manufactured home" includes park trailers, travel trailers, and other similar vehicles placed on site for greater than 180 consecutive </w:t>
      </w:r>
      <w:r w:rsidRPr="00557709">
        <w:rPr>
          <w:rFonts w:asciiTheme="majorHAnsi" w:hAnsiTheme="majorHAnsi" w:cs="Arial"/>
          <w:bCs/>
          <w:color w:val="000000"/>
        </w:rPr>
        <w:t>days. This includes manufactured homes located in a manufactured home park or subdivision</w:t>
      </w:r>
    </w:p>
    <w:p w:rsidR="00C77117" w:rsidRPr="00557709" w:rsidRDefault="00C77117" w:rsidP="00C77117">
      <w:pPr>
        <w:rPr>
          <w:rFonts w:asciiTheme="majorHAnsi" w:hAnsiTheme="majorHAnsi" w:cs="Arial"/>
          <w:b/>
          <w:bCs/>
          <w:color w:val="000000"/>
          <w:sz w:val="16"/>
          <w:szCs w:val="16"/>
        </w:rPr>
      </w:pPr>
    </w:p>
    <w:p w:rsidR="00C77117" w:rsidRPr="00B80225" w:rsidRDefault="00C77117" w:rsidP="00C77117">
      <w:pPr>
        <w:rPr>
          <w:rFonts w:asciiTheme="majorHAnsi" w:hAnsiTheme="majorHAnsi" w:cs="Arial"/>
          <w:color w:val="000000"/>
        </w:rPr>
      </w:pPr>
      <w:r w:rsidRPr="00B80225">
        <w:rPr>
          <w:rFonts w:asciiTheme="majorHAnsi" w:hAnsiTheme="majorHAnsi" w:cs="Arial"/>
          <w:b/>
          <w:bCs/>
          <w:color w:val="000000"/>
        </w:rPr>
        <w:t>MANUFACTURED HOME PARK OR SUBDIVISION</w:t>
      </w:r>
    </w:p>
    <w:p w:rsidR="00C77117" w:rsidRPr="00B80225" w:rsidRDefault="00C77117" w:rsidP="00C77117">
      <w:pPr>
        <w:ind w:left="780"/>
        <w:rPr>
          <w:rFonts w:asciiTheme="majorHAnsi" w:hAnsiTheme="majorHAnsi" w:cs="Arial"/>
          <w:color w:val="000000"/>
        </w:rPr>
      </w:pPr>
      <w:r w:rsidRPr="00B80225">
        <w:rPr>
          <w:rFonts w:asciiTheme="majorHAnsi" w:hAnsiTheme="majorHAnsi" w:cs="Arial"/>
          <w:color w:val="000000"/>
        </w:rPr>
        <w:t>A parcel (or contiguous parcels) of land divided into two or more manufactured home lots for rent or sale</w:t>
      </w:r>
    </w:p>
    <w:p w:rsidR="00C77117" w:rsidRPr="00557709" w:rsidRDefault="00C77117" w:rsidP="00C77117">
      <w:pPr>
        <w:rPr>
          <w:rFonts w:asciiTheme="majorHAnsi" w:hAnsiTheme="majorHAnsi" w:cs="Arial"/>
          <w:b/>
          <w:bCs/>
          <w:color w:val="000000"/>
          <w:sz w:val="16"/>
          <w:szCs w:val="16"/>
        </w:rPr>
      </w:pPr>
    </w:p>
    <w:p w:rsidR="00C77117" w:rsidRPr="00B80225" w:rsidRDefault="00C77117" w:rsidP="00C77117">
      <w:pPr>
        <w:rPr>
          <w:rFonts w:asciiTheme="majorHAnsi" w:hAnsiTheme="majorHAnsi" w:cs="Arial"/>
          <w:color w:val="000000"/>
        </w:rPr>
      </w:pPr>
      <w:r w:rsidRPr="00B80225">
        <w:rPr>
          <w:rFonts w:asciiTheme="majorHAnsi" w:hAnsiTheme="majorHAnsi" w:cs="Arial"/>
          <w:b/>
          <w:bCs/>
          <w:color w:val="000000"/>
        </w:rPr>
        <w:t>MEAN SEA LEVEL</w:t>
      </w:r>
    </w:p>
    <w:p w:rsidR="00C77117" w:rsidRDefault="00C77117" w:rsidP="00C77117">
      <w:pPr>
        <w:ind w:left="780"/>
        <w:rPr>
          <w:rFonts w:asciiTheme="majorHAnsi" w:hAnsiTheme="majorHAnsi" w:cs="Arial"/>
          <w:color w:val="000000"/>
        </w:rPr>
      </w:pPr>
      <w:r w:rsidRPr="00B80225">
        <w:rPr>
          <w:rFonts w:asciiTheme="majorHAnsi" w:hAnsiTheme="majorHAnsi" w:cs="Arial"/>
          <w:color w:val="000000"/>
        </w:rPr>
        <w:t xml:space="preserve">The National Geodetic Vertical Datum (NGVD) of 1929 or other datum, to which base flood elevations shown on a community's </w:t>
      </w:r>
      <w:r w:rsidRPr="00B80225">
        <w:rPr>
          <w:rFonts w:asciiTheme="majorHAnsi" w:hAnsiTheme="majorHAnsi" w:cs="Arial"/>
          <w:color w:val="000000"/>
        </w:rPr>
        <w:lastRenderedPageBreak/>
        <w:t>Flood Insurance Rate Map are referenced.</w:t>
      </w:r>
    </w:p>
    <w:p w:rsidR="00C77117" w:rsidRDefault="00C77117" w:rsidP="00C77117">
      <w:pPr>
        <w:widowControl/>
        <w:autoSpaceDE/>
        <w:autoSpaceDN/>
        <w:adjustRightInd/>
        <w:rPr>
          <w:rFonts w:asciiTheme="majorHAnsi" w:hAnsiTheme="majorHAnsi" w:cs="Arial"/>
          <w:b/>
          <w:bCs/>
          <w:color w:val="000000"/>
        </w:rPr>
      </w:pPr>
    </w:p>
    <w:p w:rsidR="00C77117" w:rsidRPr="00B80225" w:rsidRDefault="00C77117" w:rsidP="00C77117">
      <w:pPr>
        <w:widowControl/>
        <w:autoSpaceDE/>
        <w:autoSpaceDN/>
        <w:adjustRightInd/>
        <w:rPr>
          <w:rFonts w:asciiTheme="majorHAnsi" w:hAnsiTheme="majorHAnsi" w:cs="Arial"/>
          <w:color w:val="000000"/>
        </w:rPr>
      </w:pPr>
      <w:r w:rsidRPr="00B80225">
        <w:rPr>
          <w:rFonts w:asciiTheme="majorHAnsi" w:hAnsiTheme="majorHAnsi" w:cs="Arial"/>
          <w:b/>
          <w:bCs/>
          <w:color w:val="000000"/>
        </w:rPr>
        <w:t>NEW CONSTRUCTION</w:t>
      </w:r>
    </w:p>
    <w:p w:rsidR="00C77117" w:rsidRPr="003900C5" w:rsidRDefault="00C77117" w:rsidP="00C77117">
      <w:pPr>
        <w:ind w:left="780"/>
        <w:rPr>
          <w:rFonts w:asciiTheme="majorHAnsi" w:hAnsiTheme="majorHAnsi" w:cs="Arial"/>
          <w:color w:val="000000"/>
        </w:rPr>
      </w:pPr>
      <w:r w:rsidRPr="00B80225">
        <w:rPr>
          <w:rFonts w:asciiTheme="majorHAnsi" w:hAnsiTheme="majorHAnsi" w:cs="Arial"/>
          <w:color w:val="000000"/>
        </w:rPr>
        <w:t>For the purposes of determining insurance rates, structures for which the "start of construction" commenced on or after the effective date of an initial FIRM or after December 31, 1974, whichever is later, and includes any subsequent improvements to such structures. For floodplain management purposes, "new construction" means structures for which the start of construction commenced on or after the effective date of a floodplain management regulation adopted by a community and includes any subsequent improvements to such structures.</w:t>
      </w:r>
    </w:p>
    <w:p w:rsidR="00C77117" w:rsidRDefault="00C77117" w:rsidP="00C77117">
      <w:pPr>
        <w:rPr>
          <w:rFonts w:asciiTheme="majorHAnsi" w:hAnsiTheme="majorHAnsi" w:cs="Arial"/>
          <w:b/>
          <w:bCs/>
          <w:color w:val="000000"/>
        </w:rPr>
      </w:pPr>
    </w:p>
    <w:p w:rsidR="00C77117" w:rsidRPr="00B80225" w:rsidRDefault="00C77117" w:rsidP="00C77117">
      <w:pPr>
        <w:rPr>
          <w:rFonts w:asciiTheme="majorHAnsi" w:hAnsiTheme="majorHAnsi" w:cs="Arial"/>
          <w:color w:val="000000"/>
        </w:rPr>
      </w:pPr>
      <w:r w:rsidRPr="00B80225">
        <w:rPr>
          <w:rFonts w:asciiTheme="majorHAnsi" w:hAnsiTheme="majorHAnsi" w:cs="Arial"/>
          <w:b/>
          <w:bCs/>
          <w:color w:val="000000"/>
        </w:rPr>
        <w:t>ONE-HUNDRED-YEAR FLOOD</w:t>
      </w:r>
    </w:p>
    <w:p w:rsidR="00C77117" w:rsidRPr="003900C5" w:rsidRDefault="00C77117" w:rsidP="00C77117">
      <w:pPr>
        <w:ind w:left="780"/>
        <w:rPr>
          <w:rFonts w:asciiTheme="majorHAnsi" w:hAnsiTheme="majorHAnsi" w:cs="Arial"/>
          <w:color w:val="000000"/>
        </w:rPr>
      </w:pPr>
      <w:r w:rsidRPr="00B80225">
        <w:rPr>
          <w:rFonts w:asciiTheme="majorHAnsi" w:hAnsiTheme="majorHAnsi" w:cs="Arial"/>
          <w:color w:val="000000"/>
        </w:rPr>
        <w:t>See "base flood."</w:t>
      </w:r>
    </w:p>
    <w:p w:rsidR="00C77117" w:rsidRDefault="00C77117" w:rsidP="00C77117">
      <w:pPr>
        <w:rPr>
          <w:rFonts w:asciiTheme="majorHAnsi" w:hAnsiTheme="majorHAnsi" w:cs="Arial"/>
          <w:b/>
          <w:bCs/>
          <w:color w:val="000000"/>
        </w:rPr>
      </w:pPr>
    </w:p>
    <w:p w:rsidR="00C77117" w:rsidRPr="00B80225" w:rsidRDefault="00C77117" w:rsidP="00C77117">
      <w:pPr>
        <w:rPr>
          <w:rFonts w:asciiTheme="majorHAnsi" w:hAnsiTheme="majorHAnsi" w:cs="Arial"/>
          <w:color w:val="000000"/>
        </w:rPr>
      </w:pPr>
      <w:r w:rsidRPr="00B80225">
        <w:rPr>
          <w:rFonts w:asciiTheme="majorHAnsi" w:hAnsiTheme="majorHAnsi" w:cs="Arial"/>
          <w:b/>
          <w:bCs/>
          <w:color w:val="000000"/>
        </w:rPr>
        <w:t>RECREATIONAL VEHICLE</w:t>
      </w:r>
    </w:p>
    <w:p w:rsidR="00C77117" w:rsidRPr="00B80225" w:rsidRDefault="00C77117" w:rsidP="00C77117">
      <w:pPr>
        <w:spacing w:before="100" w:beforeAutospacing="1" w:after="100" w:afterAutospacing="1"/>
        <w:ind w:left="660"/>
        <w:rPr>
          <w:rFonts w:asciiTheme="majorHAnsi" w:hAnsiTheme="majorHAnsi" w:cs="Arial"/>
          <w:color w:val="000000"/>
        </w:rPr>
      </w:pPr>
      <w:r w:rsidRPr="00B80225">
        <w:rPr>
          <w:rFonts w:asciiTheme="majorHAnsi" w:hAnsiTheme="majorHAnsi" w:cs="Arial"/>
          <w:color w:val="000000"/>
        </w:rPr>
        <w:t xml:space="preserve">A. Built on a single chassis; </w:t>
      </w:r>
    </w:p>
    <w:p w:rsidR="00C77117" w:rsidRPr="00B80225" w:rsidRDefault="00C77117" w:rsidP="00C77117">
      <w:pPr>
        <w:spacing w:before="100" w:beforeAutospacing="1" w:after="100" w:afterAutospacing="1"/>
        <w:ind w:left="660"/>
        <w:rPr>
          <w:rFonts w:asciiTheme="majorHAnsi" w:hAnsiTheme="majorHAnsi" w:cs="Arial"/>
          <w:color w:val="000000"/>
        </w:rPr>
      </w:pPr>
      <w:r w:rsidRPr="00B80225">
        <w:rPr>
          <w:rFonts w:asciiTheme="majorHAnsi" w:hAnsiTheme="majorHAnsi" w:cs="Arial"/>
          <w:color w:val="000000"/>
        </w:rPr>
        <w:t xml:space="preserve">B. Four hundred square feet or less when measured at the largest horizontal projection; </w:t>
      </w:r>
    </w:p>
    <w:p w:rsidR="00C77117" w:rsidRPr="00B80225" w:rsidRDefault="00C77117" w:rsidP="00C77117">
      <w:pPr>
        <w:spacing w:before="100" w:beforeAutospacing="1" w:after="100" w:afterAutospacing="1"/>
        <w:ind w:left="660"/>
        <w:rPr>
          <w:rFonts w:asciiTheme="majorHAnsi" w:hAnsiTheme="majorHAnsi" w:cs="Arial"/>
          <w:color w:val="000000"/>
        </w:rPr>
      </w:pPr>
      <w:r w:rsidRPr="00B80225">
        <w:rPr>
          <w:rFonts w:asciiTheme="majorHAnsi" w:hAnsiTheme="majorHAnsi" w:cs="Arial"/>
          <w:color w:val="000000"/>
        </w:rPr>
        <w:t xml:space="preserve">C. Designed to be self-propelled or permanently towable by a light-duty truck; and </w:t>
      </w:r>
    </w:p>
    <w:p w:rsidR="00C77117" w:rsidRPr="00B80225" w:rsidRDefault="00C77117" w:rsidP="00C77117">
      <w:pPr>
        <w:spacing w:before="100" w:beforeAutospacing="1" w:after="100" w:afterAutospacing="1"/>
        <w:ind w:left="660"/>
        <w:rPr>
          <w:rFonts w:asciiTheme="majorHAnsi" w:hAnsiTheme="majorHAnsi" w:cs="Arial"/>
          <w:color w:val="000000"/>
        </w:rPr>
      </w:pPr>
      <w:r w:rsidRPr="00B80225">
        <w:rPr>
          <w:rFonts w:asciiTheme="majorHAnsi" w:hAnsiTheme="majorHAnsi" w:cs="Arial"/>
          <w:color w:val="000000"/>
        </w:rPr>
        <w:t xml:space="preserve">D. Designed primarily not for use as a permanent dwelling but as </w:t>
      </w:r>
      <w:r w:rsidRPr="00B80225">
        <w:rPr>
          <w:rFonts w:asciiTheme="majorHAnsi" w:hAnsiTheme="majorHAnsi" w:cs="Arial"/>
          <w:color w:val="000000"/>
        </w:rPr>
        <w:lastRenderedPageBreak/>
        <w:t xml:space="preserve">temporary living quarters for recreational, camping, travel or seasonal use. </w:t>
      </w:r>
    </w:p>
    <w:p w:rsidR="00C77117" w:rsidRDefault="00C77117" w:rsidP="00C77117">
      <w:pPr>
        <w:rPr>
          <w:rFonts w:asciiTheme="majorHAnsi" w:hAnsiTheme="majorHAnsi" w:cs="Arial"/>
          <w:b/>
          <w:bCs/>
          <w:color w:val="000000"/>
        </w:rPr>
      </w:pPr>
    </w:p>
    <w:p w:rsidR="00C77117" w:rsidRPr="00B80225" w:rsidRDefault="00C77117" w:rsidP="00C77117">
      <w:pPr>
        <w:rPr>
          <w:rFonts w:asciiTheme="majorHAnsi" w:hAnsiTheme="majorHAnsi" w:cs="Arial"/>
          <w:color w:val="000000"/>
        </w:rPr>
      </w:pPr>
      <w:r w:rsidRPr="00B80225">
        <w:rPr>
          <w:rFonts w:asciiTheme="majorHAnsi" w:hAnsiTheme="majorHAnsi" w:cs="Arial"/>
          <w:b/>
          <w:bCs/>
          <w:color w:val="000000"/>
        </w:rPr>
        <w:t>REGULATORY FLOODWAY</w:t>
      </w:r>
    </w:p>
    <w:p w:rsidR="00C77117" w:rsidRPr="00B80225" w:rsidRDefault="00C77117" w:rsidP="00C77117">
      <w:pPr>
        <w:ind w:left="780"/>
        <w:rPr>
          <w:rFonts w:asciiTheme="majorHAnsi" w:hAnsiTheme="majorHAnsi" w:cs="Arial"/>
          <w:color w:val="000000"/>
        </w:rPr>
      </w:pPr>
      <w:r w:rsidRPr="00B80225">
        <w:rPr>
          <w:rFonts w:asciiTheme="majorHAnsi" w:hAnsiTheme="majorHAnsi" w:cs="Arial"/>
          <w:color w:val="000000"/>
        </w:rPr>
        <w:t>The channel of a river or other watercourse and the adjacent land areas that must be reserved in order to discharge the base flood without cumulatively increasing the water surface elevation more than a designated height</w:t>
      </w:r>
    </w:p>
    <w:p w:rsidR="00C77117" w:rsidRDefault="00C77117" w:rsidP="00C77117">
      <w:pPr>
        <w:rPr>
          <w:rFonts w:asciiTheme="majorHAnsi" w:hAnsiTheme="majorHAnsi" w:cs="Arial"/>
          <w:b/>
          <w:bCs/>
          <w:color w:val="000000"/>
        </w:rPr>
      </w:pPr>
    </w:p>
    <w:p w:rsidR="00C77117" w:rsidRDefault="00C77117" w:rsidP="00C77117">
      <w:pPr>
        <w:rPr>
          <w:rFonts w:asciiTheme="majorHAnsi" w:hAnsiTheme="majorHAnsi" w:cs="Arial"/>
          <w:b/>
          <w:bCs/>
          <w:color w:val="000000"/>
        </w:rPr>
      </w:pPr>
    </w:p>
    <w:p w:rsidR="00C77117" w:rsidRPr="00B80225" w:rsidRDefault="00C77117" w:rsidP="00C77117">
      <w:pPr>
        <w:rPr>
          <w:rFonts w:asciiTheme="majorHAnsi" w:hAnsiTheme="majorHAnsi" w:cs="Arial"/>
          <w:color w:val="000000"/>
        </w:rPr>
      </w:pPr>
      <w:r>
        <w:rPr>
          <w:rFonts w:asciiTheme="majorHAnsi" w:hAnsiTheme="majorHAnsi" w:cs="Arial"/>
          <w:b/>
          <w:bCs/>
          <w:color w:val="000000"/>
        </w:rPr>
        <w:t xml:space="preserve"> </w:t>
      </w:r>
      <w:r w:rsidRPr="00B80225">
        <w:rPr>
          <w:rFonts w:asciiTheme="majorHAnsi" w:hAnsiTheme="majorHAnsi" w:cs="Arial"/>
          <w:b/>
          <w:bCs/>
          <w:color w:val="000000"/>
        </w:rPr>
        <w:t>SPECIAL FLOOD HAZARD AREA</w:t>
      </w:r>
    </w:p>
    <w:p w:rsidR="00C77117" w:rsidRPr="00B80225" w:rsidRDefault="00C77117" w:rsidP="00C77117">
      <w:pPr>
        <w:ind w:left="780"/>
        <w:rPr>
          <w:rFonts w:asciiTheme="majorHAnsi" w:hAnsiTheme="majorHAnsi" w:cs="Arial"/>
          <w:color w:val="000000"/>
        </w:rPr>
      </w:pPr>
      <w:r w:rsidRPr="00B80225">
        <w:rPr>
          <w:rFonts w:asciiTheme="majorHAnsi" w:hAnsiTheme="majorHAnsi" w:cs="Arial"/>
          <w:color w:val="000000"/>
        </w:rPr>
        <w:t>An area having flood, mudslide and/or flood-related erosion hazards, and shown on the FIRM as Zones A or A1-30. (See "area of special flood hazard.")</w:t>
      </w:r>
    </w:p>
    <w:p w:rsidR="00FC6B1B" w:rsidRDefault="00FC6B1B" w:rsidP="00C77117">
      <w:pPr>
        <w:spacing w:line="276" w:lineRule="auto"/>
        <w:rPr>
          <w:rFonts w:asciiTheme="majorHAnsi" w:hAnsiTheme="majorHAnsi" w:cs="Arial"/>
          <w:b/>
          <w:bCs/>
          <w:color w:val="000000"/>
        </w:rPr>
      </w:pPr>
    </w:p>
    <w:p w:rsidR="00C77117" w:rsidRPr="00B80225" w:rsidRDefault="00C77117" w:rsidP="00C77117">
      <w:pPr>
        <w:spacing w:line="276" w:lineRule="auto"/>
        <w:rPr>
          <w:rFonts w:asciiTheme="majorHAnsi" w:hAnsiTheme="majorHAnsi" w:cs="Arial"/>
          <w:color w:val="000000"/>
        </w:rPr>
      </w:pPr>
      <w:r w:rsidRPr="00B80225">
        <w:rPr>
          <w:rFonts w:asciiTheme="majorHAnsi" w:hAnsiTheme="majorHAnsi" w:cs="Arial"/>
          <w:b/>
          <w:bCs/>
          <w:color w:val="000000"/>
        </w:rPr>
        <w:t>START OF CONSTRUCTION</w:t>
      </w:r>
    </w:p>
    <w:p w:rsidR="00C77117" w:rsidRPr="00B80225" w:rsidRDefault="00C77117" w:rsidP="00C77117">
      <w:pPr>
        <w:ind w:left="780"/>
        <w:rPr>
          <w:rFonts w:asciiTheme="majorHAnsi" w:hAnsiTheme="majorHAnsi" w:cs="Arial"/>
          <w:color w:val="000000"/>
        </w:rPr>
      </w:pPr>
      <w:r w:rsidRPr="00B80225">
        <w:rPr>
          <w:rFonts w:asciiTheme="majorHAnsi" w:hAnsiTheme="majorHAnsi" w:cs="Arial"/>
          <w:color w:val="000000"/>
        </w:rPr>
        <w:t xml:space="preserve">Includes substantial improvements, and means the date the building permit was issued, provided that the actual start of construction, repair, reconstruction, placement or other improvement was within 180 days of the permit date. The "actual start" means either the first placement of permanent construction of a structure on site, such as the pouring of slab or footings, the installation of piles, the construction of columns or any work beyond the stage of excavation; or the placement of a manufactured home on a foundation. Permanent construction does not include land preparation, such as clearing, grading and filling; nor does it include the </w:t>
      </w:r>
      <w:r w:rsidRPr="00B80225">
        <w:rPr>
          <w:rFonts w:asciiTheme="majorHAnsi" w:hAnsiTheme="majorHAnsi" w:cs="Arial"/>
          <w:color w:val="000000"/>
        </w:rPr>
        <w:lastRenderedPageBreak/>
        <w:t>installation of streets and/or walkways; nor does it include excavation for a basement, footings, piers or foundations or the erection of temporary forms; nor does it include the installation on the property of accessory buildings, such as garages or sheds not occupied as dwelling units or part of the main structure.</w:t>
      </w:r>
    </w:p>
    <w:p w:rsidR="00C77117" w:rsidRDefault="00C77117" w:rsidP="00C77117">
      <w:pPr>
        <w:rPr>
          <w:rFonts w:asciiTheme="majorHAnsi" w:hAnsiTheme="majorHAnsi" w:cs="Arial"/>
          <w:b/>
          <w:bCs/>
          <w:color w:val="000000"/>
        </w:rPr>
      </w:pPr>
    </w:p>
    <w:p w:rsidR="00C77117" w:rsidRPr="00B80225" w:rsidRDefault="00C77117" w:rsidP="00C77117">
      <w:pPr>
        <w:rPr>
          <w:rFonts w:asciiTheme="majorHAnsi" w:hAnsiTheme="majorHAnsi" w:cs="Arial"/>
          <w:color w:val="000000"/>
        </w:rPr>
      </w:pPr>
      <w:r w:rsidRPr="00B80225">
        <w:rPr>
          <w:rFonts w:asciiTheme="majorHAnsi" w:hAnsiTheme="majorHAnsi" w:cs="Arial"/>
          <w:b/>
          <w:bCs/>
          <w:color w:val="000000"/>
        </w:rPr>
        <w:t>STRUCTURE</w:t>
      </w:r>
    </w:p>
    <w:p w:rsidR="00C77117" w:rsidRPr="00B80225" w:rsidRDefault="00C77117" w:rsidP="00C77117">
      <w:pPr>
        <w:ind w:left="780"/>
        <w:rPr>
          <w:rFonts w:asciiTheme="majorHAnsi" w:hAnsiTheme="majorHAnsi" w:cs="Arial"/>
          <w:color w:val="000000"/>
        </w:rPr>
      </w:pPr>
      <w:r w:rsidRPr="00B80225">
        <w:rPr>
          <w:rFonts w:asciiTheme="majorHAnsi" w:hAnsiTheme="majorHAnsi" w:cs="Arial"/>
          <w:color w:val="000000"/>
        </w:rPr>
        <w:t>For floodplain management purposes, a walled and roofed building, including a gas or liquid storage tank, that is principally above ground, as well as a manufactured home.</w:t>
      </w:r>
    </w:p>
    <w:p w:rsidR="00C77117" w:rsidRDefault="00C77117" w:rsidP="00C77117">
      <w:pPr>
        <w:rPr>
          <w:rFonts w:asciiTheme="majorHAnsi" w:hAnsiTheme="majorHAnsi" w:cs="Arial"/>
          <w:b/>
          <w:bCs/>
          <w:color w:val="000000"/>
        </w:rPr>
      </w:pPr>
    </w:p>
    <w:p w:rsidR="00C77117" w:rsidRPr="00B80225" w:rsidRDefault="00C77117" w:rsidP="00C77117">
      <w:pPr>
        <w:widowControl/>
        <w:autoSpaceDE/>
        <w:autoSpaceDN/>
        <w:adjustRightInd/>
        <w:rPr>
          <w:rFonts w:asciiTheme="majorHAnsi" w:hAnsiTheme="majorHAnsi" w:cs="Arial"/>
          <w:color w:val="000000"/>
        </w:rPr>
      </w:pPr>
      <w:r w:rsidRPr="00B80225">
        <w:rPr>
          <w:rFonts w:asciiTheme="majorHAnsi" w:hAnsiTheme="majorHAnsi" w:cs="Arial"/>
          <w:b/>
          <w:bCs/>
          <w:color w:val="000000"/>
        </w:rPr>
        <w:t>SUBSTANTIAL DAMAGE</w:t>
      </w:r>
    </w:p>
    <w:p w:rsidR="00C77117" w:rsidRPr="00B80225" w:rsidRDefault="00C77117" w:rsidP="00C77117">
      <w:pPr>
        <w:ind w:left="780"/>
        <w:rPr>
          <w:rFonts w:asciiTheme="majorHAnsi" w:hAnsiTheme="majorHAnsi" w:cs="Arial"/>
          <w:color w:val="000000"/>
        </w:rPr>
      </w:pPr>
      <w:r w:rsidRPr="00B80225">
        <w:rPr>
          <w:rFonts w:asciiTheme="majorHAnsi" w:hAnsiTheme="majorHAnsi" w:cs="Arial"/>
          <w:color w:val="000000"/>
        </w:rPr>
        <w:t>Damage of any origin sustained by a structure whereby the cost of restoring the structure to its before-damaged condition would equal or exceed 50% of the market value of the structure before the damage occurred.</w:t>
      </w:r>
    </w:p>
    <w:p w:rsidR="00C77117" w:rsidRPr="0059352B" w:rsidRDefault="00C77117" w:rsidP="00C77117">
      <w:pPr>
        <w:rPr>
          <w:rFonts w:asciiTheme="majorHAnsi" w:hAnsiTheme="majorHAnsi" w:cs="Arial"/>
          <w:b/>
          <w:bCs/>
          <w:color w:val="000000"/>
          <w:sz w:val="16"/>
          <w:szCs w:val="16"/>
        </w:rPr>
      </w:pPr>
    </w:p>
    <w:p w:rsidR="00C77117" w:rsidRPr="00B80225" w:rsidRDefault="00C77117" w:rsidP="00C77117">
      <w:pPr>
        <w:rPr>
          <w:rFonts w:asciiTheme="majorHAnsi" w:hAnsiTheme="majorHAnsi" w:cs="Arial"/>
          <w:color w:val="000000"/>
        </w:rPr>
      </w:pPr>
      <w:r w:rsidRPr="00B80225">
        <w:rPr>
          <w:rFonts w:asciiTheme="majorHAnsi" w:hAnsiTheme="majorHAnsi" w:cs="Arial"/>
          <w:b/>
          <w:bCs/>
          <w:color w:val="000000"/>
        </w:rPr>
        <w:t>SUBSTANTIAL IMPROVEMENT</w:t>
      </w:r>
    </w:p>
    <w:p w:rsidR="00C77117" w:rsidRPr="00B80225" w:rsidRDefault="00C77117" w:rsidP="00C77117">
      <w:pPr>
        <w:ind w:left="780"/>
        <w:rPr>
          <w:rFonts w:asciiTheme="majorHAnsi" w:hAnsiTheme="majorHAnsi" w:cs="Arial"/>
          <w:color w:val="000000"/>
        </w:rPr>
      </w:pPr>
      <w:r w:rsidRPr="00B80225">
        <w:rPr>
          <w:rFonts w:asciiTheme="majorHAnsi" w:hAnsiTheme="majorHAnsi" w:cs="Arial"/>
          <w:color w:val="000000"/>
        </w:rPr>
        <w:t xml:space="preserve">Any combination of repairs, reconstruction, alteration or improvements to a structure in which the cumulative cost equals or exceeds 50% of the market value of the structure. The market value of the structure should equal the appraised value prior to the start of the initial repair or improvement or, in the case of damage, the value of the structure prior to the damage occurring. For the purposes of this definition, "substantial improvement" is considered to occur when the first alteration of any wall, ceiling, floor or other </w:t>
      </w:r>
      <w:r w:rsidRPr="00B80225">
        <w:rPr>
          <w:rFonts w:asciiTheme="majorHAnsi" w:hAnsiTheme="majorHAnsi" w:cs="Arial"/>
          <w:color w:val="000000"/>
        </w:rPr>
        <w:lastRenderedPageBreak/>
        <w:t>structural part of the building commences, whether or not that alteration affects the external dimensions of the structure. This term includes structures which have incurred substantial damage, regardless of actual repair work performed. The term does not, however, include any project for improvement of a structure required to comply with existing health, sanitary or safety code specifications which are solely necessary to assure safe living conditions or any alteration of an historic structure, provided that the alteration will not preclude the structure's continued designation as an historic structure.</w:t>
      </w:r>
    </w:p>
    <w:p w:rsidR="00C77117" w:rsidRPr="00B80225" w:rsidRDefault="00C77117" w:rsidP="00C77117">
      <w:pPr>
        <w:spacing w:after="200" w:line="276" w:lineRule="auto"/>
        <w:rPr>
          <w:rFonts w:asciiTheme="majorHAnsi" w:hAnsiTheme="majorHAnsi" w:cs="Arial"/>
          <w:color w:val="000000"/>
        </w:rPr>
      </w:pPr>
      <w:r w:rsidRPr="00B80225">
        <w:rPr>
          <w:rFonts w:asciiTheme="majorHAnsi" w:hAnsiTheme="majorHAnsi" w:cs="Arial"/>
          <w:b/>
          <w:bCs/>
          <w:color w:val="000000"/>
        </w:rPr>
        <w:t>VIOLATION</w:t>
      </w:r>
    </w:p>
    <w:p w:rsidR="00C77117" w:rsidRPr="00B80225" w:rsidRDefault="00C77117" w:rsidP="00C77117">
      <w:pPr>
        <w:ind w:left="780"/>
        <w:rPr>
          <w:rFonts w:asciiTheme="majorHAnsi" w:hAnsiTheme="majorHAnsi" w:cs="Arial"/>
          <w:color w:val="000000"/>
        </w:rPr>
      </w:pPr>
      <w:r w:rsidRPr="00B80225">
        <w:rPr>
          <w:rFonts w:asciiTheme="majorHAnsi" w:hAnsiTheme="majorHAnsi" w:cs="Arial"/>
          <w:color w:val="000000"/>
        </w:rPr>
        <w:t>The failure of a structure or other development to be fully compliant with the community’s floodplain management regulations</w:t>
      </w:r>
      <w:r>
        <w:rPr>
          <w:rFonts w:asciiTheme="majorHAnsi" w:hAnsiTheme="majorHAnsi" w:cs="Arial"/>
          <w:color w:val="000000"/>
        </w:rPr>
        <w:t>,</w:t>
      </w:r>
      <w:r w:rsidRPr="00B80225">
        <w:rPr>
          <w:rFonts w:asciiTheme="majorHAnsi" w:hAnsiTheme="majorHAnsi" w:cs="Arial"/>
          <w:color w:val="000000"/>
        </w:rPr>
        <w:t xml:space="preserve"> </w:t>
      </w:r>
      <w:r>
        <w:rPr>
          <w:rFonts w:asciiTheme="majorHAnsi" w:hAnsiTheme="majorHAnsi" w:cs="Arial"/>
          <w:color w:val="000000"/>
        </w:rPr>
        <w:t>a</w:t>
      </w:r>
      <w:r w:rsidRPr="00B80225">
        <w:rPr>
          <w:rFonts w:asciiTheme="majorHAnsi" w:hAnsiTheme="majorHAnsi" w:cs="Arial"/>
          <w:color w:val="000000"/>
        </w:rPr>
        <w:t xml:space="preserve"> structure or other development without the elevation certificate, other certifications, or other evidence of compliance required in 44 CFR 60.3(b)(5), (c)(4), (c)(10), (d)(3), (e)(2), (e)(4), or (e)(5) is presumed to be in violation until such time as that documentation is provided.</w:t>
      </w:r>
    </w:p>
    <w:p w:rsidR="00C77117" w:rsidRDefault="00C77117" w:rsidP="00C77117">
      <w:pPr>
        <w:rPr>
          <w:rFonts w:asciiTheme="majorHAnsi" w:hAnsiTheme="majorHAnsi" w:cs="Arial"/>
          <w:b/>
          <w:bCs/>
          <w:color w:val="000000"/>
        </w:rPr>
      </w:pPr>
    </w:p>
    <w:p w:rsidR="00C77117" w:rsidRPr="00B80225" w:rsidRDefault="00C77117" w:rsidP="00C77117">
      <w:pPr>
        <w:rPr>
          <w:rFonts w:asciiTheme="majorHAnsi" w:hAnsiTheme="majorHAnsi" w:cs="Arial"/>
          <w:color w:val="000000"/>
        </w:rPr>
      </w:pPr>
      <w:r w:rsidRPr="00B80225">
        <w:rPr>
          <w:rFonts w:asciiTheme="majorHAnsi" w:hAnsiTheme="majorHAnsi" w:cs="Arial"/>
          <w:b/>
          <w:bCs/>
          <w:color w:val="000000"/>
        </w:rPr>
        <w:t>WATER SURFACE ELEVATION</w:t>
      </w:r>
    </w:p>
    <w:p w:rsidR="00C77117" w:rsidRPr="00B80225" w:rsidRDefault="00C77117" w:rsidP="00C77117">
      <w:pPr>
        <w:ind w:left="780"/>
        <w:rPr>
          <w:rFonts w:asciiTheme="majorHAnsi" w:hAnsiTheme="majorHAnsi" w:cs="Arial"/>
          <w:color w:val="000000"/>
        </w:rPr>
      </w:pPr>
      <w:r w:rsidRPr="00B80225">
        <w:rPr>
          <w:rFonts w:asciiTheme="majorHAnsi" w:hAnsiTheme="majorHAnsi" w:cs="Arial"/>
          <w:color w:val="000000"/>
        </w:rPr>
        <w:t>The height, in relation to the National Geodetic Vertical Datum (NGVD) of 1929 (or other datum, where specified), of floods of various magnitudes and frequencies in the floodplains.</w:t>
      </w:r>
    </w:p>
    <w:p w:rsidR="00C77117" w:rsidRPr="00B80225" w:rsidRDefault="00C77117" w:rsidP="00C77117">
      <w:pPr>
        <w:spacing w:before="100" w:beforeAutospacing="1" w:after="100" w:afterAutospacing="1"/>
        <w:outlineLvl w:val="3"/>
        <w:rPr>
          <w:rFonts w:asciiTheme="majorHAnsi" w:hAnsiTheme="majorHAnsi" w:cs="Arial"/>
          <w:b/>
          <w:bCs/>
          <w:color w:val="000000"/>
        </w:rPr>
      </w:pPr>
      <w:r w:rsidRPr="00B80225">
        <w:rPr>
          <w:rFonts w:asciiTheme="majorHAnsi" w:hAnsiTheme="majorHAnsi" w:cs="Arial"/>
          <w:b/>
          <w:bCs/>
          <w:color w:val="000000"/>
        </w:rPr>
        <w:t>§ 229-41. Building permit required.</w:t>
      </w:r>
    </w:p>
    <w:p w:rsidR="00C77117" w:rsidRPr="00B80225" w:rsidRDefault="00C77117" w:rsidP="00C77117">
      <w:pPr>
        <w:rPr>
          <w:rFonts w:asciiTheme="majorHAnsi" w:hAnsiTheme="majorHAnsi" w:cs="Arial"/>
          <w:color w:val="000000"/>
        </w:rPr>
      </w:pPr>
      <w:r w:rsidRPr="00B80225">
        <w:rPr>
          <w:rFonts w:asciiTheme="majorHAnsi" w:hAnsiTheme="majorHAnsi" w:cs="Arial"/>
          <w:color w:val="000000"/>
        </w:rPr>
        <w:lastRenderedPageBreak/>
        <w:t xml:space="preserve">All proposed development in any special flood hazard areas shall require a building permit. </w:t>
      </w:r>
    </w:p>
    <w:p w:rsidR="00C77117" w:rsidRDefault="00C77117" w:rsidP="00C77117">
      <w:pPr>
        <w:rPr>
          <w:rFonts w:asciiTheme="majorHAnsi" w:hAnsiTheme="majorHAnsi" w:cs="Arial"/>
          <w:b/>
          <w:bCs/>
          <w:color w:val="000000"/>
        </w:rPr>
      </w:pPr>
    </w:p>
    <w:p w:rsidR="00C77117" w:rsidRPr="00B80225" w:rsidRDefault="00C77117" w:rsidP="00C77117">
      <w:pPr>
        <w:rPr>
          <w:rFonts w:asciiTheme="majorHAnsi" w:hAnsiTheme="majorHAnsi" w:cs="Arial"/>
          <w:b/>
          <w:bCs/>
          <w:color w:val="000000"/>
        </w:rPr>
      </w:pPr>
      <w:r w:rsidRPr="00B80225">
        <w:rPr>
          <w:rFonts w:asciiTheme="majorHAnsi" w:hAnsiTheme="majorHAnsi" w:cs="Arial"/>
          <w:b/>
          <w:bCs/>
          <w:color w:val="000000"/>
        </w:rPr>
        <w:t>§ 229-42. Review of building permit applications; constr</w:t>
      </w:r>
      <w:r>
        <w:rPr>
          <w:rFonts w:asciiTheme="majorHAnsi" w:hAnsiTheme="majorHAnsi" w:cs="Arial"/>
          <w:b/>
          <w:bCs/>
          <w:color w:val="000000"/>
        </w:rPr>
        <w:t>uction requirements</w:t>
      </w:r>
    </w:p>
    <w:p w:rsidR="00C77117" w:rsidRPr="00B80225" w:rsidRDefault="00C77117" w:rsidP="00C77117">
      <w:pPr>
        <w:rPr>
          <w:rFonts w:asciiTheme="majorHAnsi" w:hAnsiTheme="majorHAnsi" w:cs="Arial"/>
          <w:color w:val="000000"/>
        </w:rPr>
      </w:pPr>
      <w:r w:rsidRPr="00B80225">
        <w:rPr>
          <w:rFonts w:asciiTheme="majorHAnsi" w:hAnsiTheme="majorHAnsi" w:cs="Arial"/>
          <w:color w:val="000000"/>
        </w:rPr>
        <w:t xml:space="preserve">The Code Enforcement Officer shall review all building permit applications for new construction or substantial improvements to determine whether proposed building sites will be reasonably safe from flooding. If a proposed building site is located in a special flood hazard area, all new construction or substantial improvements shall: </w:t>
      </w:r>
    </w:p>
    <w:p w:rsidR="00C77117" w:rsidRPr="00B80225" w:rsidRDefault="00C77117" w:rsidP="00C77117">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A. Be designed (or modified) and adequately anchored to prevent flotation, collapse or lateral movement of the structure resulting from hydrodynamic and hydrostatic loads, including the effects of buoyancy; </w:t>
      </w:r>
    </w:p>
    <w:p w:rsidR="00C77117" w:rsidRPr="00B80225" w:rsidRDefault="00C77117" w:rsidP="00C77117">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B. Be constructed with materials resistant to flood damage; </w:t>
      </w:r>
    </w:p>
    <w:p w:rsidR="00C77117" w:rsidRPr="00B80225" w:rsidRDefault="00C77117" w:rsidP="00C77117">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C. Be constructed by methods and practices that minimize flood damages; and </w:t>
      </w:r>
    </w:p>
    <w:p w:rsidR="00C77117" w:rsidRPr="00B80225" w:rsidRDefault="00C77117" w:rsidP="00C77117">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D. Be constructed with electrical, heating, ventilation, plumbing and air-conditioning equipment and other service facilities that are designed and/or located so as to prevent water from entering or accumulating within the components during conditions of flooding. </w:t>
      </w:r>
    </w:p>
    <w:p w:rsidR="00C77117" w:rsidRPr="00B80225" w:rsidRDefault="00C77117" w:rsidP="00C77117">
      <w:pPr>
        <w:spacing w:before="100" w:beforeAutospacing="1" w:after="100" w:afterAutospacing="1"/>
        <w:outlineLvl w:val="3"/>
        <w:rPr>
          <w:rFonts w:asciiTheme="majorHAnsi" w:hAnsiTheme="majorHAnsi" w:cs="Arial"/>
          <w:b/>
          <w:bCs/>
          <w:color w:val="000000"/>
        </w:rPr>
      </w:pPr>
      <w:r w:rsidRPr="00B80225">
        <w:rPr>
          <w:rFonts w:asciiTheme="majorHAnsi" w:hAnsiTheme="majorHAnsi" w:cs="Arial"/>
          <w:b/>
          <w:bCs/>
          <w:color w:val="000000"/>
        </w:rPr>
        <w:t>§ 229-42.1. Water, sewer and on-site waste disposal systems</w:t>
      </w:r>
    </w:p>
    <w:p w:rsidR="00C77117" w:rsidRPr="00B80225" w:rsidRDefault="00C77117" w:rsidP="00C77117">
      <w:pPr>
        <w:rPr>
          <w:rFonts w:asciiTheme="majorHAnsi" w:hAnsiTheme="majorHAnsi" w:cs="Arial"/>
          <w:color w:val="000000"/>
        </w:rPr>
      </w:pPr>
      <w:r w:rsidRPr="00B80225">
        <w:rPr>
          <w:rFonts w:asciiTheme="majorHAnsi" w:hAnsiTheme="majorHAnsi" w:cs="Arial"/>
          <w:color w:val="000000"/>
        </w:rPr>
        <w:t xml:space="preserve">Where new or replacement water and sewer systems (including on-site </w:t>
      </w:r>
      <w:r w:rsidRPr="00B80225">
        <w:rPr>
          <w:rFonts w:asciiTheme="majorHAnsi" w:hAnsiTheme="majorHAnsi" w:cs="Arial"/>
          <w:color w:val="000000"/>
        </w:rPr>
        <w:lastRenderedPageBreak/>
        <w:t xml:space="preserve">systems) are proposed in a special flood hazard area, the applicant shall provide the Code Enforcement Officer with assurance that these systems will be designed to minimize or eliminate infiltration of floodwaters into the systems and discharges from the systems into floodwaters, and on-site waste disposal systems will be located to avoid impairment to them or contamination from them during periods of flooding. </w:t>
      </w:r>
    </w:p>
    <w:p w:rsidR="00C77117" w:rsidRDefault="00C77117" w:rsidP="00C77117">
      <w:pPr>
        <w:spacing w:after="200" w:line="276" w:lineRule="auto"/>
        <w:rPr>
          <w:rFonts w:asciiTheme="majorHAnsi" w:hAnsiTheme="majorHAnsi" w:cs="Arial"/>
          <w:b/>
          <w:bCs/>
          <w:color w:val="000000"/>
        </w:rPr>
      </w:pPr>
    </w:p>
    <w:p w:rsidR="00C77117" w:rsidRPr="00B80225" w:rsidRDefault="00C77117" w:rsidP="00C77117">
      <w:pPr>
        <w:spacing w:after="200" w:line="276" w:lineRule="auto"/>
        <w:rPr>
          <w:rFonts w:asciiTheme="majorHAnsi" w:hAnsiTheme="majorHAnsi" w:cs="Arial"/>
          <w:b/>
          <w:bCs/>
          <w:color w:val="000000"/>
        </w:rPr>
      </w:pPr>
      <w:r w:rsidRPr="00B80225">
        <w:rPr>
          <w:rFonts w:asciiTheme="majorHAnsi" w:hAnsiTheme="majorHAnsi" w:cs="Arial"/>
          <w:b/>
          <w:bCs/>
          <w:color w:val="000000"/>
        </w:rPr>
        <w:t>§ 229-42.2. As-</w:t>
      </w:r>
      <w:r>
        <w:rPr>
          <w:rFonts w:asciiTheme="majorHAnsi" w:hAnsiTheme="majorHAnsi" w:cs="Arial"/>
          <w:b/>
          <w:bCs/>
          <w:color w:val="000000"/>
        </w:rPr>
        <w:t>B</w:t>
      </w:r>
      <w:r w:rsidRPr="00B80225">
        <w:rPr>
          <w:rFonts w:asciiTheme="majorHAnsi" w:hAnsiTheme="majorHAnsi" w:cs="Arial"/>
          <w:b/>
          <w:bCs/>
          <w:color w:val="000000"/>
        </w:rPr>
        <w:t xml:space="preserve">uilt </w:t>
      </w:r>
      <w:r>
        <w:rPr>
          <w:rFonts w:asciiTheme="majorHAnsi" w:hAnsiTheme="majorHAnsi" w:cs="Arial"/>
          <w:b/>
          <w:bCs/>
          <w:color w:val="000000"/>
        </w:rPr>
        <w:t>E</w:t>
      </w:r>
      <w:r w:rsidRPr="00B80225">
        <w:rPr>
          <w:rFonts w:asciiTheme="majorHAnsi" w:hAnsiTheme="majorHAnsi" w:cs="Arial"/>
          <w:b/>
          <w:bCs/>
          <w:color w:val="000000"/>
        </w:rPr>
        <w:t xml:space="preserve">levation </w:t>
      </w:r>
      <w:r>
        <w:rPr>
          <w:rFonts w:asciiTheme="majorHAnsi" w:hAnsiTheme="majorHAnsi" w:cs="Arial"/>
          <w:b/>
          <w:bCs/>
          <w:color w:val="000000"/>
        </w:rPr>
        <w:t>I</w:t>
      </w:r>
      <w:r w:rsidRPr="00B80225">
        <w:rPr>
          <w:rFonts w:asciiTheme="majorHAnsi" w:hAnsiTheme="majorHAnsi" w:cs="Arial"/>
          <w:b/>
          <w:bCs/>
          <w:color w:val="000000"/>
        </w:rPr>
        <w:t xml:space="preserve">nformation; </w:t>
      </w:r>
      <w:r>
        <w:rPr>
          <w:rFonts w:asciiTheme="majorHAnsi" w:hAnsiTheme="majorHAnsi" w:cs="Arial"/>
          <w:b/>
          <w:bCs/>
          <w:color w:val="000000"/>
        </w:rPr>
        <w:t>C</w:t>
      </w:r>
      <w:r w:rsidRPr="00B80225">
        <w:rPr>
          <w:rFonts w:asciiTheme="majorHAnsi" w:hAnsiTheme="majorHAnsi" w:cs="Arial"/>
          <w:b/>
          <w:bCs/>
          <w:color w:val="000000"/>
        </w:rPr>
        <w:t xml:space="preserve">ertification of </w:t>
      </w:r>
      <w:r>
        <w:rPr>
          <w:rFonts w:asciiTheme="majorHAnsi" w:hAnsiTheme="majorHAnsi" w:cs="Arial"/>
          <w:b/>
          <w:bCs/>
          <w:color w:val="000000"/>
        </w:rPr>
        <w:t>F</w:t>
      </w:r>
      <w:r w:rsidRPr="00B80225">
        <w:rPr>
          <w:rFonts w:asciiTheme="majorHAnsi" w:hAnsiTheme="majorHAnsi" w:cs="Arial"/>
          <w:b/>
          <w:bCs/>
          <w:color w:val="000000"/>
        </w:rPr>
        <w:t xml:space="preserve">lood </w:t>
      </w:r>
      <w:r>
        <w:rPr>
          <w:rFonts w:asciiTheme="majorHAnsi" w:hAnsiTheme="majorHAnsi" w:cs="Arial"/>
          <w:b/>
          <w:bCs/>
          <w:color w:val="000000"/>
        </w:rPr>
        <w:t>P</w:t>
      </w:r>
      <w:r w:rsidRPr="00B80225">
        <w:rPr>
          <w:rFonts w:asciiTheme="majorHAnsi" w:hAnsiTheme="majorHAnsi" w:cs="Arial"/>
          <w:b/>
          <w:bCs/>
          <w:color w:val="000000"/>
        </w:rPr>
        <w:t>roofing</w:t>
      </w:r>
    </w:p>
    <w:p w:rsidR="00C77117" w:rsidRPr="00B80225" w:rsidRDefault="00C77117" w:rsidP="00C77117">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A. For all new or substantially improved structures located in Zone A or AE, the applicant shall furnish the following information to the Code Enforcement Officer: </w:t>
      </w:r>
    </w:p>
    <w:p w:rsidR="00C77117" w:rsidRPr="00B80225" w:rsidRDefault="00C77117" w:rsidP="00C77117">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(1) The as-built elevation (in relation to NGVD) of the lowest floor (including basement) and include whether or not such structures contain a basement. </w:t>
      </w:r>
    </w:p>
    <w:p w:rsidR="00C77117" w:rsidRPr="00B80225" w:rsidRDefault="00C77117" w:rsidP="00C77117">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(2) If the structure has been flood proofed, the as-built elevation (in relation to NGVD) to which the structure was flood proofed. </w:t>
      </w:r>
    </w:p>
    <w:p w:rsidR="00C77117" w:rsidRPr="00B80225" w:rsidRDefault="00C77117" w:rsidP="00C77117">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(3) Any certification of flood proofing. </w:t>
      </w:r>
    </w:p>
    <w:p w:rsidR="00C77117" w:rsidRPr="00B80225" w:rsidRDefault="00C77117" w:rsidP="00C77117">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B. the Code Enforcement Officer shall maintain for public inspection and shall furnish such information upon request. </w:t>
      </w:r>
    </w:p>
    <w:p w:rsidR="00C77117" w:rsidRPr="00B80225" w:rsidRDefault="00C77117" w:rsidP="00C77117">
      <w:pPr>
        <w:rPr>
          <w:rFonts w:asciiTheme="majorHAnsi" w:hAnsiTheme="majorHAnsi" w:cs="Arial"/>
          <w:b/>
          <w:bCs/>
          <w:color w:val="000000"/>
        </w:rPr>
      </w:pPr>
      <w:r w:rsidRPr="00B80225">
        <w:rPr>
          <w:rFonts w:asciiTheme="majorHAnsi" w:hAnsiTheme="majorHAnsi" w:cs="Arial"/>
          <w:b/>
          <w:bCs/>
          <w:color w:val="000000"/>
        </w:rPr>
        <w:t xml:space="preserve">§ 229-42.3. Approval by other </w:t>
      </w:r>
      <w:r>
        <w:rPr>
          <w:rFonts w:asciiTheme="majorHAnsi" w:hAnsiTheme="majorHAnsi" w:cs="Arial"/>
          <w:b/>
          <w:bCs/>
          <w:color w:val="000000"/>
        </w:rPr>
        <w:t>G</w:t>
      </w:r>
      <w:r w:rsidRPr="00B80225">
        <w:rPr>
          <w:rFonts w:asciiTheme="majorHAnsi" w:hAnsiTheme="majorHAnsi" w:cs="Arial"/>
          <w:b/>
          <w:bCs/>
          <w:color w:val="000000"/>
        </w:rPr>
        <w:t xml:space="preserve">overnmental </w:t>
      </w:r>
      <w:r>
        <w:rPr>
          <w:rFonts w:asciiTheme="majorHAnsi" w:hAnsiTheme="majorHAnsi" w:cs="Arial"/>
          <w:b/>
          <w:bCs/>
          <w:color w:val="000000"/>
        </w:rPr>
        <w:t>A</w:t>
      </w:r>
      <w:r w:rsidRPr="00B80225">
        <w:rPr>
          <w:rFonts w:asciiTheme="majorHAnsi" w:hAnsiTheme="majorHAnsi" w:cs="Arial"/>
          <w:b/>
          <w:bCs/>
          <w:color w:val="000000"/>
        </w:rPr>
        <w:t>gencies</w:t>
      </w:r>
    </w:p>
    <w:p w:rsidR="00C77117" w:rsidRPr="00B80225" w:rsidRDefault="00C77117" w:rsidP="00C77117">
      <w:pPr>
        <w:rPr>
          <w:rFonts w:asciiTheme="majorHAnsi" w:hAnsiTheme="majorHAnsi" w:cs="Arial"/>
          <w:color w:val="000000"/>
        </w:rPr>
      </w:pPr>
      <w:r w:rsidRPr="00B80225">
        <w:rPr>
          <w:rFonts w:asciiTheme="majorHAnsi" w:hAnsiTheme="majorHAnsi" w:cs="Arial"/>
          <w:color w:val="000000"/>
        </w:rPr>
        <w:t xml:space="preserve">The Code Enforcement Officer shall not grant a building permit until the </w:t>
      </w:r>
      <w:r w:rsidRPr="00B80225">
        <w:rPr>
          <w:rFonts w:asciiTheme="majorHAnsi" w:hAnsiTheme="majorHAnsi" w:cs="Arial"/>
          <w:color w:val="000000"/>
        </w:rPr>
        <w:lastRenderedPageBreak/>
        <w:t xml:space="preserve">applicant certifies that all necessary permits have been received from those governmental agencies from which approval is required by federal or state law, including Section 404 of the Federal Water Pollution Control Act Amendments of 1972, 33 U.S.C. § 1334. </w:t>
      </w:r>
    </w:p>
    <w:p w:rsidR="00C77117" w:rsidRDefault="00C77117" w:rsidP="00C77117">
      <w:pPr>
        <w:rPr>
          <w:rFonts w:asciiTheme="majorHAnsi" w:hAnsiTheme="majorHAnsi" w:cs="Arial"/>
          <w:b/>
          <w:bCs/>
          <w:color w:val="000000"/>
        </w:rPr>
      </w:pPr>
    </w:p>
    <w:p w:rsidR="00C77117" w:rsidRPr="00B80225" w:rsidRDefault="00C77117" w:rsidP="00C77117">
      <w:pPr>
        <w:spacing w:after="200" w:line="276" w:lineRule="auto"/>
        <w:rPr>
          <w:rFonts w:asciiTheme="majorHAnsi" w:hAnsiTheme="majorHAnsi" w:cs="Arial"/>
          <w:b/>
          <w:bCs/>
          <w:color w:val="000000"/>
        </w:rPr>
      </w:pPr>
      <w:r w:rsidRPr="00B80225">
        <w:rPr>
          <w:rFonts w:asciiTheme="majorHAnsi" w:hAnsiTheme="majorHAnsi" w:cs="Arial"/>
          <w:b/>
          <w:bCs/>
          <w:color w:val="000000"/>
        </w:rPr>
        <w:t>§ 229-42.4. Alteration or relocation of watercourses</w:t>
      </w:r>
    </w:p>
    <w:p w:rsidR="00C77117" w:rsidRPr="00B80225" w:rsidRDefault="00C77117" w:rsidP="00C77117">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A. In riverine situations, prior to the alteration or relocation of a watercourse, the applicant for such authorization shall notify the Wetlands Bureau of the New Hampshire Department of Environmental Services and submit copies of such notification to the Code Enforcement Officer, in addition to the copies required by RSA 482-A:3. Further, the applicant shall be required to submit copies of said notification to those adjacent communities as determined by the Code Enforcement Officer, including notice of all scheduled hearings before the Wetlands Board. </w:t>
      </w:r>
    </w:p>
    <w:p w:rsidR="00C77117" w:rsidRDefault="00C77117" w:rsidP="00C77117">
      <w:pPr>
        <w:spacing w:before="100" w:beforeAutospacing="1" w:after="100" w:afterAutospacing="1"/>
        <w:ind w:left="300"/>
        <w:rPr>
          <w:rFonts w:asciiTheme="majorHAnsi" w:hAnsiTheme="majorHAnsi" w:cs="Arial"/>
          <w:color w:val="000000"/>
        </w:rPr>
      </w:pPr>
    </w:p>
    <w:p w:rsidR="00C77117" w:rsidRPr="00B80225" w:rsidRDefault="00C77117" w:rsidP="00C77117">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B. The applicant shall submit to the Code Enforcement Officer certification provided by a registered professional engineer, assuring that the flood-carrying capacity of an altered or relocated watercourse can and will be maintained. </w:t>
      </w:r>
    </w:p>
    <w:p w:rsidR="00C77117" w:rsidRPr="00B80225" w:rsidRDefault="00C77117" w:rsidP="00C77117">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C. Along watercourses with a designated regulatory floodway no encroachments, including fill, new construction, substantial improvements and other development, are allowed within the floodway un</w:t>
      </w:r>
      <w:r w:rsidRPr="00B80225">
        <w:rPr>
          <w:rFonts w:asciiTheme="majorHAnsi" w:hAnsiTheme="majorHAnsi" w:cs="Arial"/>
          <w:color w:val="000000"/>
        </w:rPr>
        <w:lastRenderedPageBreak/>
        <w:t xml:space="preserve">less it has been demonstrated through hydrologic or hydraulic analyses performed in accordance with standard engineering practices that the proposed encroachment would not result in any increase in flood levels within the community during the base flood discharge. </w:t>
      </w:r>
    </w:p>
    <w:p w:rsidR="00C77117" w:rsidRPr="00B80225" w:rsidRDefault="00C77117" w:rsidP="00C77117">
      <w:pPr>
        <w:widowControl/>
        <w:autoSpaceDE/>
        <w:autoSpaceDN/>
        <w:adjustRightInd/>
        <w:rPr>
          <w:rFonts w:asciiTheme="majorHAnsi" w:hAnsiTheme="majorHAnsi" w:cs="Arial"/>
          <w:color w:val="000000"/>
        </w:rPr>
      </w:pPr>
      <w:r w:rsidRPr="00B80225">
        <w:rPr>
          <w:rFonts w:asciiTheme="majorHAnsi" w:hAnsiTheme="majorHAnsi" w:cs="Arial"/>
          <w:color w:val="000000"/>
        </w:rPr>
        <w:t xml:space="preserve">D. Until a regulatory floodway is designated along watercourses, no new construction, substantial improvements or other development (including fill) shall be permitted within Zone AE on the FIRM, unless it is demonstrated by the applicant that the cumulative effect of the proposed development, when combined with all existing and anticipated development, will not increase the water surface elevation of the base flood more than one foot at any point within the community. The Building Inspector shall obtain, review, and reasonably utilize any floodway data available from federal, state, or other sources as criteria for requiring that all development located in Zone A meet the following floodway requirement: "No encroachments, including fill, new construction, substantial improvements, and other development are allowed within the floodway that would result in any increase in flood levels within the community during the base flood discharge." </w:t>
      </w:r>
    </w:p>
    <w:p w:rsidR="00CB2D81" w:rsidRDefault="00CB2D81" w:rsidP="00C77117">
      <w:pPr>
        <w:rPr>
          <w:rFonts w:asciiTheme="majorHAnsi" w:hAnsiTheme="majorHAnsi" w:cs="Arial"/>
          <w:b/>
          <w:bCs/>
          <w:color w:val="000000"/>
          <w:sz w:val="16"/>
          <w:szCs w:val="16"/>
        </w:rPr>
      </w:pPr>
    </w:p>
    <w:p w:rsidR="00C77117" w:rsidRPr="00B80225" w:rsidRDefault="00C77117" w:rsidP="00CB2D81">
      <w:pPr>
        <w:rPr>
          <w:rFonts w:asciiTheme="majorHAnsi" w:hAnsiTheme="majorHAnsi" w:cs="Arial"/>
          <w:b/>
          <w:bCs/>
          <w:color w:val="000000"/>
        </w:rPr>
      </w:pPr>
      <w:r w:rsidRPr="00B80225">
        <w:rPr>
          <w:rFonts w:asciiTheme="majorHAnsi" w:hAnsiTheme="majorHAnsi" w:cs="Arial"/>
          <w:b/>
          <w:bCs/>
          <w:color w:val="000000"/>
        </w:rPr>
        <w:t xml:space="preserve">§ 229-42.5. Determination of and </w:t>
      </w:r>
      <w:r>
        <w:rPr>
          <w:rFonts w:asciiTheme="majorHAnsi" w:hAnsiTheme="majorHAnsi" w:cs="Arial"/>
          <w:b/>
          <w:bCs/>
          <w:color w:val="000000"/>
        </w:rPr>
        <w:t>D</w:t>
      </w:r>
      <w:r w:rsidRPr="00B80225">
        <w:rPr>
          <w:rFonts w:asciiTheme="majorHAnsi" w:hAnsiTheme="majorHAnsi" w:cs="Arial"/>
          <w:b/>
          <w:bCs/>
          <w:color w:val="000000"/>
        </w:rPr>
        <w:t xml:space="preserve">evelopment in </w:t>
      </w:r>
      <w:r>
        <w:rPr>
          <w:rFonts w:asciiTheme="majorHAnsi" w:hAnsiTheme="majorHAnsi" w:cs="Arial"/>
          <w:b/>
          <w:bCs/>
          <w:color w:val="000000"/>
        </w:rPr>
        <w:t>S</w:t>
      </w:r>
      <w:r w:rsidRPr="00B80225">
        <w:rPr>
          <w:rFonts w:asciiTheme="majorHAnsi" w:hAnsiTheme="majorHAnsi" w:cs="Arial"/>
          <w:b/>
          <w:bCs/>
          <w:color w:val="000000"/>
        </w:rPr>
        <w:t xml:space="preserve">pecial </w:t>
      </w:r>
      <w:r>
        <w:rPr>
          <w:rFonts w:asciiTheme="majorHAnsi" w:hAnsiTheme="majorHAnsi" w:cs="Arial"/>
          <w:b/>
          <w:bCs/>
          <w:color w:val="000000"/>
        </w:rPr>
        <w:t>F</w:t>
      </w:r>
      <w:r w:rsidRPr="00B80225">
        <w:rPr>
          <w:rFonts w:asciiTheme="majorHAnsi" w:hAnsiTheme="majorHAnsi" w:cs="Arial"/>
          <w:b/>
          <w:bCs/>
          <w:color w:val="000000"/>
        </w:rPr>
        <w:t xml:space="preserve">lood </w:t>
      </w:r>
      <w:r>
        <w:rPr>
          <w:rFonts w:asciiTheme="majorHAnsi" w:hAnsiTheme="majorHAnsi" w:cs="Arial"/>
          <w:b/>
          <w:bCs/>
          <w:color w:val="000000"/>
        </w:rPr>
        <w:t>H</w:t>
      </w:r>
      <w:r w:rsidRPr="00B80225">
        <w:rPr>
          <w:rFonts w:asciiTheme="majorHAnsi" w:hAnsiTheme="majorHAnsi" w:cs="Arial"/>
          <w:b/>
          <w:bCs/>
          <w:color w:val="000000"/>
        </w:rPr>
        <w:t xml:space="preserve">azard </w:t>
      </w:r>
      <w:r>
        <w:rPr>
          <w:rFonts w:asciiTheme="majorHAnsi" w:hAnsiTheme="majorHAnsi" w:cs="Arial"/>
          <w:b/>
          <w:bCs/>
          <w:color w:val="000000"/>
        </w:rPr>
        <w:t>A</w:t>
      </w:r>
      <w:r w:rsidRPr="00B80225">
        <w:rPr>
          <w:rFonts w:asciiTheme="majorHAnsi" w:hAnsiTheme="majorHAnsi" w:cs="Arial"/>
          <w:b/>
          <w:bCs/>
          <w:color w:val="000000"/>
        </w:rPr>
        <w:t>reas</w:t>
      </w:r>
    </w:p>
    <w:p w:rsidR="00C77117" w:rsidRPr="00B80225" w:rsidRDefault="00C77117" w:rsidP="00CB2D81">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A. In special flood hazard areas, the Code Enforcement Officer shall determine the one-hundred-year flood elevation in the following order of precedence according to the data available: </w:t>
      </w:r>
    </w:p>
    <w:p w:rsidR="00C77117" w:rsidRPr="00B80225" w:rsidRDefault="00C77117" w:rsidP="00C77117">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lastRenderedPageBreak/>
        <w:t xml:space="preserve">(1) In Zone AE, refer to the elevation data provided in the community's Flood Insurance Study and accompanying FIRM. </w:t>
      </w:r>
    </w:p>
    <w:p w:rsidR="00C77117" w:rsidRPr="00B80225" w:rsidRDefault="00C77117" w:rsidP="00C77117">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(2) In unnumbered A Zones, the Code Enforcement Officer shall obtain, review and reasonably utilize any one-hundred-year flood elevation data available from any federal, state or other source, including data submitted for development proposals submitted to the community (i.e., subdivisions, site approvals). </w:t>
      </w:r>
    </w:p>
    <w:p w:rsidR="00C77117" w:rsidRPr="00B80225" w:rsidRDefault="00C77117" w:rsidP="00C77117">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B. The Code Enforcement Officer's one-hundred-year flood elevation determination will be used as criteria for requiring in Zones A and AE that: </w:t>
      </w:r>
    </w:p>
    <w:p w:rsidR="00C77117" w:rsidRPr="00B80225" w:rsidRDefault="00C77117" w:rsidP="00C77117">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(1) All new construction or substantial improvements of residential structures have the lowest floor (including basement) elevated to or above the one-hundred-year-flood elevation. </w:t>
      </w:r>
    </w:p>
    <w:p w:rsidR="00C77117" w:rsidRPr="00B80225" w:rsidRDefault="00C77117" w:rsidP="00C77117">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(2) All new construction or substantial improvements of nonresidential structures have the lowest floor (including basement) elevated to or above the one-hundred-year flood level; or, together with attendant utility and sanitary facilities, shall: </w:t>
      </w:r>
    </w:p>
    <w:p w:rsidR="00C77117" w:rsidRDefault="00C77117" w:rsidP="00CB2D81">
      <w:pPr>
        <w:ind w:left="778"/>
        <w:rPr>
          <w:rFonts w:asciiTheme="majorHAnsi" w:hAnsiTheme="majorHAnsi" w:cs="Arial"/>
          <w:color w:val="000000"/>
        </w:rPr>
      </w:pPr>
      <w:r w:rsidRPr="00B80225">
        <w:rPr>
          <w:rFonts w:asciiTheme="majorHAnsi" w:hAnsiTheme="majorHAnsi" w:cs="Arial"/>
          <w:color w:val="000000"/>
        </w:rPr>
        <w:t xml:space="preserve">(a) Be flood proofed so that, below the one-hundred-year-flood elevation, the structure is watertight with walls substantially impermeable to the passage of water; </w:t>
      </w:r>
    </w:p>
    <w:p w:rsidR="00CB2D81" w:rsidRPr="00B80225" w:rsidRDefault="00CB2D81" w:rsidP="00CB2D81">
      <w:pPr>
        <w:ind w:left="778"/>
        <w:rPr>
          <w:rFonts w:asciiTheme="majorHAnsi" w:hAnsiTheme="majorHAnsi" w:cs="Arial"/>
          <w:color w:val="000000"/>
        </w:rPr>
      </w:pPr>
    </w:p>
    <w:p w:rsidR="00C77117" w:rsidRPr="00B80225" w:rsidRDefault="00C77117" w:rsidP="00CB2D81">
      <w:pPr>
        <w:ind w:left="778"/>
        <w:rPr>
          <w:rFonts w:asciiTheme="majorHAnsi" w:hAnsiTheme="majorHAnsi" w:cs="Arial"/>
          <w:color w:val="000000"/>
        </w:rPr>
      </w:pPr>
      <w:r w:rsidRPr="00B80225">
        <w:rPr>
          <w:rFonts w:asciiTheme="majorHAnsi" w:hAnsiTheme="majorHAnsi" w:cs="Arial"/>
          <w:color w:val="000000"/>
        </w:rPr>
        <w:t xml:space="preserve">(b) Have structural components capable of resisting hydrostatic and hydrodynamic loads and the effects of buoyancy; and </w:t>
      </w:r>
    </w:p>
    <w:p w:rsidR="00C77117" w:rsidRPr="00CB2D81" w:rsidRDefault="00C77117" w:rsidP="00CB2D81">
      <w:pPr>
        <w:ind w:left="778"/>
        <w:rPr>
          <w:rFonts w:asciiTheme="majorHAnsi" w:hAnsiTheme="majorHAnsi" w:cs="Arial"/>
          <w:color w:val="000000"/>
          <w:sz w:val="22"/>
          <w:szCs w:val="22"/>
        </w:rPr>
      </w:pPr>
      <w:r w:rsidRPr="00CB2D81">
        <w:rPr>
          <w:rFonts w:asciiTheme="majorHAnsi" w:hAnsiTheme="majorHAnsi" w:cs="Arial"/>
          <w:color w:val="000000"/>
          <w:sz w:val="22"/>
          <w:szCs w:val="22"/>
        </w:rPr>
        <w:lastRenderedPageBreak/>
        <w:t xml:space="preserve">(c) Be certified by a registered professional engineer or architect that the design and methods of construction are in accordance with accepted standards of practice for meeting the provisions of this section; </w:t>
      </w:r>
    </w:p>
    <w:p w:rsidR="00C77117" w:rsidRPr="00B80225" w:rsidRDefault="00C77117" w:rsidP="00C77117">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(3) All manufactured homes to be placed or substantially improved within special flood hazard areas shall be elevated on a permanent foundation such that the lowest floor of the manufactured home is at or above the base flood level; and be securely anchored to resist flotation, collapse or lateral movement. Methods of anchoring may include, but are not limited to, use of over-the-top or frame ties to ground anchors. This requirement is in addition to applicable state and local anchoring requirements for resisting wind forces. </w:t>
      </w:r>
    </w:p>
    <w:p w:rsidR="00C77117" w:rsidRPr="00B80225" w:rsidRDefault="00C77117" w:rsidP="00C77117">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(4) All recreational vehicles placed on sites within Zones AE and A shall either: </w:t>
      </w:r>
    </w:p>
    <w:p w:rsidR="00C77117" w:rsidRPr="00B80225" w:rsidRDefault="00C77117" w:rsidP="00C77117">
      <w:pPr>
        <w:spacing w:before="100" w:beforeAutospacing="1" w:after="100" w:afterAutospacing="1"/>
        <w:ind w:left="780"/>
        <w:rPr>
          <w:rFonts w:asciiTheme="majorHAnsi" w:hAnsiTheme="majorHAnsi" w:cs="Arial"/>
          <w:color w:val="000000"/>
        </w:rPr>
      </w:pPr>
      <w:r w:rsidRPr="00B80225">
        <w:rPr>
          <w:rFonts w:asciiTheme="majorHAnsi" w:hAnsiTheme="majorHAnsi" w:cs="Arial"/>
          <w:color w:val="000000"/>
        </w:rPr>
        <w:t xml:space="preserve">(a) Be on the site for fewer than 180 consecutive days; </w:t>
      </w:r>
    </w:p>
    <w:p w:rsidR="00C77117" w:rsidRPr="00B80225" w:rsidRDefault="00C77117" w:rsidP="00C77117">
      <w:pPr>
        <w:spacing w:before="100" w:beforeAutospacing="1" w:after="100" w:afterAutospacing="1"/>
        <w:ind w:left="780"/>
        <w:rPr>
          <w:rFonts w:asciiTheme="majorHAnsi" w:hAnsiTheme="majorHAnsi" w:cs="Arial"/>
          <w:color w:val="000000"/>
        </w:rPr>
      </w:pPr>
      <w:r w:rsidRPr="00B80225">
        <w:rPr>
          <w:rFonts w:asciiTheme="majorHAnsi" w:hAnsiTheme="majorHAnsi" w:cs="Arial"/>
          <w:color w:val="000000"/>
        </w:rPr>
        <w:t xml:space="preserve">(b) Be fully licensed and ready for highway use; or </w:t>
      </w:r>
    </w:p>
    <w:p w:rsidR="00C77117" w:rsidRPr="00B80225" w:rsidRDefault="00C77117" w:rsidP="00C77117">
      <w:pPr>
        <w:spacing w:before="100" w:beforeAutospacing="1" w:after="100" w:afterAutospacing="1"/>
        <w:ind w:left="780"/>
        <w:rPr>
          <w:rFonts w:asciiTheme="majorHAnsi" w:hAnsiTheme="majorHAnsi" w:cs="Arial"/>
          <w:color w:val="000000"/>
        </w:rPr>
      </w:pPr>
      <w:r w:rsidRPr="00B80225">
        <w:rPr>
          <w:rFonts w:asciiTheme="majorHAnsi" w:hAnsiTheme="majorHAnsi" w:cs="Arial"/>
          <w:color w:val="000000"/>
        </w:rPr>
        <w:t xml:space="preserve">(c) Meet all standards of Section 60.3 (b) (1) of the National Flood Insurance Program Regulations and the elevation and anchoring requirements for manufactured homes in Paragraph (c) (6) of Section 60.3. </w:t>
      </w:r>
    </w:p>
    <w:p w:rsidR="00C77117" w:rsidRPr="00B80225" w:rsidRDefault="00C77117" w:rsidP="00C77117">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(5) For all new construction and substantial improvements, fully enclosed areas below the lowest floor that are subject to flooding are permitted, provided that they meet the following requirements: the enclosed area is unfinished or flood resistant, usable solely for </w:t>
      </w:r>
      <w:r w:rsidRPr="00B80225">
        <w:rPr>
          <w:rFonts w:asciiTheme="majorHAnsi" w:hAnsiTheme="majorHAnsi" w:cs="Arial"/>
          <w:color w:val="000000"/>
        </w:rPr>
        <w:lastRenderedPageBreak/>
        <w:t xml:space="preserve">the parking of vehicles, building access or storage; the area is not a basement; the area shall be designed to automatically equalize hydrostatic flood forces on exterior walls by allowing for the entry and exit of floodwater. Designs for meeting this requirement must either be certified by a registered professional engineer or architect or must meet or exceed the following minimum criteria: </w:t>
      </w:r>
    </w:p>
    <w:p w:rsidR="00C77117" w:rsidRPr="00B80225" w:rsidRDefault="00C77117" w:rsidP="00C77117">
      <w:pPr>
        <w:spacing w:before="100" w:beforeAutospacing="1" w:after="100" w:afterAutospacing="1"/>
        <w:ind w:left="780"/>
        <w:rPr>
          <w:rFonts w:asciiTheme="majorHAnsi" w:hAnsiTheme="majorHAnsi" w:cs="Arial"/>
          <w:color w:val="000000"/>
        </w:rPr>
      </w:pPr>
      <w:r w:rsidRPr="00B80225">
        <w:rPr>
          <w:rFonts w:asciiTheme="majorHAnsi" w:hAnsiTheme="majorHAnsi" w:cs="Arial"/>
          <w:color w:val="000000"/>
        </w:rPr>
        <w:t xml:space="preserve">(a) A minimum of two openings having a total net area of not less than one square inch for every square foot of enclosed area subject to flooding shall be provided. </w:t>
      </w:r>
    </w:p>
    <w:p w:rsidR="00C77117" w:rsidRPr="00B80225" w:rsidRDefault="00C77117" w:rsidP="00C77117">
      <w:pPr>
        <w:spacing w:before="100" w:beforeAutospacing="1" w:after="100" w:afterAutospacing="1"/>
        <w:ind w:left="780"/>
        <w:rPr>
          <w:rFonts w:asciiTheme="majorHAnsi" w:hAnsiTheme="majorHAnsi" w:cs="Arial"/>
          <w:color w:val="000000"/>
        </w:rPr>
      </w:pPr>
      <w:r w:rsidRPr="00B80225">
        <w:rPr>
          <w:rFonts w:asciiTheme="majorHAnsi" w:hAnsiTheme="majorHAnsi" w:cs="Arial"/>
          <w:color w:val="000000"/>
        </w:rPr>
        <w:t xml:space="preserve">(b) The bottom of all openings shall be no higher than one foot above grade. </w:t>
      </w:r>
    </w:p>
    <w:p w:rsidR="00C77117" w:rsidRPr="00B80225" w:rsidRDefault="00C77117" w:rsidP="00C77117">
      <w:pPr>
        <w:spacing w:before="100" w:beforeAutospacing="1" w:after="100" w:afterAutospacing="1"/>
        <w:ind w:left="780"/>
        <w:rPr>
          <w:rFonts w:asciiTheme="majorHAnsi" w:hAnsiTheme="majorHAnsi" w:cs="Arial"/>
          <w:color w:val="000000"/>
        </w:rPr>
      </w:pPr>
      <w:r w:rsidRPr="00B80225">
        <w:rPr>
          <w:rFonts w:asciiTheme="majorHAnsi" w:hAnsiTheme="majorHAnsi" w:cs="Arial"/>
          <w:color w:val="000000"/>
        </w:rPr>
        <w:t xml:space="preserve">(c) Openings may be equipped with screens, louvers or other coverings or devices, provided that they permit the automatic entry and exit of floodwater. </w:t>
      </w:r>
    </w:p>
    <w:p w:rsidR="00FC6B1B" w:rsidRDefault="00FC6B1B" w:rsidP="00C77117">
      <w:pPr>
        <w:spacing w:after="200" w:line="276" w:lineRule="auto"/>
        <w:rPr>
          <w:rFonts w:asciiTheme="majorHAnsi" w:hAnsiTheme="majorHAnsi" w:cs="Arial"/>
          <w:b/>
          <w:bCs/>
          <w:color w:val="000000"/>
        </w:rPr>
      </w:pPr>
    </w:p>
    <w:p w:rsidR="00C77117" w:rsidRPr="00B80225" w:rsidRDefault="00C77117" w:rsidP="00C77117">
      <w:pPr>
        <w:spacing w:after="200" w:line="276" w:lineRule="auto"/>
        <w:rPr>
          <w:rFonts w:asciiTheme="majorHAnsi" w:hAnsiTheme="majorHAnsi" w:cs="Arial"/>
          <w:b/>
          <w:bCs/>
          <w:color w:val="000000"/>
        </w:rPr>
      </w:pPr>
      <w:r>
        <w:rPr>
          <w:rFonts w:asciiTheme="majorHAnsi" w:hAnsiTheme="majorHAnsi" w:cs="Arial"/>
          <w:b/>
          <w:bCs/>
          <w:color w:val="000000"/>
        </w:rPr>
        <w:t>§ 229-42.6. Appeals; V</w:t>
      </w:r>
      <w:r w:rsidRPr="00B80225">
        <w:rPr>
          <w:rFonts w:asciiTheme="majorHAnsi" w:hAnsiTheme="majorHAnsi" w:cs="Arial"/>
          <w:b/>
          <w:bCs/>
          <w:color w:val="000000"/>
        </w:rPr>
        <w:t xml:space="preserve">ariances; </w:t>
      </w:r>
      <w:r>
        <w:rPr>
          <w:rFonts w:asciiTheme="majorHAnsi" w:hAnsiTheme="majorHAnsi" w:cs="Arial"/>
          <w:b/>
          <w:bCs/>
          <w:color w:val="000000"/>
        </w:rPr>
        <w:t>N</w:t>
      </w:r>
      <w:r w:rsidRPr="00B80225">
        <w:rPr>
          <w:rFonts w:asciiTheme="majorHAnsi" w:hAnsiTheme="majorHAnsi" w:cs="Arial"/>
          <w:b/>
          <w:bCs/>
          <w:color w:val="000000"/>
        </w:rPr>
        <w:t xml:space="preserve">otification of </w:t>
      </w:r>
      <w:r>
        <w:rPr>
          <w:rFonts w:asciiTheme="majorHAnsi" w:hAnsiTheme="majorHAnsi" w:cs="Arial"/>
          <w:b/>
          <w:bCs/>
          <w:color w:val="000000"/>
        </w:rPr>
        <w:t>A</w:t>
      </w:r>
      <w:r w:rsidRPr="00B80225">
        <w:rPr>
          <w:rFonts w:asciiTheme="majorHAnsi" w:hAnsiTheme="majorHAnsi" w:cs="Arial"/>
          <w:b/>
          <w:bCs/>
          <w:color w:val="000000"/>
        </w:rPr>
        <w:t>pplicant</w:t>
      </w:r>
    </w:p>
    <w:p w:rsidR="00C77117" w:rsidRPr="00B80225" w:rsidRDefault="00C77117" w:rsidP="00C77117">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A. Any order, requirement, decision or determination of the Code Enforcement Officer made under this article may be appealed to the Zoning Board of Adjustment as set forth in RSA 676:5. </w:t>
      </w:r>
    </w:p>
    <w:p w:rsidR="00C77117" w:rsidRPr="00B80225" w:rsidRDefault="00C77117" w:rsidP="00C77117">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B. If the applicant, upon appeal, requests a variance as authorized by RSA 674:33, I(b), the applicant shall have the burden of showing, in addition to the usual variance standards under state law: </w:t>
      </w:r>
    </w:p>
    <w:p w:rsidR="00C77117" w:rsidRPr="00B80225" w:rsidRDefault="00C77117" w:rsidP="00C77117">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lastRenderedPageBreak/>
        <w:t xml:space="preserve">(1) That the variance will not result in increased flood heights, additional threats to public safety, or extraordinary public expense. </w:t>
      </w:r>
    </w:p>
    <w:p w:rsidR="00C77117" w:rsidRPr="00B80225" w:rsidRDefault="00C77117" w:rsidP="00C77117">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(2) That, if the requested variance is for activity within a designated regulatory floodway, no increase in flood levels during the base flood discharge will result. </w:t>
      </w:r>
    </w:p>
    <w:p w:rsidR="00C77117" w:rsidRPr="00B80225" w:rsidRDefault="00C77117" w:rsidP="00C77117">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(3) That the variance is the minimum necessary, considering the flood hazard, to afford relief. </w:t>
      </w:r>
    </w:p>
    <w:p w:rsidR="00C77117" w:rsidRPr="00B80225" w:rsidRDefault="00C77117" w:rsidP="00C77117">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C. The Zoning Board of Adjustment shall notify the applicant in writing that the issuance of a variance to construct below the base flood level will result in increased premium rates for flood insurance up to amounts as high as $25 for $100 of insurance coverage; and such construction below the base flood level increases risks to life and property. Such notification shall be maintained with a record of all variance actions. </w:t>
      </w:r>
    </w:p>
    <w:p w:rsidR="00C77117" w:rsidRPr="00B80225" w:rsidRDefault="00C77117" w:rsidP="00C77117">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D. The community shall maintain a record of all variance actions, including the justification for their issuance, and shall report such variances issued in its annual or biennial report to FEMA's Federal Insurance Administrator. </w:t>
      </w:r>
    </w:p>
    <w:p w:rsidR="006043BD" w:rsidRPr="00B80225" w:rsidRDefault="006043BD" w:rsidP="00EA59F6">
      <w:pPr>
        <w:spacing w:before="100" w:beforeAutospacing="1" w:after="100" w:afterAutospacing="1"/>
        <w:outlineLvl w:val="3"/>
        <w:rPr>
          <w:rFonts w:asciiTheme="majorHAnsi" w:hAnsiTheme="majorHAnsi" w:cs="Arial"/>
          <w:color w:val="000000"/>
        </w:rPr>
      </w:pPr>
    </w:p>
    <w:p w:rsidR="00FC6B1B" w:rsidRDefault="00FC6B1B">
      <w:pPr>
        <w:widowControl/>
        <w:autoSpaceDE/>
        <w:autoSpaceDN/>
        <w:adjustRightInd/>
        <w:rPr>
          <w:rFonts w:asciiTheme="majorHAnsi" w:hAnsiTheme="majorHAnsi" w:cs="Arial"/>
          <w:b/>
          <w:bCs/>
          <w:color w:val="000000"/>
          <w:sz w:val="28"/>
          <w:szCs w:val="28"/>
        </w:rPr>
      </w:pPr>
      <w:r>
        <w:rPr>
          <w:rFonts w:asciiTheme="majorHAnsi" w:hAnsiTheme="majorHAnsi" w:cs="Arial"/>
          <w:b/>
          <w:bCs/>
          <w:color w:val="000000"/>
          <w:sz w:val="28"/>
          <w:szCs w:val="28"/>
        </w:rPr>
        <w:br w:type="page"/>
      </w:r>
    </w:p>
    <w:p w:rsidR="006043BD" w:rsidRPr="00561615" w:rsidRDefault="006043BD" w:rsidP="005E5BE1">
      <w:pPr>
        <w:widowControl/>
        <w:autoSpaceDE/>
        <w:autoSpaceDN/>
        <w:adjustRightInd/>
        <w:rPr>
          <w:rFonts w:asciiTheme="majorHAnsi" w:hAnsiTheme="majorHAnsi" w:cs="Arial"/>
          <w:b/>
          <w:bCs/>
          <w:color w:val="000000"/>
          <w:sz w:val="28"/>
          <w:szCs w:val="28"/>
        </w:rPr>
      </w:pPr>
      <w:r w:rsidRPr="00561615">
        <w:rPr>
          <w:rFonts w:asciiTheme="majorHAnsi" w:hAnsiTheme="majorHAnsi" w:cs="Arial"/>
          <w:b/>
          <w:bCs/>
          <w:color w:val="000000"/>
          <w:sz w:val="28"/>
          <w:szCs w:val="28"/>
        </w:rPr>
        <w:lastRenderedPageBreak/>
        <w:t>ARTICLE VII Nonconforming Uses</w:t>
      </w:r>
    </w:p>
    <w:p w:rsidR="006043BD" w:rsidRPr="00B80225" w:rsidRDefault="006043BD" w:rsidP="006043BD">
      <w:pPr>
        <w:spacing w:before="100" w:beforeAutospacing="1" w:after="100" w:afterAutospacing="1"/>
        <w:outlineLvl w:val="3"/>
        <w:rPr>
          <w:rFonts w:asciiTheme="majorHAnsi" w:hAnsiTheme="majorHAnsi" w:cs="Arial"/>
          <w:b/>
          <w:bCs/>
          <w:color w:val="000000"/>
        </w:rPr>
      </w:pPr>
      <w:r w:rsidRPr="00B80225">
        <w:rPr>
          <w:rFonts w:asciiTheme="majorHAnsi" w:hAnsiTheme="majorHAnsi" w:cs="Arial"/>
          <w:b/>
          <w:bCs/>
          <w:color w:val="000000"/>
        </w:rPr>
        <w:t>§ 229-43. Continuation</w:t>
      </w:r>
    </w:p>
    <w:p w:rsidR="006043BD" w:rsidRDefault="006043BD" w:rsidP="006043BD">
      <w:pPr>
        <w:rPr>
          <w:rFonts w:asciiTheme="majorHAnsi" w:hAnsiTheme="majorHAnsi" w:cs="Arial"/>
          <w:color w:val="000000"/>
        </w:rPr>
      </w:pPr>
      <w:r w:rsidRPr="00B80225">
        <w:rPr>
          <w:rFonts w:asciiTheme="majorHAnsi" w:hAnsiTheme="majorHAnsi" w:cs="Arial"/>
          <w:color w:val="000000"/>
        </w:rPr>
        <w:t xml:space="preserve">A legal use, existing at the time of the adoption of this chapter, may continue as a nonconforming use, provided that: </w:t>
      </w:r>
    </w:p>
    <w:p w:rsidR="006043BD" w:rsidRPr="00B80225" w:rsidRDefault="006043BD" w:rsidP="006043BD">
      <w:pPr>
        <w:rPr>
          <w:rFonts w:asciiTheme="majorHAnsi" w:hAnsiTheme="majorHAnsi" w:cs="Arial"/>
          <w:color w:val="000000"/>
        </w:rPr>
      </w:pPr>
    </w:p>
    <w:p w:rsidR="006043BD" w:rsidRDefault="006043BD" w:rsidP="005B2E0A">
      <w:pPr>
        <w:pStyle w:val="ListParagraph"/>
        <w:numPr>
          <w:ilvl w:val="0"/>
          <w:numId w:val="24"/>
        </w:numPr>
        <w:spacing w:after="0" w:line="240" w:lineRule="auto"/>
        <w:contextualSpacing w:val="0"/>
        <w:rPr>
          <w:sz w:val="24"/>
          <w:szCs w:val="24"/>
        </w:rPr>
      </w:pPr>
      <w:r w:rsidRPr="00B06013">
        <w:rPr>
          <w:sz w:val="24"/>
          <w:szCs w:val="24"/>
        </w:rPr>
        <w:t xml:space="preserve"> Such use cannot be resumed after a discontinuance of one year. </w:t>
      </w:r>
    </w:p>
    <w:p w:rsidR="006043BD" w:rsidRPr="00B06013" w:rsidRDefault="006043BD" w:rsidP="006043BD">
      <w:pPr>
        <w:ind w:left="360"/>
        <w:rPr>
          <w:rFonts w:asciiTheme="majorHAnsi" w:hAnsiTheme="majorHAnsi" w:cs="Arial"/>
          <w:color w:val="000000"/>
        </w:rPr>
      </w:pPr>
    </w:p>
    <w:p w:rsidR="006043BD" w:rsidRDefault="006043BD" w:rsidP="005B2E0A">
      <w:pPr>
        <w:pStyle w:val="ListParagraph"/>
        <w:numPr>
          <w:ilvl w:val="0"/>
          <w:numId w:val="24"/>
        </w:numPr>
        <w:spacing w:after="0" w:line="240" w:lineRule="auto"/>
        <w:contextualSpacing w:val="0"/>
        <w:rPr>
          <w:sz w:val="24"/>
          <w:szCs w:val="24"/>
        </w:rPr>
      </w:pPr>
      <w:r w:rsidRPr="00B06013">
        <w:rPr>
          <w:sz w:val="24"/>
          <w:szCs w:val="24"/>
        </w:rPr>
        <w:t xml:space="preserve">A building used for a nonconforming use may be maintained or renovated but may not be structurally increased beyond original dimensions, except for the following: residential usage in the commercial zone where the footprint may be increased, provided that no additional dwelling units are created and the physical specifications are being met. It is also recognized that a rate of 50% of commercial space to residential would not apply. </w:t>
      </w:r>
    </w:p>
    <w:p w:rsidR="006043BD" w:rsidRPr="005E5BE1" w:rsidRDefault="006043BD" w:rsidP="005E5BE1">
      <w:pPr>
        <w:ind w:left="300"/>
      </w:pPr>
    </w:p>
    <w:p w:rsidR="006043BD" w:rsidRPr="00B06013" w:rsidRDefault="006043BD" w:rsidP="005B2E0A">
      <w:pPr>
        <w:pStyle w:val="ListParagraph"/>
        <w:numPr>
          <w:ilvl w:val="0"/>
          <w:numId w:val="24"/>
        </w:numPr>
        <w:spacing w:after="0" w:line="240" w:lineRule="auto"/>
        <w:contextualSpacing w:val="0"/>
        <w:rPr>
          <w:sz w:val="24"/>
          <w:szCs w:val="24"/>
        </w:rPr>
      </w:pPr>
      <w:r w:rsidRPr="00B06013">
        <w:rPr>
          <w:sz w:val="24"/>
          <w:szCs w:val="24"/>
        </w:rPr>
        <w:t>When partially or completely destroyed by fire or act of God, a building employed for nonconforming use may be rebuilt for the same use and of the same equivalent size if completed in one year.</w:t>
      </w:r>
    </w:p>
    <w:p w:rsidR="006043BD" w:rsidRPr="00B80225" w:rsidRDefault="006043BD" w:rsidP="006043BD">
      <w:pPr>
        <w:spacing w:before="100" w:beforeAutospacing="1" w:after="100" w:afterAutospacing="1"/>
        <w:outlineLvl w:val="3"/>
        <w:rPr>
          <w:rFonts w:asciiTheme="majorHAnsi" w:hAnsiTheme="majorHAnsi" w:cs="Arial"/>
          <w:b/>
          <w:bCs/>
          <w:color w:val="000000"/>
        </w:rPr>
      </w:pPr>
      <w:r w:rsidRPr="00B80225">
        <w:rPr>
          <w:rFonts w:asciiTheme="majorHAnsi" w:hAnsiTheme="majorHAnsi" w:cs="Arial"/>
          <w:b/>
          <w:bCs/>
          <w:color w:val="000000"/>
        </w:rPr>
        <w:t>§ 229-44. (Reserved)</w:t>
      </w:r>
    </w:p>
    <w:p w:rsidR="006043BD" w:rsidRPr="00BB4B74" w:rsidRDefault="006043BD" w:rsidP="006043BD">
      <w:pPr>
        <w:rPr>
          <w:rFonts w:asciiTheme="majorHAnsi" w:hAnsiTheme="majorHAnsi" w:cs="Arial"/>
          <w:b/>
          <w:i/>
        </w:rPr>
      </w:pPr>
      <w:r w:rsidRPr="00BB4B74">
        <w:rPr>
          <w:rFonts w:asciiTheme="majorHAnsi" w:hAnsiTheme="majorHAnsi" w:cs="Arial"/>
          <w:b/>
          <w:i/>
        </w:rPr>
        <w:t xml:space="preserve">Editor's Note: Former § 229-44, Lots of record, was repealed 3-8-2005 by Art. 4. </w:t>
      </w:r>
    </w:p>
    <w:p w:rsidR="006043BD" w:rsidRPr="00B80225" w:rsidRDefault="006043BD" w:rsidP="006043BD">
      <w:pPr>
        <w:spacing w:before="100" w:beforeAutospacing="1" w:after="100" w:afterAutospacing="1"/>
        <w:outlineLvl w:val="3"/>
        <w:rPr>
          <w:rFonts w:asciiTheme="majorHAnsi" w:hAnsiTheme="majorHAnsi" w:cs="Arial"/>
          <w:b/>
          <w:bCs/>
          <w:color w:val="000000"/>
        </w:rPr>
      </w:pPr>
      <w:r w:rsidRPr="00B80225">
        <w:rPr>
          <w:rFonts w:asciiTheme="majorHAnsi" w:hAnsiTheme="majorHAnsi" w:cs="Arial"/>
          <w:b/>
          <w:bCs/>
          <w:color w:val="000000"/>
        </w:rPr>
        <w:t>§ 229-45. (Reserved)</w:t>
      </w:r>
    </w:p>
    <w:p w:rsidR="006043BD" w:rsidRPr="00B80225" w:rsidRDefault="006043BD" w:rsidP="006043BD">
      <w:pPr>
        <w:spacing w:before="100" w:beforeAutospacing="1" w:after="100" w:afterAutospacing="1"/>
        <w:outlineLvl w:val="3"/>
        <w:rPr>
          <w:rFonts w:asciiTheme="majorHAnsi" w:hAnsiTheme="majorHAnsi" w:cs="Arial"/>
          <w:b/>
          <w:bCs/>
          <w:color w:val="000000"/>
        </w:rPr>
      </w:pPr>
      <w:r w:rsidRPr="00B80225">
        <w:rPr>
          <w:rFonts w:asciiTheme="majorHAnsi" w:hAnsiTheme="majorHAnsi" w:cs="Arial"/>
          <w:b/>
          <w:bCs/>
          <w:color w:val="000000"/>
        </w:rPr>
        <w:t>§ 229-46. (Reserved)</w:t>
      </w:r>
    </w:p>
    <w:p w:rsidR="006043BD" w:rsidRPr="00B80225" w:rsidRDefault="006043BD" w:rsidP="006043BD">
      <w:pPr>
        <w:spacing w:before="100" w:beforeAutospacing="1" w:after="100" w:afterAutospacing="1"/>
        <w:outlineLvl w:val="3"/>
        <w:rPr>
          <w:rFonts w:asciiTheme="majorHAnsi" w:hAnsiTheme="majorHAnsi" w:cs="Arial"/>
          <w:b/>
          <w:bCs/>
          <w:color w:val="000000"/>
        </w:rPr>
      </w:pPr>
      <w:r w:rsidRPr="00B80225">
        <w:rPr>
          <w:rFonts w:asciiTheme="majorHAnsi" w:hAnsiTheme="majorHAnsi" w:cs="Arial"/>
          <w:b/>
          <w:bCs/>
          <w:color w:val="000000"/>
        </w:rPr>
        <w:lastRenderedPageBreak/>
        <w:t>§ 229-47. (Reserved)</w:t>
      </w:r>
    </w:p>
    <w:p w:rsidR="006043BD" w:rsidRPr="00B80225" w:rsidRDefault="006043BD" w:rsidP="006043BD">
      <w:pPr>
        <w:spacing w:before="100" w:beforeAutospacing="1" w:after="100" w:afterAutospacing="1"/>
        <w:outlineLvl w:val="3"/>
        <w:rPr>
          <w:rFonts w:asciiTheme="majorHAnsi" w:hAnsiTheme="majorHAnsi" w:cs="Arial"/>
          <w:b/>
          <w:bCs/>
          <w:color w:val="000000"/>
        </w:rPr>
      </w:pPr>
      <w:r w:rsidRPr="00B80225">
        <w:rPr>
          <w:rFonts w:asciiTheme="majorHAnsi" w:hAnsiTheme="majorHAnsi" w:cs="Arial"/>
          <w:b/>
          <w:bCs/>
          <w:color w:val="000000"/>
        </w:rPr>
        <w:t>§ 229-48. (Reserved)</w:t>
      </w:r>
    </w:p>
    <w:p w:rsidR="006043BD" w:rsidRPr="00B80225" w:rsidRDefault="006043BD" w:rsidP="006043BD">
      <w:pPr>
        <w:spacing w:before="100" w:beforeAutospacing="1" w:after="100" w:afterAutospacing="1"/>
        <w:outlineLvl w:val="3"/>
        <w:rPr>
          <w:rFonts w:asciiTheme="majorHAnsi" w:hAnsiTheme="majorHAnsi" w:cs="Arial"/>
          <w:b/>
          <w:bCs/>
          <w:color w:val="000000"/>
        </w:rPr>
      </w:pPr>
    </w:p>
    <w:p w:rsidR="00FC6B1B" w:rsidRDefault="00FC6B1B">
      <w:pPr>
        <w:widowControl/>
        <w:autoSpaceDE/>
        <w:autoSpaceDN/>
        <w:adjustRightInd/>
        <w:rPr>
          <w:rFonts w:asciiTheme="majorHAnsi" w:hAnsiTheme="majorHAnsi" w:cs="Arial"/>
          <w:b/>
          <w:bCs/>
          <w:color w:val="000000"/>
          <w:sz w:val="28"/>
          <w:szCs w:val="28"/>
        </w:rPr>
      </w:pPr>
      <w:r>
        <w:rPr>
          <w:rFonts w:asciiTheme="majorHAnsi" w:hAnsiTheme="majorHAnsi" w:cs="Arial"/>
          <w:b/>
          <w:bCs/>
          <w:color w:val="000000"/>
          <w:sz w:val="28"/>
          <w:szCs w:val="28"/>
        </w:rPr>
        <w:br w:type="page"/>
      </w:r>
    </w:p>
    <w:p w:rsidR="006043BD" w:rsidRPr="00561615" w:rsidRDefault="006043BD" w:rsidP="005E5BE1">
      <w:pPr>
        <w:widowControl/>
        <w:autoSpaceDE/>
        <w:autoSpaceDN/>
        <w:adjustRightInd/>
        <w:rPr>
          <w:rFonts w:asciiTheme="majorHAnsi" w:hAnsiTheme="majorHAnsi" w:cs="Arial"/>
          <w:b/>
          <w:bCs/>
          <w:color w:val="000000"/>
          <w:sz w:val="28"/>
          <w:szCs w:val="28"/>
        </w:rPr>
      </w:pPr>
      <w:r w:rsidRPr="00561615">
        <w:rPr>
          <w:rFonts w:asciiTheme="majorHAnsi" w:hAnsiTheme="majorHAnsi" w:cs="Arial"/>
          <w:b/>
          <w:bCs/>
          <w:color w:val="000000"/>
          <w:sz w:val="28"/>
          <w:szCs w:val="28"/>
        </w:rPr>
        <w:lastRenderedPageBreak/>
        <w:t>ARTICLE VIII Board of Adjustment</w:t>
      </w:r>
    </w:p>
    <w:p w:rsidR="006043BD" w:rsidRPr="00B80225" w:rsidRDefault="006043BD" w:rsidP="006043BD">
      <w:pPr>
        <w:spacing w:before="100" w:beforeAutospacing="1" w:after="100" w:afterAutospacing="1"/>
        <w:outlineLvl w:val="3"/>
        <w:rPr>
          <w:rFonts w:asciiTheme="majorHAnsi" w:hAnsiTheme="majorHAnsi" w:cs="Arial"/>
          <w:b/>
          <w:bCs/>
          <w:color w:val="000000"/>
        </w:rPr>
      </w:pPr>
      <w:r w:rsidRPr="00B80225">
        <w:rPr>
          <w:rFonts w:asciiTheme="majorHAnsi" w:hAnsiTheme="majorHAnsi" w:cs="Arial"/>
          <w:b/>
          <w:bCs/>
          <w:color w:val="000000"/>
        </w:rPr>
        <w:t>§ 229-49. Continuation</w:t>
      </w:r>
    </w:p>
    <w:p w:rsidR="006043BD" w:rsidRPr="00B80225" w:rsidRDefault="006043BD" w:rsidP="006043BD">
      <w:pPr>
        <w:rPr>
          <w:rFonts w:asciiTheme="majorHAnsi" w:hAnsiTheme="majorHAnsi" w:cs="Arial"/>
          <w:color w:val="000000"/>
        </w:rPr>
      </w:pPr>
      <w:r w:rsidRPr="00B80225">
        <w:rPr>
          <w:rFonts w:asciiTheme="majorHAnsi" w:hAnsiTheme="majorHAnsi" w:cs="Arial"/>
          <w:color w:val="000000"/>
        </w:rPr>
        <w:t xml:space="preserve">The Board of Adjustment, as established, is hereby continued as such. The word "Board" when used in this article shall be construed to mean the Board of Adjustment. </w:t>
      </w:r>
    </w:p>
    <w:p w:rsidR="006043BD" w:rsidRPr="00B80225" w:rsidRDefault="006043BD" w:rsidP="006043BD">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A. Membership. The Board shall consist of five members appointed by the Selectmen, each to be appointed for three years. The terms shall be arranged so that no more than two appointments occur annually. </w:t>
      </w:r>
    </w:p>
    <w:p w:rsidR="006043BD" w:rsidRPr="00B80225" w:rsidRDefault="006043BD" w:rsidP="006043BD">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B. Alternate membership. The Selectmen shall appoint not more than five alternate members to the Board. </w:t>
      </w:r>
    </w:p>
    <w:p w:rsidR="006043BD" w:rsidRPr="00B80225" w:rsidRDefault="006043BD" w:rsidP="006043BD">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C. Meetings. Regular and special meetings of the Board shall be held at the call of the Chairman or of a majority of the members of the Board at such time as the Chairman or a majority of the members of the Board may determine. The presence of three members shall be necessary for a quorum. </w:t>
      </w:r>
    </w:p>
    <w:p w:rsidR="006043BD" w:rsidRPr="00B80225" w:rsidRDefault="006043BD" w:rsidP="006043BD">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D. Organization. </w:t>
      </w:r>
    </w:p>
    <w:p w:rsidR="006043BD" w:rsidRPr="00B80225" w:rsidRDefault="006043BD" w:rsidP="006043BD">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(1) Rules of procedure. As required by New Hampshire RSA 676:1, the Board shall adopt rules of procedure. </w:t>
      </w:r>
    </w:p>
    <w:p w:rsidR="006043BD" w:rsidRPr="00B80225" w:rsidRDefault="006043BD" w:rsidP="006043BD">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(2) Minutes. The Secretary shall keep minutes of the proceedings, showing the vote of each member upon every question or, if absent or failing to vote, indicating the fact. </w:t>
      </w:r>
    </w:p>
    <w:p w:rsidR="006043BD" w:rsidRPr="00B80225" w:rsidRDefault="006043BD" w:rsidP="006043BD">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lastRenderedPageBreak/>
        <w:t xml:space="preserve">(3) Annual election of officers. The Board shall annually elect a Chairman, Vice-Chairman and Secretary. </w:t>
      </w:r>
    </w:p>
    <w:p w:rsidR="00FC6B1B" w:rsidRDefault="00FC6B1B">
      <w:pPr>
        <w:widowControl/>
        <w:autoSpaceDE/>
        <w:autoSpaceDN/>
        <w:adjustRightInd/>
        <w:rPr>
          <w:rFonts w:asciiTheme="majorHAnsi" w:hAnsiTheme="majorHAnsi" w:cs="Arial"/>
          <w:b/>
          <w:bCs/>
          <w:color w:val="000000"/>
        </w:rPr>
      </w:pPr>
      <w:r>
        <w:rPr>
          <w:rFonts w:asciiTheme="majorHAnsi" w:hAnsiTheme="majorHAnsi" w:cs="Arial"/>
          <w:b/>
          <w:bCs/>
          <w:color w:val="000000"/>
        </w:rPr>
        <w:br w:type="page"/>
      </w:r>
    </w:p>
    <w:p w:rsidR="006043BD" w:rsidRDefault="006043BD" w:rsidP="006043BD">
      <w:pPr>
        <w:spacing w:before="100" w:beforeAutospacing="1" w:after="100" w:afterAutospacing="1"/>
        <w:outlineLvl w:val="3"/>
        <w:rPr>
          <w:rFonts w:asciiTheme="majorHAnsi" w:hAnsiTheme="majorHAnsi" w:cs="Arial"/>
          <w:b/>
          <w:bCs/>
          <w:color w:val="000000"/>
        </w:rPr>
      </w:pPr>
      <w:r>
        <w:rPr>
          <w:rFonts w:asciiTheme="majorHAnsi" w:hAnsiTheme="majorHAnsi" w:cs="Arial"/>
          <w:b/>
          <w:bCs/>
          <w:color w:val="000000"/>
        </w:rPr>
        <w:lastRenderedPageBreak/>
        <w:t>§ 229-50. Powers and D</w:t>
      </w:r>
      <w:r w:rsidRPr="00B80225">
        <w:rPr>
          <w:rFonts w:asciiTheme="majorHAnsi" w:hAnsiTheme="majorHAnsi" w:cs="Arial"/>
          <w:b/>
          <w:bCs/>
          <w:color w:val="000000"/>
        </w:rPr>
        <w:t>uties</w:t>
      </w:r>
      <w:r>
        <w:rPr>
          <w:rFonts w:asciiTheme="majorHAnsi" w:hAnsiTheme="majorHAnsi" w:cs="Arial"/>
          <w:b/>
          <w:bCs/>
          <w:color w:val="000000"/>
        </w:rPr>
        <w:t xml:space="preserve"> </w:t>
      </w:r>
    </w:p>
    <w:p w:rsidR="006043BD" w:rsidRPr="00B80225" w:rsidRDefault="006043BD" w:rsidP="006043BD">
      <w:pPr>
        <w:spacing w:before="100" w:beforeAutospacing="1" w:after="100" w:afterAutospacing="1"/>
        <w:outlineLvl w:val="3"/>
        <w:rPr>
          <w:rFonts w:asciiTheme="majorHAnsi" w:hAnsiTheme="majorHAnsi" w:cs="Arial"/>
          <w:b/>
          <w:bCs/>
          <w:color w:val="000000"/>
        </w:rPr>
      </w:pPr>
      <w:r>
        <w:rPr>
          <w:rFonts w:asciiTheme="majorHAnsi" w:hAnsiTheme="majorHAnsi" w:cs="Arial"/>
          <w:b/>
          <w:bCs/>
          <w:color w:val="000000"/>
        </w:rPr>
        <w:t>[Amended 3-08-2016 ATM Art 10]</w:t>
      </w:r>
    </w:p>
    <w:p w:rsidR="006043BD" w:rsidRPr="00B80225" w:rsidRDefault="006043BD" w:rsidP="006043BD">
      <w:pPr>
        <w:rPr>
          <w:rFonts w:asciiTheme="majorHAnsi" w:hAnsiTheme="majorHAnsi" w:cs="Arial"/>
          <w:color w:val="000000"/>
        </w:rPr>
      </w:pPr>
      <w:r w:rsidRPr="00B80225">
        <w:rPr>
          <w:rFonts w:asciiTheme="majorHAnsi" w:hAnsiTheme="majorHAnsi" w:cs="Arial"/>
          <w:color w:val="000000"/>
        </w:rPr>
        <w:t xml:space="preserve">The powers and duties of the Board shall be as prescribed by New Hampshire RSA 674:33, as amended. The powers and duties are: </w:t>
      </w:r>
    </w:p>
    <w:p w:rsidR="006043BD" w:rsidRPr="00B80225" w:rsidRDefault="006043BD" w:rsidP="006043BD">
      <w:pPr>
        <w:spacing w:before="100" w:beforeAutospacing="1" w:after="100" w:afterAutospacing="1"/>
        <w:ind w:left="300"/>
        <w:rPr>
          <w:rFonts w:asciiTheme="majorHAnsi" w:hAnsiTheme="majorHAnsi" w:cs="Arial"/>
          <w:color w:val="000000"/>
        </w:rPr>
      </w:pPr>
      <w:r w:rsidRPr="00572816">
        <w:rPr>
          <w:rFonts w:asciiTheme="majorHAnsi" w:hAnsiTheme="majorHAnsi" w:cs="Arial"/>
          <w:b/>
          <w:color w:val="000000"/>
        </w:rPr>
        <w:t xml:space="preserve">A. Administrative </w:t>
      </w:r>
      <w:r>
        <w:rPr>
          <w:rFonts w:asciiTheme="majorHAnsi" w:hAnsiTheme="majorHAnsi" w:cs="Arial"/>
          <w:b/>
          <w:color w:val="000000"/>
        </w:rPr>
        <w:t>A</w:t>
      </w:r>
      <w:r w:rsidRPr="00572816">
        <w:rPr>
          <w:rFonts w:asciiTheme="majorHAnsi" w:hAnsiTheme="majorHAnsi" w:cs="Arial"/>
          <w:b/>
          <w:color w:val="000000"/>
        </w:rPr>
        <w:t xml:space="preserve">ppeals. </w:t>
      </w:r>
      <w:r w:rsidRPr="00B80225">
        <w:rPr>
          <w:rFonts w:asciiTheme="majorHAnsi" w:hAnsiTheme="majorHAnsi" w:cs="Arial"/>
          <w:color w:val="000000"/>
        </w:rPr>
        <w:t xml:space="preserve">To hear and decide appeals where it is alleged that there is error in any order, requirement, decision or determination made by any administrative official in the enforcement of this chapter. In exercising this power, the Board may reverse or affirm, wholly or partly, or may modify the order, requirement, decision or determination appealed from and may make such order or decision as ought to be made and to that end shall have all the powers of the officer from whom the appeal is taken. An appeal stays all legal and/or administrative proceedings under the action appealed from unless the officer from whom the appeal is taken certifies to the Board, after notice of appeal shall have been filed with him, that, by reason of facts stated in the certificate, a stay would, in his opinion, cause imminent peril to life or property. In such case, proceedings shall not be stayed otherwise than by a restraining order which may be granted by the Board or by the Superior Court on notice to the officer from whom the appeal is taken and for cause shown. </w:t>
      </w:r>
    </w:p>
    <w:p w:rsidR="006043BD" w:rsidRPr="00572816" w:rsidRDefault="006043BD" w:rsidP="006043BD">
      <w:pPr>
        <w:spacing w:before="100" w:beforeAutospacing="1" w:after="100" w:afterAutospacing="1"/>
        <w:ind w:left="300"/>
        <w:rPr>
          <w:rFonts w:asciiTheme="majorHAnsi" w:hAnsiTheme="majorHAnsi"/>
          <w:color w:val="000000"/>
        </w:rPr>
      </w:pPr>
      <w:r w:rsidRPr="00572816">
        <w:rPr>
          <w:rFonts w:asciiTheme="majorHAnsi" w:hAnsiTheme="majorHAnsi"/>
          <w:b/>
          <w:color w:val="000000"/>
        </w:rPr>
        <w:t>B. Variances</w:t>
      </w:r>
      <w:r w:rsidRPr="00572816">
        <w:rPr>
          <w:rFonts w:asciiTheme="majorHAnsi" w:hAnsiTheme="majorHAnsi"/>
          <w:color w:val="000000"/>
        </w:rPr>
        <w:t xml:space="preserve">. To authorize upon appeal in specific cases variances from the terms of this chapter. No variance shall be granted unless each of the provisions of RSA 674:33 I (b) are met.  The expiration of variances shall be as stated in 674:33 I (a). </w:t>
      </w:r>
    </w:p>
    <w:p w:rsidR="006043BD" w:rsidRPr="00572816" w:rsidRDefault="006043BD" w:rsidP="006043BD">
      <w:pPr>
        <w:spacing w:before="100" w:beforeAutospacing="1" w:after="100" w:afterAutospacing="1"/>
        <w:ind w:left="300"/>
        <w:rPr>
          <w:rFonts w:asciiTheme="majorHAnsi" w:hAnsiTheme="majorHAnsi"/>
          <w:color w:val="000000"/>
        </w:rPr>
      </w:pPr>
      <w:r w:rsidRPr="00572816">
        <w:rPr>
          <w:rFonts w:asciiTheme="majorHAnsi" w:hAnsiTheme="majorHAnsi"/>
          <w:b/>
          <w:color w:val="000000"/>
        </w:rPr>
        <w:lastRenderedPageBreak/>
        <w:t xml:space="preserve">C. Special </w:t>
      </w:r>
      <w:r>
        <w:rPr>
          <w:rFonts w:asciiTheme="majorHAnsi" w:hAnsiTheme="majorHAnsi"/>
          <w:b/>
          <w:color w:val="000000"/>
        </w:rPr>
        <w:t>E</w:t>
      </w:r>
      <w:r w:rsidRPr="00572816">
        <w:rPr>
          <w:rFonts w:asciiTheme="majorHAnsi" w:hAnsiTheme="majorHAnsi"/>
          <w:b/>
          <w:color w:val="000000"/>
        </w:rPr>
        <w:t>xceptions</w:t>
      </w:r>
      <w:r w:rsidRPr="00572816">
        <w:rPr>
          <w:rFonts w:asciiTheme="majorHAnsi" w:hAnsiTheme="majorHAnsi"/>
          <w:color w:val="000000"/>
        </w:rPr>
        <w:t xml:space="preserve">. To hear and decide Special Exceptions to the terms of this chapter upon which such Board is required to pass under this chapter. </w:t>
      </w:r>
    </w:p>
    <w:p w:rsidR="006043BD" w:rsidRPr="00572816" w:rsidRDefault="006043BD" w:rsidP="005B2E0A">
      <w:pPr>
        <w:numPr>
          <w:ilvl w:val="0"/>
          <w:numId w:val="25"/>
        </w:numPr>
        <w:tabs>
          <w:tab w:val="left" w:pos="1120"/>
        </w:tabs>
        <w:autoSpaceDE/>
        <w:autoSpaceDN/>
        <w:adjustRightInd/>
        <w:spacing w:before="191" w:line="256" w:lineRule="auto"/>
        <w:ind w:right="194" w:hanging="528"/>
        <w:rPr>
          <w:rFonts w:asciiTheme="majorHAnsi" w:hAnsiTheme="majorHAnsi"/>
        </w:rPr>
      </w:pPr>
      <w:r w:rsidRPr="00572816">
        <w:rPr>
          <w:rFonts w:asciiTheme="majorHAnsi" w:hAnsiTheme="majorHAnsi"/>
          <w:w w:val="105"/>
        </w:rPr>
        <w:t>The</w:t>
      </w:r>
      <w:r w:rsidRPr="00572816">
        <w:rPr>
          <w:rFonts w:asciiTheme="majorHAnsi" w:hAnsiTheme="majorHAnsi"/>
          <w:spacing w:val="-4"/>
          <w:w w:val="105"/>
        </w:rPr>
        <w:t xml:space="preserve"> </w:t>
      </w:r>
      <w:r w:rsidRPr="00572816">
        <w:rPr>
          <w:rFonts w:asciiTheme="majorHAnsi" w:hAnsiTheme="majorHAnsi"/>
          <w:w w:val="105"/>
        </w:rPr>
        <w:t>ZBA</w:t>
      </w:r>
      <w:r w:rsidRPr="00572816">
        <w:rPr>
          <w:rFonts w:asciiTheme="majorHAnsi" w:hAnsiTheme="majorHAnsi"/>
          <w:spacing w:val="-5"/>
          <w:w w:val="105"/>
        </w:rPr>
        <w:t xml:space="preserve"> </w:t>
      </w:r>
      <w:r w:rsidRPr="00572816">
        <w:rPr>
          <w:rFonts w:asciiTheme="majorHAnsi" w:hAnsiTheme="majorHAnsi"/>
          <w:w w:val="105"/>
        </w:rPr>
        <w:t>shall</w:t>
      </w:r>
      <w:r w:rsidRPr="00572816">
        <w:rPr>
          <w:rFonts w:asciiTheme="majorHAnsi" w:hAnsiTheme="majorHAnsi"/>
          <w:spacing w:val="-4"/>
          <w:w w:val="105"/>
        </w:rPr>
        <w:t xml:space="preserve"> </w:t>
      </w:r>
      <w:r w:rsidRPr="00572816">
        <w:rPr>
          <w:rFonts w:asciiTheme="majorHAnsi" w:hAnsiTheme="majorHAnsi"/>
          <w:w w:val="105"/>
        </w:rPr>
        <w:t>hear</w:t>
      </w:r>
      <w:r w:rsidRPr="00572816">
        <w:rPr>
          <w:rFonts w:asciiTheme="majorHAnsi" w:hAnsiTheme="majorHAnsi"/>
          <w:spacing w:val="-4"/>
          <w:w w:val="105"/>
        </w:rPr>
        <w:t xml:space="preserve"> </w:t>
      </w:r>
      <w:r w:rsidRPr="00572816">
        <w:rPr>
          <w:rFonts w:asciiTheme="majorHAnsi" w:hAnsiTheme="majorHAnsi"/>
          <w:w w:val="105"/>
        </w:rPr>
        <w:t>and</w:t>
      </w:r>
      <w:r w:rsidRPr="00572816">
        <w:rPr>
          <w:rFonts w:asciiTheme="majorHAnsi" w:hAnsiTheme="majorHAnsi"/>
          <w:spacing w:val="-4"/>
          <w:w w:val="105"/>
        </w:rPr>
        <w:t xml:space="preserve"> </w:t>
      </w:r>
      <w:r w:rsidRPr="00572816">
        <w:rPr>
          <w:rFonts w:asciiTheme="majorHAnsi" w:hAnsiTheme="majorHAnsi"/>
          <w:w w:val="105"/>
        </w:rPr>
        <w:t>decide</w:t>
      </w:r>
      <w:r w:rsidRPr="00572816">
        <w:rPr>
          <w:rFonts w:asciiTheme="majorHAnsi" w:hAnsiTheme="majorHAnsi"/>
          <w:spacing w:val="-4"/>
          <w:w w:val="105"/>
        </w:rPr>
        <w:t xml:space="preserve"> </w:t>
      </w:r>
      <w:r w:rsidRPr="00572816">
        <w:rPr>
          <w:rFonts w:asciiTheme="majorHAnsi" w:hAnsiTheme="majorHAnsi"/>
          <w:w w:val="105"/>
        </w:rPr>
        <w:t>requests</w:t>
      </w:r>
      <w:r w:rsidRPr="00572816">
        <w:rPr>
          <w:rFonts w:asciiTheme="majorHAnsi" w:hAnsiTheme="majorHAnsi"/>
          <w:spacing w:val="-4"/>
          <w:w w:val="105"/>
        </w:rPr>
        <w:t xml:space="preserve"> </w:t>
      </w:r>
      <w:r w:rsidRPr="00572816">
        <w:rPr>
          <w:rFonts w:asciiTheme="majorHAnsi" w:hAnsiTheme="majorHAnsi"/>
          <w:w w:val="105"/>
        </w:rPr>
        <w:t>for</w:t>
      </w:r>
      <w:r w:rsidRPr="00572816">
        <w:rPr>
          <w:rFonts w:asciiTheme="majorHAnsi" w:hAnsiTheme="majorHAnsi"/>
          <w:spacing w:val="-3"/>
          <w:w w:val="105"/>
        </w:rPr>
        <w:t xml:space="preserve"> </w:t>
      </w:r>
      <w:r w:rsidRPr="00572816">
        <w:rPr>
          <w:rFonts w:asciiTheme="majorHAnsi" w:hAnsiTheme="majorHAnsi"/>
          <w:w w:val="105"/>
        </w:rPr>
        <w:t>Special</w:t>
      </w:r>
      <w:r w:rsidRPr="00572816">
        <w:rPr>
          <w:rFonts w:asciiTheme="majorHAnsi" w:hAnsiTheme="majorHAnsi"/>
          <w:spacing w:val="-4"/>
          <w:w w:val="105"/>
        </w:rPr>
        <w:t xml:space="preserve"> </w:t>
      </w:r>
      <w:r w:rsidRPr="00572816">
        <w:rPr>
          <w:rFonts w:asciiTheme="majorHAnsi" w:hAnsiTheme="majorHAnsi"/>
          <w:w w:val="105"/>
        </w:rPr>
        <w:t>Exceptions</w:t>
      </w:r>
      <w:r w:rsidRPr="00572816">
        <w:rPr>
          <w:rFonts w:asciiTheme="majorHAnsi" w:hAnsiTheme="majorHAnsi"/>
          <w:spacing w:val="-5"/>
          <w:w w:val="105"/>
        </w:rPr>
        <w:t xml:space="preserve"> </w:t>
      </w:r>
      <w:r w:rsidRPr="00572816">
        <w:rPr>
          <w:rFonts w:asciiTheme="majorHAnsi" w:hAnsiTheme="majorHAnsi"/>
          <w:w w:val="105"/>
        </w:rPr>
        <w:t>that</w:t>
      </w:r>
      <w:r w:rsidRPr="00572816">
        <w:rPr>
          <w:rFonts w:asciiTheme="majorHAnsi" w:hAnsiTheme="majorHAnsi"/>
          <w:spacing w:val="-4"/>
          <w:w w:val="105"/>
        </w:rPr>
        <w:t xml:space="preserve"> </w:t>
      </w:r>
      <w:r w:rsidRPr="00572816">
        <w:rPr>
          <w:rFonts w:asciiTheme="majorHAnsi" w:hAnsiTheme="majorHAnsi"/>
          <w:w w:val="105"/>
        </w:rPr>
        <w:t>are</w:t>
      </w:r>
      <w:r w:rsidRPr="00572816">
        <w:rPr>
          <w:rFonts w:asciiTheme="majorHAnsi" w:hAnsiTheme="majorHAnsi"/>
          <w:spacing w:val="-4"/>
          <w:w w:val="105"/>
        </w:rPr>
        <w:t xml:space="preserve"> </w:t>
      </w:r>
      <w:r w:rsidRPr="00572816">
        <w:rPr>
          <w:rFonts w:asciiTheme="majorHAnsi" w:hAnsiTheme="majorHAnsi"/>
          <w:w w:val="105"/>
        </w:rPr>
        <w:t>specifically</w:t>
      </w:r>
      <w:r w:rsidRPr="00572816">
        <w:rPr>
          <w:rFonts w:asciiTheme="majorHAnsi" w:hAnsiTheme="majorHAnsi"/>
          <w:spacing w:val="-4"/>
          <w:w w:val="105"/>
        </w:rPr>
        <w:t xml:space="preserve"> </w:t>
      </w:r>
      <w:r w:rsidRPr="00572816">
        <w:rPr>
          <w:rFonts w:asciiTheme="majorHAnsi" w:hAnsiTheme="majorHAnsi"/>
          <w:w w:val="105"/>
        </w:rPr>
        <w:t>authorized</w:t>
      </w:r>
      <w:r w:rsidRPr="00572816">
        <w:rPr>
          <w:rFonts w:asciiTheme="majorHAnsi" w:hAnsiTheme="majorHAnsi"/>
          <w:spacing w:val="-5"/>
          <w:w w:val="105"/>
        </w:rPr>
        <w:t xml:space="preserve"> </w:t>
      </w:r>
      <w:r w:rsidRPr="00572816">
        <w:rPr>
          <w:rFonts w:asciiTheme="majorHAnsi" w:hAnsiTheme="majorHAnsi"/>
          <w:w w:val="105"/>
        </w:rPr>
        <w:t>in</w:t>
      </w:r>
      <w:r w:rsidRPr="00572816">
        <w:rPr>
          <w:rFonts w:asciiTheme="majorHAnsi" w:hAnsiTheme="majorHAnsi"/>
          <w:spacing w:val="-4"/>
          <w:w w:val="105"/>
        </w:rPr>
        <w:t xml:space="preserve"> </w:t>
      </w:r>
      <w:r w:rsidRPr="00572816">
        <w:rPr>
          <w:rFonts w:asciiTheme="majorHAnsi" w:hAnsiTheme="majorHAnsi"/>
          <w:w w:val="105"/>
        </w:rPr>
        <w:t>Table</w:t>
      </w:r>
      <w:r w:rsidRPr="00572816">
        <w:rPr>
          <w:rFonts w:asciiTheme="majorHAnsi" w:hAnsiTheme="majorHAnsi"/>
          <w:spacing w:val="-3"/>
          <w:w w:val="105"/>
        </w:rPr>
        <w:t xml:space="preserve"> </w:t>
      </w:r>
      <w:r w:rsidRPr="00572816">
        <w:rPr>
          <w:rFonts w:asciiTheme="majorHAnsi" w:hAnsiTheme="majorHAnsi"/>
          <w:w w:val="105"/>
        </w:rPr>
        <w:t>4</w:t>
      </w:r>
      <w:r w:rsidRPr="00572816">
        <w:rPr>
          <w:rFonts w:asciiTheme="majorHAnsi" w:hAnsiTheme="majorHAnsi"/>
          <w:spacing w:val="-4"/>
          <w:w w:val="105"/>
        </w:rPr>
        <w:t xml:space="preserve"> </w:t>
      </w:r>
      <w:r w:rsidRPr="00572816">
        <w:rPr>
          <w:rFonts w:asciiTheme="majorHAnsi" w:hAnsiTheme="majorHAnsi"/>
          <w:w w:val="105"/>
        </w:rPr>
        <w:t>Chart</w:t>
      </w:r>
      <w:r w:rsidRPr="00572816">
        <w:rPr>
          <w:rFonts w:asciiTheme="majorHAnsi" w:hAnsiTheme="majorHAnsi"/>
          <w:spacing w:val="40"/>
          <w:w w:val="104"/>
        </w:rPr>
        <w:t xml:space="preserve"> </w:t>
      </w:r>
      <w:r w:rsidRPr="00572816">
        <w:rPr>
          <w:rFonts w:asciiTheme="majorHAnsi" w:hAnsiTheme="majorHAnsi"/>
          <w:w w:val="105"/>
        </w:rPr>
        <w:t>of</w:t>
      </w:r>
      <w:r w:rsidRPr="00572816">
        <w:rPr>
          <w:rFonts w:asciiTheme="majorHAnsi" w:hAnsiTheme="majorHAnsi"/>
          <w:spacing w:val="-4"/>
          <w:w w:val="105"/>
        </w:rPr>
        <w:t xml:space="preserve"> </w:t>
      </w:r>
      <w:r w:rsidRPr="00572816">
        <w:rPr>
          <w:rFonts w:asciiTheme="majorHAnsi" w:hAnsiTheme="majorHAnsi"/>
          <w:w w:val="105"/>
        </w:rPr>
        <w:t>Uses.</w:t>
      </w:r>
    </w:p>
    <w:p w:rsidR="006043BD" w:rsidRPr="00572816" w:rsidRDefault="006043BD" w:rsidP="006043BD">
      <w:pPr>
        <w:spacing w:before="8"/>
        <w:rPr>
          <w:rFonts w:asciiTheme="majorHAnsi" w:hAnsiTheme="majorHAnsi"/>
        </w:rPr>
      </w:pPr>
    </w:p>
    <w:p w:rsidR="006043BD" w:rsidRPr="00572816" w:rsidRDefault="006043BD" w:rsidP="005B2E0A">
      <w:pPr>
        <w:numPr>
          <w:ilvl w:val="0"/>
          <w:numId w:val="25"/>
        </w:numPr>
        <w:tabs>
          <w:tab w:val="left" w:pos="1122"/>
        </w:tabs>
        <w:autoSpaceDE/>
        <w:autoSpaceDN/>
        <w:adjustRightInd/>
        <w:spacing w:line="256" w:lineRule="auto"/>
        <w:ind w:right="311" w:hanging="528"/>
        <w:rPr>
          <w:rFonts w:asciiTheme="majorHAnsi" w:hAnsiTheme="majorHAnsi"/>
        </w:rPr>
      </w:pPr>
      <w:r w:rsidRPr="00572816">
        <w:rPr>
          <w:rFonts w:asciiTheme="majorHAnsi" w:hAnsiTheme="majorHAnsi"/>
          <w:w w:val="105"/>
        </w:rPr>
        <w:t>The</w:t>
      </w:r>
      <w:r w:rsidRPr="00572816">
        <w:rPr>
          <w:rFonts w:asciiTheme="majorHAnsi" w:hAnsiTheme="majorHAnsi"/>
          <w:spacing w:val="9"/>
          <w:w w:val="105"/>
        </w:rPr>
        <w:t xml:space="preserve"> </w:t>
      </w:r>
      <w:r w:rsidRPr="00572816">
        <w:rPr>
          <w:rFonts w:asciiTheme="majorHAnsi" w:hAnsiTheme="majorHAnsi"/>
          <w:w w:val="105"/>
        </w:rPr>
        <w:t>ZBA</w:t>
      </w:r>
      <w:r w:rsidRPr="00572816">
        <w:rPr>
          <w:rFonts w:asciiTheme="majorHAnsi" w:hAnsiTheme="majorHAnsi"/>
          <w:spacing w:val="19"/>
          <w:w w:val="105"/>
        </w:rPr>
        <w:t xml:space="preserve"> </w:t>
      </w:r>
      <w:r w:rsidRPr="00572816">
        <w:rPr>
          <w:rFonts w:asciiTheme="majorHAnsi" w:hAnsiTheme="majorHAnsi"/>
          <w:w w:val="105"/>
        </w:rPr>
        <w:t>shall</w:t>
      </w:r>
      <w:r w:rsidRPr="00572816">
        <w:rPr>
          <w:rFonts w:asciiTheme="majorHAnsi" w:hAnsiTheme="majorHAnsi"/>
          <w:spacing w:val="1"/>
          <w:w w:val="105"/>
        </w:rPr>
        <w:t xml:space="preserve"> </w:t>
      </w:r>
      <w:r w:rsidRPr="00572816">
        <w:rPr>
          <w:rFonts w:asciiTheme="majorHAnsi" w:hAnsiTheme="majorHAnsi"/>
          <w:w w:val="105"/>
        </w:rPr>
        <w:t>grant</w:t>
      </w:r>
      <w:r w:rsidRPr="00572816">
        <w:rPr>
          <w:rFonts w:asciiTheme="majorHAnsi" w:hAnsiTheme="majorHAnsi"/>
          <w:spacing w:val="6"/>
          <w:w w:val="105"/>
        </w:rPr>
        <w:t xml:space="preserve"> </w:t>
      </w:r>
      <w:r w:rsidRPr="00572816">
        <w:rPr>
          <w:rFonts w:asciiTheme="majorHAnsi" w:hAnsiTheme="majorHAnsi"/>
          <w:w w:val="105"/>
        </w:rPr>
        <w:t>a</w:t>
      </w:r>
      <w:r w:rsidRPr="00572816">
        <w:rPr>
          <w:rFonts w:asciiTheme="majorHAnsi" w:hAnsiTheme="majorHAnsi"/>
          <w:spacing w:val="-7"/>
          <w:w w:val="105"/>
        </w:rPr>
        <w:t xml:space="preserve"> </w:t>
      </w:r>
      <w:r w:rsidRPr="00572816">
        <w:rPr>
          <w:rFonts w:asciiTheme="majorHAnsi" w:hAnsiTheme="majorHAnsi"/>
          <w:w w:val="105"/>
        </w:rPr>
        <w:t>request</w:t>
      </w:r>
      <w:r w:rsidRPr="00572816">
        <w:rPr>
          <w:rFonts w:asciiTheme="majorHAnsi" w:hAnsiTheme="majorHAnsi"/>
          <w:spacing w:val="-10"/>
          <w:w w:val="105"/>
        </w:rPr>
        <w:t xml:space="preserve"> </w:t>
      </w:r>
      <w:r w:rsidRPr="00572816">
        <w:rPr>
          <w:rFonts w:asciiTheme="majorHAnsi" w:hAnsiTheme="majorHAnsi"/>
          <w:w w:val="105"/>
        </w:rPr>
        <w:t>for</w:t>
      </w:r>
      <w:r w:rsidRPr="00572816">
        <w:rPr>
          <w:rFonts w:asciiTheme="majorHAnsi" w:hAnsiTheme="majorHAnsi"/>
          <w:spacing w:val="-1"/>
          <w:w w:val="105"/>
        </w:rPr>
        <w:t xml:space="preserve"> </w:t>
      </w:r>
      <w:r w:rsidRPr="00572816">
        <w:rPr>
          <w:rFonts w:asciiTheme="majorHAnsi" w:hAnsiTheme="majorHAnsi"/>
          <w:w w:val="105"/>
        </w:rPr>
        <w:t>a</w:t>
      </w:r>
      <w:r w:rsidRPr="00572816">
        <w:rPr>
          <w:rFonts w:asciiTheme="majorHAnsi" w:hAnsiTheme="majorHAnsi"/>
          <w:spacing w:val="-8"/>
          <w:w w:val="105"/>
        </w:rPr>
        <w:t xml:space="preserve"> </w:t>
      </w:r>
      <w:r w:rsidRPr="00572816">
        <w:rPr>
          <w:rFonts w:asciiTheme="majorHAnsi" w:hAnsiTheme="majorHAnsi"/>
          <w:spacing w:val="-1"/>
          <w:w w:val="105"/>
        </w:rPr>
        <w:t>Special</w:t>
      </w:r>
      <w:r w:rsidRPr="00572816">
        <w:rPr>
          <w:rFonts w:asciiTheme="majorHAnsi" w:hAnsiTheme="majorHAnsi"/>
          <w:spacing w:val="-6"/>
          <w:w w:val="105"/>
        </w:rPr>
        <w:t xml:space="preserve"> </w:t>
      </w:r>
      <w:r w:rsidRPr="00572816">
        <w:rPr>
          <w:rFonts w:asciiTheme="majorHAnsi" w:hAnsiTheme="majorHAnsi"/>
          <w:spacing w:val="-1"/>
          <w:w w:val="105"/>
        </w:rPr>
        <w:t>Exception</w:t>
      </w:r>
      <w:r w:rsidRPr="00572816">
        <w:rPr>
          <w:rFonts w:asciiTheme="majorHAnsi" w:hAnsiTheme="majorHAnsi"/>
          <w:w w:val="105"/>
        </w:rPr>
        <w:t xml:space="preserve"> </w:t>
      </w:r>
      <w:r w:rsidRPr="00572816">
        <w:rPr>
          <w:rFonts w:asciiTheme="majorHAnsi" w:hAnsiTheme="majorHAnsi"/>
          <w:spacing w:val="-2"/>
          <w:w w:val="105"/>
        </w:rPr>
        <w:t>only</w:t>
      </w:r>
      <w:r w:rsidRPr="00572816">
        <w:rPr>
          <w:rFonts w:asciiTheme="majorHAnsi" w:hAnsiTheme="majorHAnsi"/>
          <w:spacing w:val="-10"/>
          <w:w w:val="105"/>
        </w:rPr>
        <w:t xml:space="preserve"> where a majority of the Board votes that each of the following has been found.</w:t>
      </w:r>
    </w:p>
    <w:p w:rsidR="006043BD" w:rsidRPr="00572816" w:rsidRDefault="006043BD" w:rsidP="006043BD">
      <w:pPr>
        <w:spacing w:before="8"/>
        <w:rPr>
          <w:rFonts w:asciiTheme="majorHAnsi" w:hAnsiTheme="majorHAnsi"/>
        </w:rPr>
      </w:pPr>
    </w:p>
    <w:p w:rsidR="006043BD" w:rsidRPr="00572816" w:rsidRDefault="006043BD" w:rsidP="005B2E0A">
      <w:pPr>
        <w:numPr>
          <w:ilvl w:val="1"/>
          <w:numId w:val="25"/>
        </w:numPr>
        <w:tabs>
          <w:tab w:val="left" w:pos="1426"/>
        </w:tabs>
        <w:autoSpaceDE/>
        <w:autoSpaceDN/>
        <w:adjustRightInd/>
        <w:ind w:firstLine="0"/>
        <w:rPr>
          <w:rFonts w:asciiTheme="majorHAnsi" w:hAnsiTheme="majorHAnsi"/>
        </w:rPr>
      </w:pPr>
      <w:r w:rsidRPr="00572816">
        <w:rPr>
          <w:rFonts w:asciiTheme="majorHAnsi" w:hAnsiTheme="majorHAnsi"/>
          <w:spacing w:val="-1"/>
          <w:w w:val="110"/>
        </w:rPr>
        <w:t>The</w:t>
      </w:r>
      <w:r w:rsidRPr="00572816">
        <w:rPr>
          <w:rFonts w:asciiTheme="majorHAnsi" w:hAnsiTheme="majorHAnsi"/>
          <w:spacing w:val="-34"/>
          <w:w w:val="110"/>
        </w:rPr>
        <w:t xml:space="preserve"> </w:t>
      </w:r>
      <w:r w:rsidRPr="00572816">
        <w:rPr>
          <w:rFonts w:asciiTheme="majorHAnsi" w:hAnsiTheme="majorHAnsi"/>
          <w:w w:val="110"/>
        </w:rPr>
        <w:t>use</w:t>
      </w:r>
      <w:r w:rsidRPr="00572816">
        <w:rPr>
          <w:rFonts w:asciiTheme="majorHAnsi" w:hAnsiTheme="majorHAnsi"/>
          <w:spacing w:val="-37"/>
          <w:w w:val="110"/>
        </w:rPr>
        <w:t xml:space="preserve"> </w:t>
      </w:r>
      <w:r w:rsidRPr="00572816">
        <w:rPr>
          <w:rFonts w:asciiTheme="majorHAnsi" w:hAnsiTheme="majorHAnsi"/>
          <w:spacing w:val="-1"/>
          <w:w w:val="110"/>
        </w:rPr>
        <w:t>requested</w:t>
      </w:r>
      <w:r w:rsidRPr="00572816">
        <w:rPr>
          <w:rFonts w:asciiTheme="majorHAnsi" w:hAnsiTheme="majorHAnsi"/>
          <w:spacing w:val="-33"/>
          <w:w w:val="110"/>
        </w:rPr>
        <w:t xml:space="preserve"> </w:t>
      </w:r>
      <w:r w:rsidRPr="00572816">
        <w:rPr>
          <w:rFonts w:asciiTheme="majorHAnsi" w:hAnsiTheme="majorHAnsi"/>
          <w:spacing w:val="-1"/>
          <w:w w:val="110"/>
        </w:rPr>
        <w:t>is specifically</w:t>
      </w:r>
      <w:r w:rsidRPr="00572816">
        <w:rPr>
          <w:rFonts w:asciiTheme="majorHAnsi" w:hAnsiTheme="majorHAnsi"/>
          <w:spacing w:val="-32"/>
          <w:w w:val="110"/>
        </w:rPr>
        <w:t xml:space="preserve"> </w:t>
      </w:r>
      <w:r w:rsidRPr="00572816">
        <w:rPr>
          <w:rFonts w:asciiTheme="majorHAnsi" w:hAnsiTheme="majorHAnsi"/>
          <w:spacing w:val="-1"/>
          <w:w w:val="110"/>
        </w:rPr>
        <w:t>authorized</w:t>
      </w:r>
      <w:r w:rsidRPr="00572816">
        <w:rPr>
          <w:rFonts w:asciiTheme="majorHAnsi" w:hAnsiTheme="majorHAnsi"/>
          <w:spacing w:val="-30"/>
          <w:w w:val="110"/>
        </w:rPr>
        <w:t xml:space="preserve"> </w:t>
      </w:r>
      <w:r w:rsidRPr="00572816">
        <w:rPr>
          <w:rFonts w:asciiTheme="majorHAnsi" w:hAnsiTheme="majorHAnsi"/>
          <w:spacing w:val="-6"/>
          <w:w w:val="110"/>
        </w:rPr>
        <w:t>by Special Exception in the</w:t>
      </w:r>
      <w:r w:rsidRPr="00572816">
        <w:rPr>
          <w:rFonts w:asciiTheme="majorHAnsi" w:hAnsiTheme="majorHAnsi"/>
          <w:spacing w:val="-35"/>
          <w:w w:val="110"/>
        </w:rPr>
        <w:t xml:space="preserve">  </w:t>
      </w:r>
      <w:r w:rsidRPr="00572816">
        <w:rPr>
          <w:rFonts w:asciiTheme="majorHAnsi" w:hAnsiTheme="majorHAnsi"/>
          <w:spacing w:val="-1"/>
          <w:w w:val="110"/>
        </w:rPr>
        <w:t>Ordinance;</w:t>
      </w:r>
    </w:p>
    <w:p w:rsidR="006043BD" w:rsidRPr="00572816" w:rsidRDefault="006043BD" w:rsidP="006043BD">
      <w:pPr>
        <w:spacing w:before="4"/>
        <w:rPr>
          <w:rFonts w:asciiTheme="majorHAnsi" w:hAnsiTheme="majorHAnsi"/>
        </w:rPr>
      </w:pPr>
    </w:p>
    <w:p w:rsidR="006043BD" w:rsidRPr="00572816" w:rsidRDefault="006043BD" w:rsidP="005B2E0A">
      <w:pPr>
        <w:numPr>
          <w:ilvl w:val="1"/>
          <w:numId w:val="25"/>
        </w:numPr>
        <w:tabs>
          <w:tab w:val="left" w:pos="1428"/>
          <w:tab w:val="left" w:pos="9659"/>
        </w:tabs>
        <w:autoSpaceDE/>
        <w:autoSpaceDN/>
        <w:adjustRightInd/>
        <w:ind w:left="1427" w:hanging="290"/>
        <w:rPr>
          <w:rFonts w:asciiTheme="majorHAnsi" w:hAnsiTheme="majorHAnsi"/>
        </w:rPr>
      </w:pPr>
      <w:r w:rsidRPr="00572816">
        <w:rPr>
          <w:rFonts w:asciiTheme="majorHAnsi" w:hAnsiTheme="majorHAnsi"/>
          <w:w w:val="105"/>
        </w:rPr>
        <w:t>The</w:t>
      </w:r>
      <w:r w:rsidRPr="00572816">
        <w:rPr>
          <w:rFonts w:asciiTheme="majorHAnsi" w:hAnsiTheme="majorHAnsi"/>
          <w:spacing w:val="13"/>
          <w:w w:val="105"/>
        </w:rPr>
        <w:t xml:space="preserve"> </w:t>
      </w:r>
      <w:r w:rsidRPr="00572816">
        <w:rPr>
          <w:rFonts w:asciiTheme="majorHAnsi" w:hAnsiTheme="majorHAnsi"/>
          <w:w w:val="105"/>
        </w:rPr>
        <w:t>requested</w:t>
      </w:r>
      <w:r w:rsidRPr="00572816">
        <w:rPr>
          <w:rFonts w:asciiTheme="majorHAnsi" w:hAnsiTheme="majorHAnsi"/>
          <w:spacing w:val="4"/>
          <w:w w:val="105"/>
        </w:rPr>
        <w:t xml:space="preserve"> </w:t>
      </w:r>
      <w:r w:rsidRPr="00572816">
        <w:rPr>
          <w:rFonts w:asciiTheme="majorHAnsi" w:hAnsiTheme="majorHAnsi"/>
          <w:w w:val="105"/>
        </w:rPr>
        <w:t>use</w:t>
      </w:r>
      <w:r w:rsidRPr="00572816">
        <w:rPr>
          <w:rFonts w:asciiTheme="majorHAnsi" w:hAnsiTheme="majorHAnsi"/>
          <w:spacing w:val="-9"/>
          <w:w w:val="105"/>
        </w:rPr>
        <w:t xml:space="preserve"> </w:t>
      </w:r>
      <w:r w:rsidRPr="00572816">
        <w:rPr>
          <w:rFonts w:asciiTheme="majorHAnsi" w:hAnsiTheme="majorHAnsi"/>
          <w:w w:val="105"/>
        </w:rPr>
        <w:t>will</w:t>
      </w:r>
      <w:r w:rsidRPr="00572816">
        <w:rPr>
          <w:rFonts w:asciiTheme="majorHAnsi" w:hAnsiTheme="majorHAnsi"/>
          <w:spacing w:val="-3"/>
          <w:w w:val="105"/>
        </w:rPr>
        <w:t xml:space="preserve"> </w:t>
      </w:r>
      <w:r w:rsidRPr="00572816">
        <w:rPr>
          <w:rFonts w:asciiTheme="majorHAnsi" w:hAnsiTheme="majorHAnsi"/>
          <w:w w:val="105"/>
        </w:rPr>
        <w:t>not</w:t>
      </w:r>
      <w:r w:rsidRPr="00572816">
        <w:rPr>
          <w:rFonts w:asciiTheme="majorHAnsi" w:hAnsiTheme="majorHAnsi"/>
          <w:spacing w:val="-14"/>
          <w:w w:val="105"/>
        </w:rPr>
        <w:t xml:space="preserve"> </w:t>
      </w:r>
      <w:r w:rsidRPr="00572816">
        <w:rPr>
          <w:rFonts w:asciiTheme="majorHAnsi" w:hAnsiTheme="majorHAnsi"/>
          <w:w w:val="105"/>
        </w:rPr>
        <w:t>create</w:t>
      </w:r>
      <w:r w:rsidRPr="00572816">
        <w:rPr>
          <w:rFonts w:asciiTheme="majorHAnsi" w:hAnsiTheme="majorHAnsi"/>
          <w:spacing w:val="9"/>
          <w:w w:val="105"/>
        </w:rPr>
        <w:t xml:space="preserve"> </w:t>
      </w:r>
      <w:r w:rsidRPr="00572816">
        <w:rPr>
          <w:rFonts w:asciiTheme="majorHAnsi" w:hAnsiTheme="majorHAnsi"/>
          <w:w w:val="105"/>
        </w:rPr>
        <w:t>undue</w:t>
      </w:r>
      <w:r w:rsidRPr="00572816">
        <w:rPr>
          <w:rFonts w:asciiTheme="majorHAnsi" w:hAnsiTheme="majorHAnsi"/>
          <w:spacing w:val="-1"/>
          <w:w w:val="105"/>
        </w:rPr>
        <w:t xml:space="preserve"> </w:t>
      </w:r>
      <w:r w:rsidRPr="00572816">
        <w:rPr>
          <w:rFonts w:asciiTheme="majorHAnsi" w:hAnsiTheme="majorHAnsi"/>
          <w:w w:val="105"/>
        </w:rPr>
        <w:t>traffic</w:t>
      </w:r>
      <w:r w:rsidRPr="00572816">
        <w:rPr>
          <w:rFonts w:asciiTheme="majorHAnsi" w:hAnsiTheme="majorHAnsi"/>
          <w:spacing w:val="10"/>
          <w:w w:val="105"/>
        </w:rPr>
        <w:t xml:space="preserve"> </w:t>
      </w:r>
      <w:r w:rsidRPr="00572816">
        <w:rPr>
          <w:rFonts w:asciiTheme="majorHAnsi" w:hAnsiTheme="majorHAnsi"/>
          <w:w w:val="105"/>
        </w:rPr>
        <w:t>congestion</w:t>
      </w:r>
      <w:r w:rsidRPr="00572816">
        <w:rPr>
          <w:rFonts w:asciiTheme="majorHAnsi" w:hAnsiTheme="majorHAnsi"/>
          <w:spacing w:val="2"/>
          <w:w w:val="105"/>
        </w:rPr>
        <w:t xml:space="preserve"> </w:t>
      </w:r>
      <w:r w:rsidRPr="00572816">
        <w:rPr>
          <w:rFonts w:asciiTheme="majorHAnsi" w:hAnsiTheme="majorHAnsi"/>
          <w:w w:val="105"/>
        </w:rPr>
        <w:t xml:space="preserve">or </w:t>
      </w:r>
      <w:r w:rsidRPr="00572816">
        <w:rPr>
          <w:rFonts w:asciiTheme="majorHAnsi" w:hAnsiTheme="majorHAnsi"/>
          <w:spacing w:val="-2"/>
          <w:w w:val="105"/>
        </w:rPr>
        <w:t>unduly</w:t>
      </w:r>
      <w:r w:rsidRPr="00572816">
        <w:rPr>
          <w:rFonts w:asciiTheme="majorHAnsi" w:hAnsiTheme="majorHAnsi"/>
          <w:spacing w:val="-4"/>
          <w:w w:val="105"/>
        </w:rPr>
        <w:t xml:space="preserve"> </w:t>
      </w:r>
      <w:r w:rsidRPr="00572816">
        <w:rPr>
          <w:rFonts w:asciiTheme="majorHAnsi" w:hAnsiTheme="majorHAnsi"/>
          <w:w w:val="105"/>
        </w:rPr>
        <w:t>impair</w:t>
      </w:r>
      <w:r w:rsidRPr="00572816">
        <w:rPr>
          <w:rFonts w:asciiTheme="majorHAnsi" w:hAnsiTheme="majorHAnsi"/>
          <w:spacing w:val="41"/>
          <w:w w:val="105"/>
        </w:rPr>
        <w:t xml:space="preserve"> </w:t>
      </w:r>
      <w:r w:rsidRPr="00572816">
        <w:rPr>
          <w:rFonts w:asciiTheme="majorHAnsi" w:hAnsiTheme="majorHAnsi"/>
          <w:w w:val="105"/>
        </w:rPr>
        <w:t>pedestrian safety;</w:t>
      </w:r>
    </w:p>
    <w:p w:rsidR="006043BD" w:rsidRPr="00572816" w:rsidRDefault="006043BD" w:rsidP="006043BD">
      <w:pPr>
        <w:spacing w:before="9"/>
        <w:rPr>
          <w:rFonts w:asciiTheme="majorHAnsi" w:hAnsiTheme="majorHAnsi"/>
        </w:rPr>
      </w:pPr>
    </w:p>
    <w:p w:rsidR="006043BD" w:rsidRPr="00572816" w:rsidRDefault="006043BD" w:rsidP="005B2E0A">
      <w:pPr>
        <w:numPr>
          <w:ilvl w:val="1"/>
          <w:numId w:val="25"/>
        </w:numPr>
        <w:tabs>
          <w:tab w:val="left" w:pos="1428"/>
          <w:tab w:val="left" w:pos="6058"/>
          <w:tab w:val="left" w:pos="9657"/>
        </w:tabs>
        <w:autoSpaceDE/>
        <w:autoSpaceDN/>
        <w:adjustRightInd/>
        <w:spacing w:line="253" w:lineRule="auto"/>
        <w:ind w:right="311" w:firstLine="9"/>
        <w:rPr>
          <w:rFonts w:asciiTheme="majorHAnsi" w:hAnsiTheme="majorHAnsi"/>
        </w:rPr>
      </w:pPr>
      <w:r w:rsidRPr="00572816">
        <w:rPr>
          <w:rFonts w:asciiTheme="majorHAnsi" w:hAnsiTheme="majorHAnsi"/>
          <w:w w:val="105"/>
        </w:rPr>
        <w:t>The</w:t>
      </w:r>
      <w:r w:rsidRPr="00572816">
        <w:rPr>
          <w:rFonts w:asciiTheme="majorHAnsi" w:hAnsiTheme="majorHAnsi"/>
          <w:spacing w:val="-5"/>
          <w:w w:val="105"/>
        </w:rPr>
        <w:t xml:space="preserve"> </w:t>
      </w:r>
      <w:r w:rsidRPr="00572816">
        <w:rPr>
          <w:rFonts w:asciiTheme="majorHAnsi" w:hAnsiTheme="majorHAnsi"/>
          <w:w w:val="105"/>
        </w:rPr>
        <w:t>requested</w:t>
      </w:r>
      <w:r w:rsidRPr="00572816">
        <w:rPr>
          <w:rFonts w:asciiTheme="majorHAnsi" w:hAnsiTheme="majorHAnsi"/>
          <w:spacing w:val="-3"/>
          <w:w w:val="105"/>
        </w:rPr>
        <w:t xml:space="preserve"> </w:t>
      </w:r>
      <w:r w:rsidRPr="00572816">
        <w:rPr>
          <w:rFonts w:asciiTheme="majorHAnsi" w:hAnsiTheme="majorHAnsi"/>
          <w:w w:val="105"/>
        </w:rPr>
        <w:t>use</w:t>
      </w:r>
      <w:r w:rsidRPr="00572816">
        <w:rPr>
          <w:rFonts w:asciiTheme="majorHAnsi" w:hAnsiTheme="majorHAnsi"/>
          <w:spacing w:val="-4"/>
          <w:w w:val="105"/>
        </w:rPr>
        <w:t xml:space="preserve"> </w:t>
      </w:r>
      <w:r w:rsidRPr="00572816">
        <w:rPr>
          <w:rFonts w:asciiTheme="majorHAnsi" w:hAnsiTheme="majorHAnsi"/>
          <w:w w:val="105"/>
        </w:rPr>
        <w:t>will</w:t>
      </w:r>
      <w:r w:rsidRPr="00572816">
        <w:rPr>
          <w:rFonts w:asciiTheme="majorHAnsi" w:hAnsiTheme="majorHAnsi"/>
          <w:spacing w:val="-4"/>
          <w:w w:val="105"/>
        </w:rPr>
        <w:t xml:space="preserve"> </w:t>
      </w:r>
      <w:r w:rsidRPr="00572816">
        <w:rPr>
          <w:rFonts w:asciiTheme="majorHAnsi" w:hAnsiTheme="majorHAnsi"/>
          <w:w w:val="105"/>
        </w:rPr>
        <w:t>not</w:t>
      </w:r>
      <w:r w:rsidRPr="00572816">
        <w:rPr>
          <w:rFonts w:asciiTheme="majorHAnsi" w:hAnsiTheme="majorHAnsi"/>
          <w:spacing w:val="-3"/>
          <w:w w:val="105"/>
        </w:rPr>
        <w:t xml:space="preserve"> </w:t>
      </w:r>
      <w:r w:rsidRPr="00572816">
        <w:rPr>
          <w:rFonts w:asciiTheme="majorHAnsi" w:hAnsiTheme="majorHAnsi"/>
          <w:w w:val="105"/>
        </w:rPr>
        <w:t>overload</w:t>
      </w:r>
      <w:r w:rsidRPr="00572816">
        <w:rPr>
          <w:rFonts w:asciiTheme="majorHAnsi" w:hAnsiTheme="majorHAnsi"/>
          <w:spacing w:val="-5"/>
          <w:w w:val="105"/>
        </w:rPr>
        <w:t xml:space="preserve"> </w:t>
      </w:r>
      <w:r w:rsidRPr="00572816">
        <w:rPr>
          <w:rFonts w:asciiTheme="majorHAnsi" w:hAnsiTheme="majorHAnsi"/>
          <w:w w:val="105"/>
        </w:rPr>
        <w:t>any</w:t>
      </w:r>
      <w:r w:rsidRPr="00572816">
        <w:rPr>
          <w:rFonts w:asciiTheme="majorHAnsi" w:hAnsiTheme="majorHAnsi"/>
          <w:spacing w:val="-5"/>
          <w:w w:val="105"/>
        </w:rPr>
        <w:t xml:space="preserve"> </w:t>
      </w:r>
      <w:r w:rsidRPr="00572816">
        <w:rPr>
          <w:rFonts w:asciiTheme="majorHAnsi" w:hAnsiTheme="majorHAnsi"/>
          <w:w w:val="105"/>
        </w:rPr>
        <w:t>public</w:t>
      </w:r>
      <w:r w:rsidRPr="00572816">
        <w:rPr>
          <w:rFonts w:asciiTheme="majorHAnsi" w:hAnsiTheme="majorHAnsi"/>
          <w:spacing w:val="-3"/>
          <w:w w:val="105"/>
        </w:rPr>
        <w:t xml:space="preserve"> or private </w:t>
      </w:r>
      <w:r w:rsidRPr="00572816">
        <w:rPr>
          <w:rFonts w:asciiTheme="majorHAnsi" w:hAnsiTheme="majorHAnsi"/>
          <w:w w:val="105"/>
        </w:rPr>
        <w:t>water,</w:t>
      </w:r>
      <w:r w:rsidRPr="00572816">
        <w:rPr>
          <w:rFonts w:asciiTheme="majorHAnsi" w:hAnsiTheme="majorHAnsi"/>
          <w:spacing w:val="-3"/>
          <w:w w:val="105"/>
        </w:rPr>
        <w:t xml:space="preserve"> </w:t>
      </w:r>
      <w:r w:rsidRPr="00572816">
        <w:rPr>
          <w:rFonts w:asciiTheme="majorHAnsi" w:hAnsiTheme="majorHAnsi"/>
          <w:w w:val="105"/>
        </w:rPr>
        <w:t>drainage,</w:t>
      </w:r>
      <w:r w:rsidRPr="00572816">
        <w:rPr>
          <w:rFonts w:asciiTheme="majorHAnsi" w:hAnsiTheme="majorHAnsi"/>
          <w:spacing w:val="-4"/>
          <w:w w:val="105"/>
        </w:rPr>
        <w:t xml:space="preserve"> </w:t>
      </w:r>
      <w:r w:rsidRPr="00572816">
        <w:rPr>
          <w:rFonts w:asciiTheme="majorHAnsi" w:hAnsiTheme="majorHAnsi"/>
          <w:w w:val="105"/>
        </w:rPr>
        <w:t>or</w:t>
      </w:r>
      <w:r w:rsidRPr="00572816">
        <w:rPr>
          <w:rFonts w:asciiTheme="majorHAnsi" w:hAnsiTheme="majorHAnsi"/>
          <w:spacing w:val="-3"/>
          <w:w w:val="105"/>
        </w:rPr>
        <w:t xml:space="preserve"> </w:t>
      </w:r>
      <w:r w:rsidRPr="00572816">
        <w:rPr>
          <w:rFonts w:asciiTheme="majorHAnsi" w:hAnsiTheme="majorHAnsi"/>
          <w:w w:val="105"/>
        </w:rPr>
        <w:t>sewer</w:t>
      </w:r>
      <w:r w:rsidRPr="00572816">
        <w:rPr>
          <w:rFonts w:asciiTheme="majorHAnsi" w:hAnsiTheme="majorHAnsi"/>
          <w:spacing w:val="-3"/>
          <w:w w:val="105"/>
        </w:rPr>
        <w:t xml:space="preserve"> </w:t>
      </w:r>
      <w:r w:rsidRPr="00572816">
        <w:rPr>
          <w:rFonts w:asciiTheme="majorHAnsi" w:hAnsiTheme="majorHAnsi"/>
          <w:w w:val="105"/>
        </w:rPr>
        <w:t>system</w:t>
      </w:r>
      <w:r w:rsidRPr="00572816">
        <w:rPr>
          <w:rFonts w:asciiTheme="majorHAnsi" w:hAnsiTheme="majorHAnsi"/>
          <w:spacing w:val="-4"/>
          <w:w w:val="105"/>
        </w:rPr>
        <w:t xml:space="preserve"> </w:t>
      </w:r>
      <w:r w:rsidRPr="00572816">
        <w:rPr>
          <w:rFonts w:asciiTheme="majorHAnsi" w:hAnsiTheme="majorHAnsi"/>
          <w:w w:val="105"/>
        </w:rPr>
        <w:t>or</w:t>
      </w:r>
      <w:r w:rsidRPr="00572816">
        <w:rPr>
          <w:rFonts w:asciiTheme="majorHAnsi" w:hAnsiTheme="majorHAnsi"/>
          <w:spacing w:val="-4"/>
          <w:w w:val="105"/>
        </w:rPr>
        <w:t xml:space="preserve"> </w:t>
      </w:r>
      <w:r w:rsidRPr="00572816">
        <w:rPr>
          <w:rFonts w:asciiTheme="majorHAnsi" w:hAnsiTheme="majorHAnsi"/>
          <w:w w:val="105"/>
        </w:rPr>
        <w:t>any other</w:t>
      </w:r>
      <w:r w:rsidRPr="00572816">
        <w:rPr>
          <w:rFonts w:asciiTheme="majorHAnsi" w:hAnsiTheme="majorHAnsi"/>
          <w:spacing w:val="26"/>
          <w:w w:val="104"/>
        </w:rPr>
        <w:t xml:space="preserve"> </w:t>
      </w:r>
      <w:r w:rsidRPr="00572816">
        <w:rPr>
          <w:rFonts w:asciiTheme="majorHAnsi" w:hAnsiTheme="majorHAnsi"/>
          <w:w w:val="105"/>
        </w:rPr>
        <w:t>municipal</w:t>
      </w:r>
      <w:r w:rsidRPr="00572816">
        <w:rPr>
          <w:rFonts w:asciiTheme="majorHAnsi" w:hAnsiTheme="majorHAnsi"/>
          <w:spacing w:val="-6"/>
          <w:w w:val="105"/>
        </w:rPr>
        <w:t xml:space="preserve"> </w:t>
      </w:r>
      <w:r w:rsidRPr="00572816">
        <w:rPr>
          <w:rFonts w:asciiTheme="majorHAnsi" w:hAnsiTheme="majorHAnsi"/>
          <w:w w:val="105"/>
        </w:rPr>
        <w:t>system,</w:t>
      </w:r>
      <w:r w:rsidRPr="00572816">
        <w:rPr>
          <w:rFonts w:asciiTheme="majorHAnsi" w:hAnsiTheme="majorHAnsi"/>
          <w:spacing w:val="-4"/>
          <w:w w:val="105"/>
        </w:rPr>
        <w:t xml:space="preserve"> </w:t>
      </w:r>
      <w:r w:rsidRPr="00572816">
        <w:rPr>
          <w:rFonts w:asciiTheme="majorHAnsi" w:hAnsiTheme="majorHAnsi"/>
          <w:w w:val="105"/>
        </w:rPr>
        <w:t>nor</w:t>
      </w:r>
      <w:r w:rsidRPr="00572816">
        <w:rPr>
          <w:rFonts w:asciiTheme="majorHAnsi" w:hAnsiTheme="majorHAnsi"/>
          <w:spacing w:val="-4"/>
          <w:w w:val="105"/>
        </w:rPr>
        <w:t xml:space="preserve"> </w:t>
      </w:r>
      <w:r w:rsidRPr="00572816">
        <w:rPr>
          <w:rFonts w:asciiTheme="majorHAnsi" w:hAnsiTheme="majorHAnsi"/>
          <w:w w:val="105"/>
        </w:rPr>
        <w:t>will</w:t>
      </w:r>
      <w:r w:rsidRPr="00572816">
        <w:rPr>
          <w:rFonts w:asciiTheme="majorHAnsi" w:hAnsiTheme="majorHAnsi"/>
          <w:spacing w:val="-4"/>
          <w:w w:val="105"/>
        </w:rPr>
        <w:t xml:space="preserve"> </w:t>
      </w:r>
      <w:r w:rsidRPr="00572816">
        <w:rPr>
          <w:rFonts w:asciiTheme="majorHAnsi" w:hAnsiTheme="majorHAnsi"/>
          <w:w w:val="105"/>
        </w:rPr>
        <w:t>there</w:t>
      </w:r>
      <w:r w:rsidRPr="00572816">
        <w:rPr>
          <w:rFonts w:asciiTheme="majorHAnsi" w:hAnsiTheme="majorHAnsi"/>
          <w:spacing w:val="-4"/>
          <w:w w:val="105"/>
        </w:rPr>
        <w:t xml:space="preserve"> </w:t>
      </w:r>
      <w:r w:rsidRPr="00572816">
        <w:rPr>
          <w:rFonts w:asciiTheme="majorHAnsi" w:hAnsiTheme="majorHAnsi"/>
          <w:w w:val="105"/>
        </w:rPr>
        <w:t>be</w:t>
      </w:r>
      <w:r w:rsidRPr="00572816">
        <w:rPr>
          <w:rFonts w:asciiTheme="majorHAnsi" w:hAnsiTheme="majorHAnsi"/>
          <w:spacing w:val="-5"/>
          <w:w w:val="105"/>
        </w:rPr>
        <w:t xml:space="preserve"> </w:t>
      </w:r>
      <w:r w:rsidRPr="00572816">
        <w:rPr>
          <w:rFonts w:asciiTheme="majorHAnsi" w:hAnsiTheme="majorHAnsi"/>
          <w:w w:val="105"/>
        </w:rPr>
        <w:t>any</w:t>
      </w:r>
      <w:r w:rsidRPr="00572816">
        <w:rPr>
          <w:rFonts w:asciiTheme="majorHAnsi" w:hAnsiTheme="majorHAnsi"/>
          <w:spacing w:val="-5"/>
          <w:w w:val="105"/>
        </w:rPr>
        <w:t xml:space="preserve"> </w:t>
      </w:r>
      <w:r w:rsidRPr="00572816">
        <w:rPr>
          <w:rFonts w:asciiTheme="majorHAnsi" w:hAnsiTheme="majorHAnsi"/>
          <w:w w:val="105"/>
        </w:rPr>
        <w:t>significant increase</w:t>
      </w:r>
      <w:r w:rsidRPr="00572816">
        <w:rPr>
          <w:rFonts w:asciiTheme="majorHAnsi" w:hAnsiTheme="majorHAnsi"/>
          <w:spacing w:val="-4"/>
          <w:w w:val="105"/>
        </w:rPr>
        <w:t xml:space="preserve"> </w:t>
      </w:r>
      <w:r w:rsidRPr="00572816">
        <w:rPr>
          <w:rFonts w:asciiTheme="majorHAnsi" w:hAnsiTheme="majorHAnsi"/>
          <w:w w:val="105"/>
        </w:rPr>
        <w:t>in</w:t>
      </w:r>
      <w:r w:rsidRPr="00572816">
        <w:rPr>
          <w:rFonts w:asciiTheme="majorHAnsi" w:hAnsiTheme="majorHAnsi"/>
          <w:spacing w:val="-4"/>
          <w:w w:val="105"/>
        </w:rPr>
        <w:t xml:space="preserve"> </w:t>
      </w:r>
      <w:r w:rsidRPr="00572816">
        <w:rPr>
          <w:rFonts w:asciiTheme="majorHAnsi" w:hAnsiTheme="majorHAnsi"/>
          <w:w w:val="105"/>
        </w:rPr>
        <w:t>storm</w:t>
      </w:r>
      <w:r w:rsidRPr="00572816">
        <w:rPr>
          <w:rFonts w:asciiTheme="majorHAnsi" w:hAnsiTheme="majorHAnsi"/>
          <w:spacing w:val="-4"/>
          <w:w w:val="105"/>
        </w:rPr>
        <w:t xml:space="preserve"> </w:t>
      </w:r>
      <w:r w:rsidRPr="00572816">
        <w:rPr>
          <w:rFonts w:asciiTheme="majorHAnsi" w:hAnsiTheme="majorHAnsi"/>
          <w:w w:val="105"/>
        </w:rPr>
        <w:t>water</w:t>
      </w:r>
      <w:r w:rsidRPr="00572816">
        <w:rPr>
          <w:rFonts w:asciiTheme="majorHAnsi" w:hAnsiTheme="majorHAnsi"/>
          <w:spacing w:val="45"/>
          <w:w w:val="105"/>
        </w:rPr>
        <w:t xml:space="preserve"> </w:t>
      </w:r>
      <w:r w:rsidRPr="00572816">
        <w:rPr>
          <w:rFonts w:asciiTheme="majorHAnsi" w:hAnsiTheme="majorHAnsi"/>
          <w:w w:val="105"/>
        </w:rPr>
        <w:t>runoff</w:t>
      </w:r>
      <w:r w:rsidRPr="00572816">
        <w:rPr>
          <w:rFonts w:asciiTheme="majorHAnsi" w:hAnsiTheme="majorHAnsi"/>
          <w:spacing w:val="-4"/>
          <w:w w:val="105"/>
        </w:rPr>
        <w:t xml:space="preserve"> </w:t>
      </w:r>
      <w:r w:rsidRPr="00572816">
        <w:rPr>
          <w:rFonts w:asciiTheme="majorHAnsi" w:hAnsiTheme="majorHAnsi"/>
          <w:w w:val="105"/>
        </w:rPr>
        <w:t>onto</w:t>
      </w:r>
      <w:r w:rsidRPr="00572816">
        <w:rPr>
          <w:rFonts w:asciiTheme="majorHAnsi" w:hAnsiTheme="majorHAnsi"/>
          <w:spacing w:val="-6"/>
          <w:w w:val="105"/>
        </w:rPr>
        <w:t xml:space="preserve"> </w:t>
      </w:r>
      <w:r w:rsidRPr="00572816">
        <w:rPr>
          <w:rFonts w:asciiTheme="majorHAnsi" w:hAnsiTheme="majorHAnsi"/>
          <w:w w:val="105"/>
        </w:rPr>
        <w:t>adjacent</w:t>
      </w:r>
      <w:r w:rsidRPr="00572816">
        <w:rPr>
          <w:rFonts w:asciiTheme="majorHAnsi" w:hAnsiTheme="majorHAnsi"/>
          <w:spacing w:val="-4"/>
          <w:w w:val="105"/>
        </w:rPr>
        <w:t xml:space="preserve"> </w:t>
      </w:r>
      <w:r w:rsidRPr="00572816">
        <w:rPr>
          <w:rFonts w:asciiTheme="majorHAnsi" w:hAnsiTheme="majorHAnsi"/>
          <w:w w:val="105"/>
        </w:rPr>
        <w:t>property</w:t>
      </w:r>
      <w:r w:rsidRPr="00572816">
        <w:rPr>
          <w:rFonts w:asciiTheme="majorHAnsi" w:hAnsiTheme="majorHAnsi"/>
          <w:spacing w:val="28"/>
          <w:w w:val="104"/>
        </w:rPr>
        <w:t xml:space="preserve"> </w:t>
      </w:r>
      <w:r w:rsidRPr="00572816">
        <w:rPr>
          <w:rFonts w:asciiTheme="majorHAnsi" w:hAnsiTheme="majorHAnsi"/>
          <w:w w:val="105"/>
        </w:rPr>
        <w:t>or</w:t>
      </w:r>
      <w:r w:rsidRPr="00572816">
        <w:rPr>
          <w:rFonts w:asciiTheme="majorHAnsi" w:hAnsiTheme="majorHAnsi"/>
          <w:spacing w:val="-7"/>
          <w:w w:val="105"/>
        </w:rPr>
        <w:t xml:space="preserve"> </w:t>
      </w:r>
      <w:r w:rsidRPr="00572816">
        <w:rPr>
          <w:rFonts w:asciiTheme="majorHAnsi" w:hAnsiTheme="majorHAnsi"/>
          <w:w w:val="105"/>
        </w:rPr>
        <w:t>streets;</w:t>
      </w:r>
    </w:p>
    <w:p w:rsidR="006043BD" w:rsidRPr="00572816" w:rsidRDefault="006043BD" w:rsidP="006043BD">
      <w:pPr>
        <w:spacing w:before="5"/>
        <w:rPr>
          <w:rFonts w:asciiTheme="majorHAnsi" w:hAnsiTheme="majorHAnsi"/>
        </w:rPr>
      </w:pPr>
    </w:p>
    <w:p w:rsidR="006043BD" w:rsidRPr="00572816" w:rsidRDefault="006043BD" w:rsidP="005B2E0A">
      <w:pPr>
        <w:numPr>
          <w:ilvl w:val="1"/>
          <w:numId w:val="25"/>
        </w:numPr>
        <w:tabs>
          <w:tab w:val="left" w:pos="1428"/>
          <w:tab w:val="left" w:pos="9659"/>
        </w:tabs>
        <w:autoSpaceDE/>
        <w:autoSpaceDN/>
        <w:adjustRightInd/>
        <w:spacing w:line="253" w:lineRule="auto"/>
        <w:ind w:right="503" w:firstLine="9"/>
        <w:rPr>
          <w:rFonts w:asciiTheme="majorHAnsi" w:hAnsiTheme="majorHAnsi"/>
        </w:rPr>
      </w:pPr>
      <w:r w:rsidRPr="00572816">
        <w:rPr>
          <w:rFonts w:asciiTheme="majorHAnsi" w:hAnsiTheme="majorHAnsi"/>
          <w:w w:val="105"/>
        </w:rPr>
        <w:t>The</w:t>
      </w:r>
      <w:r w:rsidRPr="00572816">
        <w:rPr>
          <w:rFonts w:asciiTheme="majorHAnsi" w:hAnsiTheme="majorHAnsi"/>
          <w:spacing w:val="-6"/>
          <w:w w:val="105"/>
        </w:rPr>
        <w:t xml:space="preserve"> </w:t>
      </w:r>
      <w:r w:rsidRPr="00572816">
        <w:rPr>
          <w:rFonts w:asciiTheme="majorHAnsi" w:hAnsiTheme="majorHAnsi"/>
          <w:w w:val="105"/>
        </w:rPr>
        <w:t>requested</w:t>
      </w:r>
      <w:r w:rsidRPr="00572816">
        <w:rPr>
          <w:rFonts w:asciiTheme="majorHAnsi" w:hAnsiTheme="majorHAnsi"/>
          <w:spacing w:val="-4"/>
          <w:w w:val="105"/>
        </w:rPr>
        <w:t xml:space="preserve"> </w:t>
      </w:r>
      <w:r w:rsidRPr="00572816">
        <w:rPr>
          <w:rFonts w:asciiTheme="majorHAnsi" w:hAnsiTheme="majorHAnsi"/>
          <w:w w:val="105"/>
        </w:rPr>
        <w:t>use</w:t>
      </w:r>
      <w:r w:rsidRPr="00572816">
        <w:rPr>
          <w:rFonts w:asciiTheme="majorHAnsi" w:hAnsiTheme="majorHAnsi"/>
          <w:spacing w:val="-5"/>
          <w:w w:val="105"/>
        </w:rPr>
        <w:t xml:space="preserve"> </w:t>
      </w:r>
      <w:r w:rsidRPr="00572816">
        <w:rPr>
          <w:rFonts w:asciiTheme="majorHAnsi" w:hAnsiTheme="majorHAnsi"/>
          <w:w w:val="105"/>
        </w:rPr>
        <w:t>will</w:t>
      </w:r>
      <w:r w:rsidRPr="00572816">
        <w:rPr>
          <w:rFonts w:asciiTheme="majorHAnsi" w:hAnsiTheme="majorHAnsi"/>
          <w:spacing w:val="-5"/>
          <w:w w:val="105"/>
        </w:rPr>
        <w:t xml:space="preserve"> </w:t>
      </w:r>
      <w:r w:rsidRPr="00572816">
        <w:rPr>
          <w:rFonts w:asciiTheme="majorHAnsi" w:hAnsiTheme="majorHAnsi"/>
          <w:w w:val="105"/>
        </w:rPr>
        <w:t>not</w:t>
      </w:r>
      <w:r w:rsidRPr="00572816">
        <w:rPr>
          <w:rFonts w:asciiTheme="majorHAnsi" w:hAnsiTheme="majorHAnsi"/>
          <w:spacing w:val="-4"/>
          <w:w w:val="105"/>
        </w:rPr>
        <w:t xml:space="preserve"> </w:t>
      </w:r>
      <w:r w:rsidRPr="00572816">
        <w:rPr>
          <w:rFonts w:asciiTheme="majorHAnsi" w:hAnsiTheme="majorHAnsi"/>
          <w:w w:val="105"/>
        </w:rPr>
        <w:t>create</w:t>
      </w:r>
      <w:r w:rsidRPr="00572816">
        <w:rPr>
          <w:rFonts w:asciiTheme="majorHAnsi" w:hAnsiTheme="majorHAnsi"/>
          <w:spacing w:val="-4"/>
          <w:w w:val="105"/>
        </w:rPr>
        <w:t xml:space="preserve"> </w:t>
      </w:r>
      <w:r w:rsidRPr="00572816">
        <w:rPr>
          <w:rFonts w:asciiTheme="majorHAnsi" w:hAnsiTheme="majorHAnsi"/>
          <w:w w:val="105"/>
        </w:rPr>
        <w:t>excessive</w:t>
      </w:r>
      <w:r w:rsidRPr="00572816">
        <w:rPr>
          <w:rFonts w:asciiTheme="majorHAnsi" w:hAnsiTheme="majorHAnsi"/>
          <w:spacing w:val="-5"/>
          <w:w w:val="105"/>
        </w:rPr>
        <w:t xml:space="preserve"> </w:t>
      </w:r>
      <w:r w:rsidRPr="00572816">
        <w:rPr>
          <w:rFonts w:asciiTheme="majorHAnsi" w:hAnsiTheme="majorHAnsi"/>
          <w:w w:val="105"/>
        </w:rPr>
        <w:t>demand</w:t>
      </w:r>
      <w:r w:rsidRPr="00572816">
        <w:rPr>
          <w:rFonts w:asciiTheme="majorHAnsi" w:hAnsiTheme="majorHAnsi"/>
          <w:spacing w:val="-5"/>
          <w:w w:val="105"/>
        </w:rPr>
        <w:t xml:space="preserve"> </w:t>
      </w:r>
      <w:r w:rsidRPr="00572816">
        <w:rPr>
          <w:rFonts w:asciiTheme="majorHAnsi" w:hAnsiTheme="majorHAnsi"/>
          <w:w w:val="105"/>
        </w:rPr>
        <w:t>for</w:t>
      </w:r>
      <w:r w:rsidRPr="00572816">
        <w:rPr>
          <w:rFonts w:asciiTheme="majorHAnsi" w:hAnsiTheme="majorHAnsi"/>
          <w:spacing w:val="-4"/>
          <w:w w:val="105"/>
        </w:rPr>
        <w:t xml:space="preserve"> </w:t>
      </w:r>
      <w:r w:rsidRPr="00572816">
        <w:rPr>
          <w:rFonts w:asciiTheme="majorHAnsi" w:hAnsiTheme="majorHAnsi"/>
          <w:w w:val="105"/>
        </w:rPr>
        <w:t>municipal</w:t>
      </w:r>
      <w:r w:rsidRPr="00572816">
        <w:rPr>
          <w:rFonts w:asciiTheme="majorHAnsi" w:hAnsiTheme="majorHAnsi"/>
          <w:spacing w:val="-5"/>
          <w:w w:val="105"/>
        </w:rPr>
        <w:t xml:space="preserve"> </w:t>
      </w:r>
      <w:r w:rsidRPr="00572816">
        <w:rPr>
          <w:rFonts w:asciiTheme="majorHAnsi" w:hAnsiTheme="majorHAnsi"/>
          <w:w w:val="105"/>
        </w:rPr>
        <w:t>police,</w:t>
      </w:r>
      <w:r w:rsidRPr="00572816">
        <w:rPr>
          <w:rFonts w:asciiTheme="majorHAnsi" w:hAnsiTheme="majorHAnsi"/>
          <w:spacing w:val="-5"/>
          <w:w w:val="105"/>
        </w:rPr>
        <w:t xml:space="preserve"> </w:t>
      </w:r>
      <w:r w:rsidRPr="00572816">
        <w:rPr>
          <w:rFonts w:asciiTheme="majorHAnsi" w:hAnsiTheme="majorHAnsi"/>
          <w:w w:val="105"/>
        </w:rPr>
        <w:t>fire</w:t>
      </w:r>
      <w:r w:rsidRPr="00572816">
        <w:rPr>
          <w:rFonts w:asciiTheme="majorHAnsi" w:hAnsiTheme="majorHAnsi"/>
          <w:spacing w:val="-6"/>
          <w:w w:val="105"/>
        </w:rPr>
        <w:t xml:space="preserve"> </w:t>
      </w:r>
      <w:r w:rsidRPr="00572816">
        <w:rPr>
          <w:rFonts w:asciiTheme="majorHAnsi" w:hAnsiTheme="majorHAnsi"/>
          <w:w w:val="105"/>
        </w:rPr>
        <w:t>protection, schools,</w:t>
      </w:r>
      <w:r w:rsidRPr="00572816">
        <w:rPr>
          <w:rFonts w:asciiTheme="majorHAnsi" w:hAnsiTheme="majorHAnsi"/>
          <w:spacing w:val="-7"/>
          <w:w w:val="105"/>
        </w:rPr>
        <w:t xml:space="preserve"> </w:t>
      </w:r>
      <w:r w:rsidRPr="00572816">
        <w:rPr>
          <w:rFonts w:asciiTheme="majorHAnsi" w:hAnsiTheme="majorHAnsi"/>
          <w:w w:val="105"/>
        </w:rPr>
        <w:t>or</w:t>
      </w:r>
      <w:r w:rsidRPr="00572816">
        <w:rPr>
          <w:rFonts w:asciiTheme="majorHAnsi" w:hAnsiTheme="majorHAnsi"/>
          <w:spacing w:val="26"/>
          <w:w w:val="104"/>
        </w:rPr>
        <w:t xml:space="preserve"> </w:t>
      </w:r>
      <w:r w:rsidRPr="00572816">
        <w:rPr>
          <w:rFonts w:asciiTheme="majorHAnsi" w:hAnsiTheme="majorHAnsi"/>
          <w:w w:val="105"/>
        </w:rPr>
        <w:t>solid</w:t>
      </w:r>
      <w:r w:rsidRPr="00572816">
        <w:rPr>
          <w:rFonts w:asciiTheme="majorHAnsi" w:hAnsiTheme="majorHAnsi"/>
          <w:spacing w:val="-7"/>
          <w:w w:val="105"/>
        </w:rPr>
        <w:t xml:space="preserve"> </w:t>
      </w:r>
      <w:r w:rsidRPr="00572816">
        <w:rPr>
          <w:rFonts w:asciiTheme="majorHAnsi" w:hAnsiTheme="majorHAnsi"/>
          <w:w w:val="105"/>
        </w:rPr>
        <w:t>waste</w:t>
      </w:r>
      <w:r w:rsidRPr="00572816">
        <w:rPr>
          <w:rFonts w:asciiTheme="majorHAnsi" w:hAnsiTheme="majorHAnsi"/>
          <w:spacing w:val="-6"/>
          <w:w w:val="105"/>
        </w:rPr>
        <w:t xml:space="preserve"> </w:t>
      </w:r>
      <w:r w:rsidRPr="00572816">
        <w:rPr>
          <w:rFonts w:asciiTheme="majorHAnsi" w:hAnsiTheme="majorHAnsi"/>
          <w:w w:val="105"/>
        </w:rPr>
        <w:t>disposal</w:t>
      </w:r>
      <w:r w:rsidRPr="00572816">
        <w:rPr>
          <w:rFonts w:asciiTheme="majorHAnsi" w:hAnsiTheme="majorHAnsi"/>
          <w:spacing w:val="-6"/>
          <w:w w:val="105"/>
        </w:rPr>
        <w:t xml:space="preserve"> </w:t>
      </w:r>
      <w:r w:rsidRPr="00572816">
        <w:rPr>
          <w:rFonts w:asciiTheme="majorHAnsi" w:hAnsiTheme="majorHAnsi"/>
          <w:w w:val="105"/>
        </w:rPr>
        <w:t>services;</w:t>
      </w:r>
    </w:p>
    <w:p w:rsidR="006043BD" w:rsidRPr="00C24ADF" w:rsidRDefault="006043BD" w:rsidP="00C24ADF">
      <w:pPr>
        <w:spacing w:before="5"/>
        <w:rPr>
          <w:rFonts w:asciiTheme="majorHAnsi" w:hAnsiTheme="majorHAnsi"/>
          <w:sz w:val="16"/>
          <w:szCs w:val="16"/>
        </w:rPr>
      </w:pPr>
    </w:p>
    <w:p w:rsidR="006043BD" w:rsidRPr="00572816" w:rsidRDefault="006043BD" w:rsidP="005B2E0A">
      <w:pPr>
        <w:numPr>
          <w:ilvl w:val="1"/>
          <w:numId w:val="25"/>
        </w:numPr>
        <w:tabs>
          <w:tab w:val="left" w:pos="1428"/>
        </w:tabs>
        <w:autoSpaceDE/>
        <w:autoSpaceDN/>
        <w:adjustRightInd/>
        <w:ind w:left="1427" w:hanging="290"/>
        <w:rPr>
          <w:rFonts w:asciiTheme="majorHAnsi" w:hAnsiTheme="majorHAnsi"/>
        </w:rPr>
      </w:pPr>
      <w:r w:rsidRPr="00572816">
        <w:rPr>
          <w:rFonts w:asciiTheme="majorHAnsi" w:hAnsiTheme="majorHAnsi"/>
          <w:w w:val="105"/>
        </w:rPr>
        <w:lastRenderedPageBreak/>
        <w:t>Any</w:t>
      </w:r>
      <w:r w:rsidRPr="00572816">
        <w:rPr>
          <w:rFonts w:asciiTheme="majorHAnsi" w:hAnsiTheme="majorHAnsi"/>
          <w:spacing w:val="-4"/>
          <w:w w:val="105"/>
        </w:rPr>
        <w:t xml:space="preserve"> </w:t>
      </w:r>
      <w:r w:rsidRPr="00572816">
        <w:rPr>
          <w:rFonts w:asciiTheme="majorHAnsi" w:hAnsiTheme="majorHAnsi"/>
          <w:w w:val="105"/>
        </w:rPr>
        <w:t>requirements</w:t>
      </w:r>
      <w:r w:rsidRPr="00572816">
        <w:rPr>
          <w:rFonts w:asciiTheme="majorHAnsi" w:hAnsiTheme="majorHAnsi"/>
          <w:spacing w:val="-5"/>
          <w:w w:val="105"/>
        </w:rPr>
        <w:t xml:space="preserve"> </w:t>
      </w:r>
      <w:r w:rsidRPr="00572816">
        <w:rPr>
          <w:rFonts w:asciiTheme="majorHAnsi" w:hAnsiTheme="majorHAnsi"/>
          <w:w w:val="105"/>
        </w:rPr>
        <w:t>and</w:t>
      </w:r>
      <w:r w:rsidRPr="00572816">
        <w:rPr>
          <w:rFonts w:asciiTheme="majorHAnsi" w:hAnsiTheme="majorHAnsi"/>
          <w:spacing w:val="-4"/>
          <w:w w:val="105"/>
        </w:rPr>
        <w:t xml:space="preserve"> </w:t>
      </w:r>
      <w:r w:rsidRPr="00572816">
        <w:rPr>
          <w:rFonts w:asciiTheme="majorHAnsi" w:hAnsiTheme="majorHAnsi"/>
          <w:w w:val="105"/>
        </w:rPr>
        <w:t>standards</w:t>
      </w:r>
      <w:r w:rsidRPr="00572816">
        <w:rPr>
          <w:rFonts w:asciiTheme="majorHAnsi" w:hAnsiTheme="majorHAnsi"/>
          <w:spacing w:val="-5"/>
          <w:w w:val="105"/>
        </w:rPr>
        <w:t xml:space="preserve"> </w:t>
      </w:r>
      <w:r w:rsidRPr="00572816">
        <w:rPr>
          <w:rFonts w:asciiTheme="majorHAnsi" w:hAnsiTheme="majorHAnsi"/>
          <w:w w:val="105"/>
        </w:rPr>
        <w:t>for</w:t>
      </w:r>
      <w:r w:rsidRPr="00572816">
        <w:rPr>
          <w:rFonts w:asciiTheme="majorHAnsi" w:hAnsiTheme="majorHAnsi"/>
          <w:spacing w:val="-4"/>
          <w:w w:val="105"/>
        </w:rPr>
        <w:t xml:space="preserve"> </w:t>
      </w:r>
      <w:r w:rsidRPr="00572816">
        <w:rPr>
          <w:rFonts w:asciiTheme="majorHAnsi" w:hAnsiTheme="majorHAnsi"/>
          <w:w w:val="105"/>
        </w:rPr>
        <w:t>the</w:t>
      </w:r>
      <w:r w:rsidRPr="00572816">
        <w:rPr>
          <w:rFonts w:asciiTheme="majorHAnsi" w:hAnsiTheme="majorHAnsi"/>
          <w:spacing w:val="-4"/>
          <w:w w:val="105"/>
        </w:rPr>
        <w:t xml:space="preserve"> specific </w:t>
      </w:r>
      <w:r w:rsidRPr="00572816">
        <w:rPr>
          <w:rFonts w:asciiTheme="majorHAnsi" w:hAnsiTheme="majorHAnsi"/>
          <w:w w:val="105"/>
        </w:rPr>
        <w:t>use</w:t>
      </w:r>
      <w:r w:rsidRPr="00572816">
        <w:rPr>
          <w:rFonts w:asciiTheme="majorHAnsi" w:hAnsiTheme="majorHAnsi"/>
          <w:spacing w:val="-5"/>
          <w:w w:val="105"/>
        </w:rPr>
        <w:t xml:space="preserve"> </w:t>
      </w:r>
      <w:r w:rsidRPr="00572816">
        <w:rPr>
          <w:rFonts w:asciiTheme="majorHAnsi" w:hAnsiTheme="majorHAnsi"/>
          <w:w w:val="105"/>
        </w:rPr>
        <w:t>as</w:t>
      </w:r>
      <w:r w:rsidRPr="00572816">
        <w:rPr>
          <w:rFonts w:asciiTheme="majorHAnsi" w:hAnsiTheme="majorHAnsi"/>
          <w:spacing w:val="-5"/>
          <w:w w:val="105"/>
        </w:rPr>
        <w:t xml:space="preserve"> </w:t>
      </w:r>
      <w:r w:rsidRPr="00572816">
        <w:rPr>
          <w:rFonts w:asciiTheme="majorHAnsi" w:hAnsiTheme="majorHAnsi"/>
          <w:w w:val="105"/>
        </w:rPr>
        <w:t>set</w:t>
      </w:r>
      <w:r w:rsidRPr="00572816">
        <w:rPr>
          <w:rFonts w:asciiTheme="majorHAnsi" w:hAnsiTheme="majorHAnsi"/>
          <w:spacing w:val="-4"/>
          <w:w w:val="105"/>
        </w:rPr>
        <w:t xml:space="preserve"> </w:t>
      </w:r>
      <w:r w:rsidRPr="00572816">
        <w:rPr>
          <w:rFonts w:asciiTheme="majorHAnsi" w:hAnsiTheme="majorHAnsi"/>
          <w:w w:val="105"/>
        </w:rPr>
        <w:t>forth</w:t>
      </w:r>
      <w:r w:rsidRPr="00572816">
        <w:rPr>
          <w:rFonts w:asciiTheme="majorHAnsi" w:hAnsiTheme="majorHAnsi"/>
          <w:spacing w:val="-5"/>
          <w:w w:val="105"/>
        </w:rPr>
        <w:t xml:space="preserve"> </w:t>
      </w:r>
      <w:r w:rsidRPr="00572816">
        <w:rPr>
          <w:rFonts w:asciiTheme="majorHAnsi" w:hAnsiTheme="majorHAnsi"/>
          <w:w w:val="105"/>
        </w:rPr>
        <w:t>in</w:t>
      </w:r>
      <w:r w:rsidRPr="00572816">
        <w:rPr>
          <w:rFonts w:asciiTheme="majorHAnsi" w:hAnsiTheme="majorHAnsi"/>
          <w:spacing w:val="-5"/>
          <w:w w:val="105"/>
        </w:rPr>
        <w:t xml:space="preserve"> </w:t>
      </w:r>
      <w:r w:rsidRPr="00572816">
        <w:rPr>
          <w:rFonts w:asciiTheme="majorHAnsi" w:hAnsiTheme="majorHAnsi"/>
          <w:w w:val="105"/>
        </w:rPr>
        <w:t>the</w:t>
      </w:r>
      <w:r w:rsidRPr="00572816">
        <w:rPr>
          <w:rFonts w:asciiTheme="majorHAnsi" w:hAnsiTheme="majorHAnsi"/>
          <w:spacing w:val="-3"/>
          <w:w w:val="105"/>
        </w:rPr>
        <w:t xml:space="preserve"> </w:t>
      </w:r>
      <w:r w:rsidRPr="00572816">
        <w:rPr>
          <w:rFonts w:asciiTheme="majorHAnsi" w:hAnsiTheme="majorHAnsi"/>
          <w:w w:val="105"/>
        </w:rPr>
        <w:t>Zoning</w:t>
      </w:r>
      <w:r w:rsidRPr="00572816">
        <w:rPr>
          <w:rFonts w:asciiTheme="majorHAnsi" w:hAnsiTheme="majorHAnsi"/>
          <w:spacing w:val="-5"/>
          <w:w w:val="105"/>
        </w:rPr>
        <w:t xml:space="preserve"> </w:t>
      </w:r>
      <w:r w:rsidRPr="00572816">
        <w:rPr>
          <w:rFonts w:asciiTheme="majorHAnsi" w:hAnsiTheme="majorHAnsi"/>
          <w:w w:val="105"/>
        </w:rPr>
        <w:t>Ordinance</w:t>
      </w:r>
      <w:r w:rsidRPr="00572816">
        <w:rPr>
          <w:rFonts w:asciiTheme="majorHAnsi" w:hAnsiTheme="majorHAnsi"/>
          <w:spacing w:val="-4"/>
          <w:w w:val="105"/>
        </w:rPr>
        <w:t xml:space="preserve"> </w:t>
      </w:r>
      <w:r w:rsidRPr="00572816">
        <w:rPr>
          <w:rFonts w:asciiTheme="majorHAnsi" w:hAnsiTheme="majorHAnsi"/>
          <w:w w:val="105"/>
        </w:rPr>
        <w:t>are</w:t>
      </w:r>
      <w:r w:rsidRPr="00572816">
        <w:rPr>
          <w:rFonts w:asciiTheme="majorHAnsi" w:hAnsiTheme="majorHAnsi"/>
          <w:spacing w:val="54"/>
          <w:w w:val="105"/>
        </w:rPr>
        <w:t xml:space="preserve"> </w:t>
      </w:r>
      <w:r w:rsidRPr="00572816">
        <w:rPr>
          <w:rFonts w:asciiTheme="majorHAnsi" w:hAnsiTheme="majorHAnsi"/>
          <w:w w:val="105"/>
        </w:rPr>
        <w:t>fulfilled;</w:t>
      </w:r>
    </w:p>
    <w:p w:rsidR="006043BD" w:rsidRPr="00C24ADF" w:rsidRDefault="006043BD" w:rsidP="00C24ADF">
      <w:pPr>
        <w:spacing w:before="5"/>
        <w:rPr>
          <w:rFonts w:asciiTheme="majorHAnsi" w:hAnsiTheme="majorHAnsi"/>
          <w:sz w:val="16"/>
          <w:szCs w:val="16"/>
        </w:rPr>
      </w:pPr>
    </w:p>
    <w:p w:rsidR="006043BD" w:rsidRPr="00572816" w:rsidRDefault="006043BD" w:rsidP="005B2E0A">
      <w:pPr>
        <w:numPr>
          <w:ilvl w:val="1"/>
          <w:numId w:val="25"/>
        </w:numPr>
        <w:tabs>
          <w:tab w:val="left" w:pos="1428"/>
          <w:tab w:val="left" w:pos="9659"/>
        </w:tabs>
        <w:autoSpaceDE/>
        <w:autoSpaceDN/>
        <w:adjustRightInd/>
        <w:spacing w:line="253" w:lineRule="auto"/>
        <w:ind w:right="240" w:firstLine="9"/>
        <w:rPr>
          <w:rFonts w:asciiTheme="majorHAnsi" w:hAnsiTheme="majorHAnsi"/>
        </w:rPr>
      </w:pPr>
      <w:r w:rsidRPr="00572816">
        <w:rPr>
          <w:rFonts w:asciiTheme="majorHAnsi" w:hAnsiTheme="majorHAnsi"/>
          <w:w w:val="105"/>
        </w:rPr>
        <w:t>The</w:t>
      </w:r>
      <w:r w:rsidRPr="00572816">
        <w:rPr>
          <w:rFonts w:asciiTheme="majorHAnsi" w:hAnsiTheme="majorHAnsi"/>
          <w:spacing w:val="-4"/>
          <w:w w:val="105"/>
        </w:rPr>
        <w:t xml:space="preserve"> </w:t>
      </w:r>
      <w:r w:rsidRPr="00572816">
        <w:rPr>
          <w:rFonts w:asciiTheme="majorHAnsi" w:hAnsiTheme="majorHAnsi"/>
          <w:w w:val="105"/>
        </w:rPr>
        <w:t>requested</w:t>
      </w:r>
      <w:r w:rsidRPr="00572816">
        <w:rPr>
          <w:rFonts w:asciiTheme="majorHAnsi" w:hAnsiTheme="majorHAnsi"/>
          <w:spacing w:val="-3"/>
          <w:w w:val="105"/>
        </w:rPr>
        <w:t xml:space="preserve"> </w:t>
      </w:r>
      <w:r w:rsidRPr="00572816">
        <w:rPr>
          <w:rFonts w:asciiTheme="majorHAnsi" w:hAnsiTheme="majorHAnsi"/>
          <w:w w:val="105"/>
        </w:rPr>
        <w:t>use</w:t>
      </w:r>
      <w:r w:rsidRPr="00572816">
        <w:rPr>
          <w:rFonts w:asciiTheme="majorHAnsi" w:hAnsiTheme="majorHAnsi"/>
          <w:spacing w:val="-4"/>
          <w:w w:val="105"/>
        </w:rPr>
        <w:t xml:space="preserve"> </w:t>
      </w:r>
      <w:r w:rsidRPr="00572816">
        <w:rPr>
          <w:rFonts w:asciiTheme="majorHAnsi" w:hAnsiTheme="majorHAnsi"/>
          <w:w w:val="105"/>
        </w:rPr>
        <w:t>will</w:t>
      </w:r>
      <w:r w:rsidRPr="00572816">
        <w:rPr>
          <w:rFonts w:asciiTheme="majorHAnsi" w:hAnsiTheme="majorHAnsi"/>
          <w:spacing w:val="-3"/>
          <w:w w:val="105"/>
        </w:rPr>
        <w:t xml:space="preserve"> </w:t>
      </w:r>
      <w:r w:rsidRPr="00572816">
        <w:rPr>
          <w:rFonts w:asciiTheme="majorHAnsi" w:hAnsiTheme="majorHAnsi"/>
          <w:w w:val="105"/>
        </w:rPr>
        <w:t>not</w:t>
      </w:r>
      <w:r w:rsidRPr="00572816">
        <w:rPr>
          <w:rFonts w:asciiTheme="majorHAnsi" w:hAnsiTheme="majorHAnsi"/>
          <w:spacing w:val="-3"/>
          <w:w w:val="105"/>
        </w:rPr>
        <w:t xml:space="preserve"> </w:t>
      </w:r>
      <w:r w:rsidRPr="00572816">
        <w:rPr>
          <w:rFonts w:asciiTheme="majorHAnsi" w:hAnsiTheme="majorHAnsi"/>
          <w:w w:val="105"/>
        </w:rPr>
        <w:t>create</w:t>
      </w:r>
      <w:r w:rsidRPr="00572816">
        <w:rPr>
          <w:rFonts w:asciiTheme="majorHAnsi" w:hAnsiTheme="majorHAnsi"/>
          <w:spacing w:val="-3"/>
          <w:w w:val="105"/>
        </w:rPr>
        <w:t xml:space="preserve"> </w:t>
      </w:r>
      <w:r w:rsidRPr="00572816">
        <w:rPr>
          <w:rFonts w:asciiTheme="majorHAnsi" w:hAnsiTheme="majorHAnsi"/>
          <w:w w:val="105"/>
        </w:rPr>
        <w:t>hazards</w:t>
      </w:r>
      <w:r w:rsidRPr="00572816">
        <w:rPr>
          <w:rFonts w:asciiTheme="majorHAnsi" w:hAnsiTheme="majorHAnsi"/>
          <w:spacing w:val="-4"/>
          <w:w w:val="105"/>
        </w:rPr>
        <w:t xml:space="preserve"> </w:t>
      </w:r>
      <w:r w:rsidRPr="00572816">
        <w:rPr>
          <w:rFonts w:asciiTheme="majorHAnsi" w:hAnsiTheme="majorHAnsi"/>
          <w:w w:val="105"/>
        </w:rPr>
        <w:t>to</w:t>
      </w:r>
      <w:r w:rsidRPr="00572816">
        <w:rPr>
          <w:rFonts w:asciiTheme="majorHAnsi" w:hAnsiTheme="majorHAnsi"/>
          <w:spacing w:val="-4"/>
          <w:w w:val="105"/>
        </w:rPr>
        <w:t xml:space="preserve"> </w:t>
      </w:r>
      <w:r w:rsidRPr="00572816">
        <w:rPr>
          <w:rFonts w:asciiTheme="majorHAnsi" w:hAnsiTheme="majorHAnsi"/>
          <w:w w:val="105"/>
        </w:rPr>
        <w:t>the</w:t>
      </w:r>
      <w:r w:rsidRPr="00572816">
        <w:rPr>
          <w:rFonts w:asciiTheme="majorHAnsi" w:hAnsiTheme="majorHAnsi"/>
          <w:spacing w:val="-3"/>
          <w:w w:val="105"/>
        </w:rPr>
        <w:t xml:space="preserve"> </w:t>
      </w:r>
      <w:r w:rsidRPr="00572816">
        <w:rPr>
          <w:rFonts w:asciiTheme="majorHAnsi" w:hAnsiTheme="majorHAnsi"/>
          <w:w w:val="105"/>
        </w:rPr>
        <w:t>health,</w:t>
      </w:r>
      <w:r w:rsidRPr="00572816">
        <w:rPr>
          <w:rFonts w:asciiTheme="majorHAnsi" w:hAnsiTheme="majorHAnsi"/>
          <w:spacing w:val="-4"/>
          <w:w w:val="105"/>
        </w:rPr>
        <w:t xml:space="preserve"> </w:t>
      </w:r>
      <w:r w:rsidRPr="00572816">
        <w:rPr>
          <w:rFonts w:asciiTheme="majorHAnsi" w:hAnsiTheme="majorHAnsi"/>
          <w:w w:val="105"/>
        </w:rPr>
        <w:t>safety,</w:t>
      </w:r>
      <w:r w:rsidRPr="00572816">
        <w:rPr>
          <w:rFonts w:asciiTheme="majorHAnsi" w:hAnsiTheme="majorHAnsi"/>
          <w:spacing w:val="-3"/>
          <w:w w:val="105"/>
        </w:rPr>
        <w:t xml:space="preserve"> </w:t>
      </w:r>
      <w:r w:rsidRPr="00572816">
        <w:rPr>
          <w:rFonts w:asciiTheme="majorHAnsi" w:hAnsiTheme="majorHAnsi"/>
          <w:w w:val="105"/>
        </w:rPr>
        <w:t>or</w:t>
      </w:r>
      <w:r w:rsidRPr="00572816">
        <w:rPr>
          <w:rFonts w:asciiTheme="majorHAnsi" w:hAnsiTheme="majorHAnsi"/>
          <w:spacing w:val="-3"/>
          <w:w w:val="105"/>
        </w:rPr>
        <w:t xml:space="preserve"> </w:t>
      </w:r>
      <w:r w:rsidRPr="00572816">
        <w:rPr>
          <w:rFonts w:asciiTheme="majorHAnsi" w:hAnsiTheme="majorHAnsi"/>
          <w:w w:val="105"/>
        </w:rPr>
        <w:t>general</w:t>
      </w:r>
      <w:r w:rsidRPr="00572816">
        <w:rPr>
          <w:rFonts w:asciiTheme="majorHAnsi" w:hAnsiTheme="majorHAnsi"/>
          <w:spacing w:val="-4"/>
          <w:w w:val="105"/>
        </w:rPr>
        <w:t xml:space="preserve"> </w:t>
      </w:r>
      <w:r w:rsidRPr="00572816">
        <w:rPr>
          <w:rFonts w:asciiTheme="majorHAnsi" w:hAnsiTheme="majorHAnsi"/>
          <w:w w:val="105"/>
        </w:rPr>
        <w:t>welfare</w:t>
      </w:r>
      <w:r w:rsidRPr="00572816">
        <w:rPr>
          <w:rFonts w:asciiTheme="majorHAnsi" w:hAnsiTheme="majorHAnsi"/>
          <w:spacing w:val="-4"/>
          <w:w w:val="105"/>
        </w:rPr>
        <w:t xml:space="preserve"> </w:t>
      </w:r>
      <w:r w:rsidRPr="00572816">
        <w:rPr>
          <w:rFonts w:asciiTheme="majorHAnsi" w:hAnsiTheme="majorHAnsi"/>
          <w:w w:val="105"/>
        </w:rPr>
        <w:t>of</w:t>
      </w:r>
      <w:r w:rsidRPr="00572816">
        <w:rPr>
          <w:rFonts w:asciiTheme="majorHAnsi" w:hAnsiTheme="majorHAnsi"/>
          <w:spacing w:val="-4"/>
          <w:w w:val="105"/>
        </w:rPr>
        <w:t xml:space="preserve"> </w:t>
      </w:r>
      <w:r w:rsidRPr="00572816">
        <w:rPr>
          <w:rFonts w:asciiTheme="majorHAnsi" w:hAnsiTheme="majorHAnsi"/>
          <w:w w:val="105"/>
        </w:rPr>
        <w:t>the public,</w:t>
      </w:r>
      <w:r w:rsidRPr="00572816">
        <w:rPr>
          <w:rFonts w:asciiTheme="majorHAnsi" w:hAnsiTheme="majorHAnsi"/>
          <w:spacing w:val="-4"/>
          <w:w w:val="105"/>
        </w:rPr>
        <w:t xml:space="preserve"> </w:t>
      </w:r>
      <w:r w:rsidRPr="00572816">
        <w:rPr>
          <w:rFonts w:asciiTheme="majorHAnsi" w:hAnsiTheme="majorHAnsi"/>
          <w:w w:val="105"/>
        </w:rPr>
        <w:t>nor</w:t>
      </w:r>
      <w:r w:rsidRPr="00572816">
        <w:rPr>
          <w:rFonts w:asciiTheme="majorHAnsi" w:hAnsiTheme="majorHAnsi"/>
          <w:spacing w:val="-4"/>
          <w:w w:val="105"/>
        </w:rPr>
        <w:t xml:space="preserve"> </w:t>
      </w:r>
      <w:r w:rsidRPr="00572816">
        <w:rPr>
          <w:rFonts w:asciiTheme="majorHAnsi" w:hAnsiTheme="majorHAnsi"/>
          <w:w w:val="105"/>
        </w:rPr>
        <w:t>be</w:t>
      </w:r>
      <w:r w:rsidRPr="00572816">
        <w:rPr>
          <w:rFonts w:asciiTheme="majorHAnsi" w:hAnsiTheme="majorHAnsi"/>
          <w:spacing w:val="29"/>
          <w:w w:val="104"/>
        </w:rPr>
        <w:t xml:space="preserve"> </w:t>
      </w:r>
      <w:r w:rsidRPr="00572816">
        <w:rPr>
          <w:rFonts w:asciiTheme="majorHAnsi" w:hAnsiTheme="majorHAnsi"/>
          <w:spacing w:val="-1"/>
          <w:w w:val="105"/>
        </w:rPr>
        <w:t>detrimental</w:t>
      </w:r>
      <w:r w:rsidRPr="00572816">
        <w:rPr>
          <w:rFonts w:asciiTheme="majorHAnsi" w:hAnsiTheme="majorHAnsi"/>
          <w:spacing w:val="-5"/>
          <w:w w:val="105"/>
        </w:rPr>
        <w:t xml:space="preserve"> </w:t>
      </w:r>
      <w:r w:rsidRPr="00572816">
        <w:rPr>
          <w:rFonts w:asciiTheme="majorHAnsi" w:hAnsiTheme="majorHAnsi"/>
          <w:w w:val="105"/>
        </w:rPr>
        <w:t>to</w:t>
      </w:r>
      <w:r w:rsidRPr="00572816">
        <w:rPr>
          <w:rFonts w:asciiTheme="majorHAnsi" w:hAnsiTheme="majorHAnsi"/>
          <w:spacing w:val="-4"/>
          <w:w w:val="105"/>
        </w:rPr>
        <w:t xml:space="preserve"> </w:t>
      </w:r>
      <w:r w:rsidRPr="00572816">
        <w:rPr>
          <w:rFonts w:asciiTheme="majorHAnsi" w:hAnsiTheme="majorHAnsi"/>
          <w:w w:val="105"/>
        </w:rPr>
        <w:t>or</w:t>
      </w:r>
      <w:r w:rsidRPr="00572816">
        <w:rPr>
          <w:rFonts w:asciiTheme="majorHAnsi" w:hAnsiTheme="majorHAnsi"/>
          <w:spacing w:val="-4"/>
          <w:w w:val="105"/>
        </w:rPr>
        <w:t xml:space="preserve"> </w:t>
      </w:r>
      <w:r w:rsidRPr="00572816">
        <w:rPr>
          <w:rFonts w:asciiTheme="majorHAnsi" w:hAnsiTheme="majorHAnsi"/>
          <w:spacing w:val="-1"/>
          <w:w w:val="105"/>
        </w:rPr>
        <w:t>out</w:t>
      </w:r>
      <w:r w:rsidRPr="00572816">
        <w:rPr>
          <w:rFonts w:asciiTheme="majorHAnsi" w:hAnsiTheme="majorHAnsi"/>
          <w:spacing w:val="-4"/>
          <w:w w:val="105"/>
        </w:rPr>
        <w:t xml:space="preserve"> </w:t>
      </w:r>
      <w:r w:rsidRPr="00572816">
        <w:rPr>
          <w:rFonts w:asciiTheme="majorHAnsi" w:hAnsiTheme="majorHAnsi"/>
          <w:spacing w:val="-1"/>
          <w:w w:val="105"/>
        </w:rPr>
        <w:t>of</w:t>
      </w:r>
      <w:r w:rsidRPr="00572816">
        <w:rPr>
          <w:rFonts w:asciiTheme="majorHAnsi" w:hAnsiTheme="majorHAnsi"/>
          <w:spacing w:val="-5"/>
          <w:w w:val="105"/>
        </w:rPr>
        <w:t xml:space="preserve"> </w:t>
      </w:r>
      <w:r w:rsidRPr="00572816">
        <w:rPr>
          <w:rFonts w:asciiTheme="majorHAnsi" w:hAnsiTheme="majorHAnsi"/>
          <w:w w:val="105"/>
        </w:rPr>
        <w:t>character</w:t>
      </w:r>
      <w:r w:rsidRPr="00572816">
        <w:rPr>
          <w:rFonts w:asciiTheme="majorHAnsi" w:hAnsiTheme="majorHAnsi"/>
          <w:spacing w:val="-3"/>
          <w:w w:val="105"/>
        </w:rPr>
        <w:t xml:space="preserve"> </w:t>
      </w:r>
      <w:r w:rsidRPr="00572816">
        <w:rPr>
          <w:rFonts w:asciiTheme="majorHAnsi" w:hAnsiTheme="majorHAnsi"/>
          <w:w w:val="105"/>
        </w:rPr>
        <w:t>with</w:t>
      </w:r>
      <w:r w:rsidRPr="00572816">
        <w:rPr>
          <w:rFonts w:asciiTheme="majorHAnsi" w:hAnsiTheme="majorHAnsi"/>
          <w:spacing w:val="-6"/>
          <w:w w:val="105"/>
        </w:rPr>
        <w:t xml:space="preserve"> </w:t>
      </w:r>
      <w:r w:rsidRPr="00572816">
        <w:rPr>
          <w:rFonts w:asciiTheme="majorHAnsi" w:hAnsiTheme="majorHAnsi"/>
          <w:w w:val="105"/>
        </w:rPr>
        <w:t>the</w:t>
      </w:r>
      <w:r w:rsidRPr="00572816">
        <w:rPr>
          <w:rFonts w:asciiTheme="majorHAnsi" w:hAnsiTheme="majorHAnsi"/>
          <w:spacing w:val="-3"/>
          <w:w w:val="105"/>
        </w:rPr>
        <w:t xml:space="preserve"> </w:t>
      </w:r>
      <w:r w:rsidRPr="00572816">
        <w:rPr>
          <w:rFonts w:asciiTheme="majorHAnsi" w:hAnsiTheme="majorHAnsi"/>
          <w:w w:val="105"/>
        </w:rPr>
        <w:t>adjacent</w:t>
      </w:r>
      <w:r w:rsidRPr="00572816">
        <w:rPr>
          <w:rFonts w:asciiTheme="majorHAnsi" w:hAnsiTheme="majorHAnsi"/>
          <w:spacing w:val="-4"/>
          <w:w w:val="105"/>
        </w:rPr>
        <w:t xml:space="preserve"> </w:t>
      </w:r>
      <w:r w:rsidRPr="00572816">
        <w:rPr>
          <w:rFonts w:asciiTheme="majorHAnsi" w:hAnsiTheme="majorHAnsi"/>
          <w:w w:val="105"/>
        </w:rPr>
        <w:t>neighborhood;</w:t>
      </w:r>
    </w:p>
    <w:p w:rsidR="006043BD" w:rsidRPr="00C24ADF" w:rsidRDefault="006043BD" w:rsidP="00C24ADF">
      <w:pPr>
        <w:spacing w:before="5"/>
        <w:rPr>
          <w:rFonts w:asciiTheme="majorHAnsi" w:hAnsiTheme="majorHAnsi"/>
          <w:sz w:val="16"/>
          <w:szCs w:val="16"/>
        </w:rPr>
      </w:pPr>
    </w:p>
    <w:p w:rsidR="006043BD" w:rsidRPr="00572816" w:rsidRDefault="006043BD" w:rsidP="005B2E0A">
      <w:pPr>
        <w:numPr>
          <w:ilvl w:val="1"/>
          <w:numId w:val="25"/>
        </w:numPr>
        <w:tabs>
          <w:tab w:val="left" w:pos="1428"/>
          <w:tab w:val="left" w:pos="8219"/>
        </w:tabs>
        <w:autoSpaceDE/>
        <w:autoSpaceDN/>
        <w:adjustRightInd/>
        <w:ind w:left="1427" w:hanging="290"/>
        <w:rPr>
          <w:rFonts w:asciiTheme="majorHAnsi" w:hAnsiTheme="majorHAnsi"/>
        </w:rPr>
      </w:pPr>
      <w:r w:rsidRPr="00572816">
        <w:rPr>
          <w:rFonts w:asciiTheme="majorHAnsi" w:hAnsiTheme="majorHAnsi"/>
          <w:w w:val="105"/>
        </w:rPr>
        <w:t>The</w:t>
      </w:r>
      <w:r w:rsidRPr="00572816">
        <w:rPr>
          <w:rFonts w:asciiTheme="majorHAnsi" w:hAnsiTheme="majorHAnsi"/>
          <w:spacing w:val="-6"/>
          <w:w w:val="105"/>
        </w:rPr>
        <w:t xml:space="preserve"> </w:t>
      </w:r>
      <w:r w:rsidRPr="00572816">
        <w:rPr>
          <w:rFonts w:asciiTheme="majorHAnsi" w:hAnsiTheme="majorHAnsi"/>
          <w:w w:val="105"/>
        </w:rPr>
        <w:t>requested</w:t>
      </w:r>
      <w:r w:rsidRPr="00572816">
        <w:rPr>
          <w:rFonts w:asciiTheme="majorHAnsi" w:hAnsiTheme="majorHAnsi"/>
          <w:spacing w:val="-3"/>
          <w:w w:val="105"/>
        </w:rPr>
        <w:t xml:space="preserve"> </w:t>
      </w:r>
      <w:r w:rsidRPr="00572816">
        <w:rPr>
          <w:rFonts w:asciiTheme="majorHAnsi" w:hAnsiTheme="majorHAnsi"/>
          <w:w w:val="105"/>
        </w:rPr>
        <w:t>use</w:t>
      </w:r>
      <w:r w:rsidRPr="00572816">
        <w:rPr>
          <w:rFonts w:asciiTheme="majorHAnsi" w:hAnsiTheme="majorHAnsi"/>
          <w:spacing w:val="-5"/>
          <w:w w:val="105"/>
        </w:rPr>
        <w:t xml:space="preserve"> </w:t>
      </w:r>
      <w:r w:rsidRPr="00572816">
        <w:rPr>
          <w:rFonts w:asciiTheme="majorHAnsi" w:hAnsiTheme="majorHAnsi"/>
          <w:w w:val="105"/>
        </w:rPr>
        <w:t>is</w:t>
      </w:r>
      <w:r w:rsidRPr="00572816">
        <w:rPr>
          <w:rFonts w:asciiTheme="majorHAnsi" w:hAnsiTheme="majorHAnsi"/>
          <w:spacing w:val="-4"/>
          <w:w w:val="105"/>
        </w:rPr>
        <w:t xml:space="preserve"> </w:t>
      </w:r>
      <w:r w:rsidRPr="00572816">
        <w:rPr>
          <w:rFonts w:asciiTheme="majorHAnsi" w:hAnsiTheme="majorHAnsi"/>
          <w:w w:val="105"/>
        </w:rPr>
        <w:t>consistent</w:t>
      </w:r>
      <w:r w:rsidRPr="00572816">
        <w:rPr>
          <w:rFonts w:asciiTheme="majorHAnsi" w:hAnsiTheme="majorHAnsi"/>
          <w:spacing w:val="-3"/>
          <w:w w:val="105"/>
        </w:rPr>
        <w:t xml:space="preserve"> </w:t>
      </w:r>
      <w:r w:rsidRPr="00572816">
        <w:rPr>
          <w:rFonts w:asciiTheme="majorHAnsi" w:hAnsiTheme="majorHAnsi"/>
          <w:w w:val="105"/>
        </w:rPr>
        <w:t>with</w:t>
      </w:r>
      <w:r w:rsidRPr="00572816">
        <w:rPr>
          <w:rFonts w:asciiTheme="majorHAnsi" w:hAnsiTheme="majorHAnsi"/>
          <w:spacing w:val="-5"/>
          <w:w w:val="105"/>
        </w:rPr>
        <w:t xml:space="preserve"> </w:t>
      </w:r>
      <w:r w:rsidRPr="00572816">
        <w:rPr>
          <w:rFonts w:asciiTheme="majorHAnsi" w:hAnsiTheme="majorHAnsi"/>
          <w:w w:val="105"/>
        </w:rPr>
        <w:t>the</w:t>
      </w:r>
      <w:r w:rsidRPr="00572816">
        <w:rPr>
          <w:rFonts w:asciiTheme="majorHAnsi" w:hAnsiTheme="majorHAnsi"/>
          <w:spacing w:val="-4"/>
          <w:w w:val="105"/>
        </w:rPr>
        <w:t xml:space="preserve"> </w:t>
      </w:r>
      <w:r w:rsidRPr="00572816">
        <w:rPr>
          <w:rFonts w:asciiTheme="majorHAnsi" w:hAnsiTheme="majorHAnsi"/>
          <w:w w:val="105"/>
        </w:rPr>
        <w:t>spirit</w:t>
      </w:r>
      <w:r w:rsidRPr="00572816">
        <w:rPr>
          <w:rFonts w:asciiTheme="majorHAnsi" w:hAnsiTheme="majorHAnsi"/>
          <w:spacing w:val="-5"/>
          <w:w w:val="105"/>
        </w:rPr>
        <w:t xml:space="preserve"> </w:t>
      </w:r>
      <w:r w:rsidRPr="00572816">
        <w:rPr>
          <w:rFonts w:asciiTheme="majorHAnsi" w:hAnsiTheme="majorHAnsi"/>
          <w:w w:val="105"/>
        </w:rPr>
        <w:t>and</w:t>
      </w:r>
      <w:r w:rsidRPr="00572816">
        <w:rPr>
          <w:rFonts w:asciiTheme="majorHAnsi" w:hAnsiTheme="majorHAnsi"/>
          <w:spacing w:val="-5"/>
          <w:w w:val="105"/>
        </w:rPr>
        <w:t xml:space="preserve"> </w:t>
      </w:r>
      <w:r w:rsidRPr="00572816">
        <w:rPr>
          <w:rFonts w:asciiTheme="majorHAnsi" w:hAnsiTheme="majorHAnsi"/>
          <w:w w:val="105"/>
        </w:rPr>
        <w:t>intent</w:t>
      </w:r>
      <w:r w:rsidRPr="00572816">
        <w:rPr>
          <w:rFonts w:asciiTheme="majorHAnsi" w:hAnsiTheme="majorHAnsi"/>
          <w:spacing w:val="-3"/>
          <w:w w:val="105"/>
        </w:rPr>
        <w:t xml:space="preserve"> </w:t>
      </w:r>
      <w:r w:rsidRPr="00572816">
        <w:rPr>
          <w:rFonts w:asciiTheme="majorHAnsi" w:hAnsiTheme="majorHAnsi"/>
          <w:w w:val="105"/>
        </w:rPr>
        <w:t>of</w:t>
      </w:r>
      <w:r w:rsidRPr="00572816">
        <w:rPr>
          <w:rFonts w:asciiTheme="majorHAnsi" w:hAnsiTheme="majorHAnsi"/>
          <w:spacing w:val="-6"/>
          <w:w w:val="105"/>
        </w:rPr>
        <w:t xml:space="preserve"> </w:t>
      </w:r>
      <w:r w:rsidRPr="00572816">
        <w:rPr>
          <w:rFonts w:asciiTheme="majorHAnsi" w:hAnsiTheme="majorHAnsi"/>
          <w:w w:val="105"/>
        </w:rPr>
        <w:t>this</w:t>
      </w:r>
      <w:r w:rsidRPr="00572816">
        <w:rPr>
          <w:rFonts w:asciiTheme="majorHAnsi" w:hAnsiTheme="majorHAnsi"/>
          <w:spacing w:val="-5"/>
          <w:w w:val="105"/>
        </w:rPr>
        <w:t xml:space="preserve"> </w:t>
      </w:r>
      <w:r w:rsidRPr="00572816">
        <w:rPr>
          <w:rFonts w:asciiTheme="majorHAnsi" w:hAnsiTheme="majorHAnsi"/>
          <w:w w:val="105"/>
        </w:rPr>
        <w:t>Ordinance and</w:t>
      </w:r>
      <w:r w:rsidRPr="00572816">
        <w:rPr>
          <w:rFonts w:asciiTheme="majorHAnsi" w:hAnsiTheme="majorHAnsi"/>
          <w:spacing w:val="-5"/>
          <w:w w:val="105"/>
        </w:rPr>
        <w:t xml:space="preserve"> </w:t>
      </w:r>
      <w:r w:rsidRPr="00572816">
        <w:rPr>
          <w:rFonts w:asciiTheme="majorHAnsi" w:hAnsiTheme="majorHAnsi"/>
          <w:w w:val="105"/>
        </w:rPr>
        <w:t>the</w:t>
      </w:r>
      <w:r w:rsidRPr="00572816">
        <w:rPr>
          <w:rFonts w:asciiTheme="majorHAnsi" w:hAnsiTheme="majorHAnsi"/>
          <w:spacing w:val="16"/>
          <w:w w:val="105"/>
        </w:rPr>
        <w:t xml:space="preserve"> </w:t>
      </w:r>
      <w:r w:rsidRPr="00572816">
        <w:rPr>
          <w:rFonts w:asciiTheme="majorHAnsi" w:hAnsiTheme="majorHAnsi"/>
          <w:w w:val="105"/>
        </w:rPr>
        <w:t>Master</w:t>
      </w:r>
      <w:r w:rsidRPr="00572816">
        <w:rPr>
          <w:rFonts w:asciiTheme="majorHAnsi" w:hAnsiTheme="majorHAnsi"/>
          <w:spacing w:val="-3"/>
          <w:w w:val="105"/>
        </w:rPr>
        <w:t xml:space="preserve"> </w:t>
      </w:r>
      <w:r w:rsidRPr="00572816">
        <w:rPr>
          <w:rFonts w:asciiTheme="majorHAnsi" w:hAnsiTheme="majorHAnsi"/>
          <w:w w:val="105"/>
        </w:rPr>
        <w:t>Plan.</w:t>
      </w:r>
    </w:p>
    <w:p w:rsidR="006043BD" w:rsidRPr="00C24ADF" w:rsidRDefault="006043BD" w:rsidP="00C24ADF">
      <w:pPr>
        <w:spacing w:before="5"/>
        <w:rPr>
          <w:rFonts w:asciiTheme="majorHAnsi" w:hAnsiTheme="majorHAnsi"/>
          <w:sz w:val="16"/>
          <w:szCs w:val="16"/>
        </w:rPr>
      </w:pPr>
    </w:p>
    <w:p w:rsidR="006043BD" w:rsidRPr="00572816" w:rsidRDefault="006043BD" w:rsidP="005B2E0A">
      <w:pPr>
        <w:numPr>
          <w:ilvl w:val="0"/>
          <w:numId w:val="25"/>
        </w:numPr>
        <w:tabs>
          <w:tab w:val="left" w:pos="1122"/>
        </w:tabs>
        <w:autoSpaceDE/>
        <w:autoSpaceDN/>
        <w:adjustRightInd/>
        <w:spacing w:line="257" w:lineRule="auto"/>
        <w:ind w:right="194" w:hanging="528"/>
        <w:rPr>
          <w:rFonts w:asciiTheme="majorHAnsi" w:hAnsiTheme="majorHAnsi"/>
        </w:rPr>
      </w:pPr>
      <w:r w:rsidRPr="00572816">
        <w:rPr>
          <w:rFonts w:asciiTheme="majorHAnsi" w:hAnsiTheme="majorHAnsi"/>
          <w:w w:val="105"/>
        </w:rPr>
        <w:t>The</w:t>
      </w:r>
      <w:r w:rsidRPr="00572816">
        <w:rPr>
          <w:rFonts w:asciiTheme="majorHAnsi" w:hAnsiTheme="majorHAnsi"/>
          <w:spacing w:val="-5"/>
          <w:w w:val="105"/>
        </w:rPr>
        <w:t xml:space="preserve"> </w:t>
      </w:r>
      <w:r w:rsidRPr="00572816">
        <w:rPr>
          <w:rFonts w:asciiTheme="majorHAnsi" w:hAnsiTheme="majorHAnsi"/>
          <w:w w:val="105"/>
        </w:rPr>
        <w:t>applicant</w:t>
      </w:r>
      <w:r w:rsidRPr="00572816">
        <w:rPr>
          <w:rFonts w:asciiTheme="majorHAnsi" w:hAnsiTheme="majorHAnsi"/>
          <w:spacing w:val="-4"/>
          <w:w w:val="105"/>
        </w:rPr>
        <w:t xml:space="preserve"> </w:t>
      </w:r>
      <w:r w:rsidRPr="00572816">
        <w:rPr>
          <w:rFonts w:asciiTheme="majorHAnsi" w:hAnsiTheme="majorHAnsi"/>
          <w:w w:val="105"/>
        </w:rPr>
        <w:t>bears</w:t>
      </w:r>
      <w:r w:rsidRPr="00572816">
        <w:rPr>
          <w:rFonts w:asciiTheme="majorHAnsi" w:hAnsiTheme="majorHAnsi"/>
          <w:spacing w:val="-4"/>
          <w:w w:val="105"/>
        </w:rPr>
        <w:t xml:space="preserve"> </w:t>
      </w:r>
      <w:r w:rsidRPr="00572816">
        <w:rPr>
          <w:rFonts w:asciiTheme="majorHAnsi" w:hAnsiTheme="majorHAnsi"/>
          <w:w w:val="105"/>
        </w:rPr>
        <w:t>the</w:t>
      </w:r>
      <w:r w:rsidRPr="00572816">
        <w:rPr>
          <w:rFonts w:asciiTheme="majorHAnsi" w:hAnsiTheme="majorHAnsi"/>
          <w:spacing w:val="-4"/>
          <w:w w:val="105"/>
        </w:rPr>
        <w:t xml:space="preserve"> </w:t>
      </w:r>
      <w:r w:rsidRPr="00572816">
        <w:rPr>
          <w:rFonts w:asciiTheme="majorHAnsi" w:hAnsiTheme="majorHAnsi"/>
          <w:w w:val="105"/>
        </w:rPr>
        <w:t>burden</w:t>
      </w:r>
      <w:r w:rsidRPr="00572816">
        <w:rPr>
          <w:rFonts w:asciiTheme="majorHAnsi" w:hAnsiTheme="majorHAnsi"/>
          <w:spacing w:val="-4"/>
          <w:w w:val="105"/>
        </w:rPr>
        <w:t xml:space="preserve"> </w:t>
      </w:r>
      <w:r w:rsidRPr="00572816">
        <w:rPr>
          <w:rFonts w:asciiTheme="majorHAnsi" w:hAnsiTheme="majorHAnsi"/>
          <w:w w:val="105"/>
        </w:rPr>
        <w:t>of</w:t>
      </w:r>
      <w:r w:rsidRPr="00572816">
        <w:rPr>
          <w:rFonts w:asciiTheme="majorHAnsi" w:hAnsiTheme="majorHAnsi"/>
          <w:spacing w:val="-4"/>
          <w:w w:val="105"/>
        </w:rPr>
        <w:t xml:space="preserve"> </w:t>
      </w:r>
      <w:r w:rsidRPr="00572816">
        <w:rPr>
          <w:rFonts w:asciiTheme="majorHAnsi" w:hAnsiTheme="majorHAnsi"/>
          <w:w w:val="105"/>
        </w:rPr>
        <w:t>presenting</w:t>
      </w:r>
      <w:r w:rsidRPr="00572816">
        <w:rPr>
          <w:rFonts w:asciiTheme="majorHAnsi" w:hAnsiTheme="majorHAnsi"/>
          <w:spacing w:val="-5"/>
          <w:w w:val="105"/>
        </w:rPr>
        <w:t xml:space="preserve"> </w:t>
      </w:r>
      <w:r w:rsidRPr="00572816">
        <w:rPr>
          <w:rFonts w:asciiTheme="majorHAnsi" w:hAnsiTheme="majorHAnsi"/>
          <w:w w:val="105"/>
        </w:rPr>
        <w:t>evidence</w:t>
      </w:r>
      <w:r w:rsidRPr="00572816">
        <w:rPr>
          <w:rFonts w:asciiTheme="majorHAnsi" w:hAnsiTheme="majorHAnsi"/>
          <w:spacing w:val="-3"/>
          <w:w w:val="105"/>
        </w:rPr>
        <w:t xml:space="preserve"> </w:t>
      </w:r>
      <w:r w:rsidRPr="00572816">
        <w:rPr>
          <w:rFonts w:asciiTheme="majorHAnsi" w:hAnsiTheme="majorHAnsi"/>
          <w:w w:val="105"/>
        </w:rPr>
        <w:t>sufficient</w:t>
      </w:r>
      <w:r w:rsidRPr="00572816">
        <w:rPr>
          <w:rFonts w:asciiTheme="majorHAnsi" w:hAnsiTheme="majorHAnsi"/>
          <w:spacing w:val="-5"/>
          <w:w w:val="105"/>
        </w:rPr>
        <w:t xml:space="preserve"> </w:t>
      </w:r>
      <w:r w:rsidRPr="00572816">
        <w:rPr>
          <w:rFonts w:asciiTheme="majorHAnsi" w:hAnsiTheme="majorHAnsi"/>
          <w:w w:val="105"/>
        </w:rPr>
        <w:t>to</w:t>
      </w:r>
      <w:r w:rsidRPr="00572816">
        <w:rPr>
          <w:rFonts w:asciiTheme="majorHAnsi" w:hAnsiTheme="majorHAnsi"/>
          <w:spacing w:val="-4"/>
          <w:w w:val="105"/>
        </w:rPr>
        <w:t xml:space="preserve"> </w:t>
      </w:r>
      <w:r w:rsidRPr="00572816">
        <w:rPr>
          <w:rFonts w:asciiTheme="majorHAnsi" w:hAnsiTheme="majorHAnsi"/>
          <w:w w:val="105"/>
        </w:rPr>
        <w:t>allow</w:t>
      </w:r>
      <w:r w:rsidRPr="00572816">
        <w:rPr>
          <w:rFonts w:asciiTheme="majorHAnsi" w:hAnsiTheme="majorHAnsi"/>
          <w:spacing w:val="-4"/>
          <w:w w:val="105"/>
        </w:rPr>
        <w:t xml:space="preserve"> </w:t>
      </w:r>
      <w:r w:rsidRPr="00572816">
        <w:rPr>
          <w:rFonts w:asciiTheme="majorHAnsi" w:hAnsiTheme="majorHAnsi"/>
          <w:w w:val="105"/>
        </w:rPr>
        <w:t>the</w:t>
      </w:r>
      <w:r w:rsidRPr="00572816">
        <w:rPr>
          <w:rFonts w:asciiTheme="majorHAnsi" w:hAnsiTheme="majorHAnsi"/>
          <w:spacing w:val="-4"/>
          <w:w w:val="105"/>
        </w:rPr>
        <w:t xml:space="preserve"> </w:t>
      </w:r>
      <w:r w:rsidRPr="00572816">
        <w:rPr>
          <w:rFonts w:asciiTheme="majorHAnsi" w:hAnsiTheme="majorHAnsi"/>
          <w:w w:val="105"/>
        </w:rPr>
        <w:t>ZBA</w:t>
      </w:r>
      <w:r w:rsidRPr="00572816">
        <w:rPr>
          <w:rFonts w:asciiTheme="majorHAnsi" w:hAnsiTheme="majorHAnsi"/>
          <w:spacing w:val="-4"/>
          <w:w w:val="105"/>
        </w:rPr>
        <w:t xml:space="preserve"> </w:t>
      </w:r>
      <w:r w:rsidRPr="00572816">
        <w:rPr>
          <w:rFonts w:asciiTheme="majorHAnsi" w:hAnsiTheme="majorHAnsi"/>
          <w:w w:val="105"/>
        </w:rPr>
        <w:t>to</w:t>
      </w:r>
      <w:r w:rsidRPr="00572816">
        <w:rPr>
          <w:rFonts w:asciiTheme="majorHAnsi" w:hAnsiTheme="majorHAnsi"/>
          <w:spacing w:val="-6"/>
          <w:w w:val="105"/>
        </w:rPr>
        <w:t xml:space="preserve"> </w:t>
      </w:r>
      <w:r w:rsidRPr="00572816">
        <w:rPr>
          <w:rFonts w:asciiTheme="majorHAnsi" w:hAnsiTheme="majorHAnsi"/>
          <w:w w:val="105"/>
        </w:rPr>
        <w:t>make</w:t>
      </w:r>
      <w:r w:rsidRPr="00572816">
        <w:rPr>
          <w:rFonts w:asciiTheme="majorHAnsi" w:hAnsiTheme="majorHAnsi"/>
          <w:spacing w:val="-4"/>
          <w:w w:val="105"/>
        </w:rPr>
        <w:t xml:space="preserve"> </w:t>
      </w:r>
      <w:r w:rsidRPr="00572816">
        <w:rPr>
          <w:rFonts w:asciiTheme="majorHAnsi" w:hAnsiTheme="majorHAnsi"/>
          <w:w w:val="105"/>
        </w:rPr>
        <w:t>findings</w:t>
      </w:r>
      <w:r w:rsidRPr="00572816">
        <w:rPr>
          <w:rFonts w:asciiTheme="majorHAnsi" w:hAnsiTheme="majorHAnsi"/>
          <w:spacing w:val="-5"/>
          <w:w w:val="105"/>
        </w:rPr>
        <w:t xml:space="preserve"> </w:t>
      </w:r>
      <w:r w:rsidRPr="00572816">
        <w:rPr>
          <w:rFonts w:asciiTheme="majorHAnsi" w:hAnsiTheme="majorHAnsi"/>
          <w:w w:val="105"/>
        </w:rPr>
        <w:t>required</w:t>
      </w:r>
      <w:r w:rsidRPr="00572816">
        <w:rPr>
          <w:rFonts w:asciiTheme="majorHAnsi" w:hAnsiTheme="majorHAnsi"/>
          <w:spacing w:val="-5"/>
          <w:w w:val="105"/>
        </w:rPr>
        <w:t xml:space="preserve"> </w:t>
      </w:r>
      <w:r w:rsidRPr="00572816">
        <w:rPr>
          <w:rFonts w:asciiTheme="majorHAnsi" w:hAnsiTheme="majorHAnsi"/>
          <w:w w:val="105"/>
        </w:rPr>
        <w:t>to</w:t>
      </w:r>
      <w:r w:rsidRPr="00572816">
        <w:rPr>
          <w:rFonts w:asciiTheme="majorHAnsi" w:hAnsiTheme="majorHAnsi"/>
          <w:spacing w:val="60"/>
          <w:w w:val="104"/>
        </w:rPr>
        <w:t xml:space="preserve"> </w:t>
      </w:r>
      <w:r w:rsidRPr="00572816">
        <w:rPr>
          <w:rFonts w:asciiTheme="majorHAnsi" w:hAnsiTheme="majorHAnsi"/>
          <w:spacing w:val="-1"/>
          <w:w w:val="105"/>
        </w:rPr>
        <w:t>support</w:t>
      </w:r>
      <w:r w:rsidRPr="00572816">
        <w:rPr>
          <w:rFonts w:asciiTheme="majorHAnsi" w:hAnsiTheme="majorHAnsi"/>
          <w:spacing w:val="-6"/>
          <w:w w:val="105"/>
        </w:rPr>
        <w:t xml:space="preserve"> </w:t>
      </w:r>
      <w:r w:rsidRPr="00572816">
        <w:rPr>
          <w:rFonts w:asciiTheme="majorHAnsi" w:hAnsiTheme="majorHAnsi"/>
          <w:spacing w:val="-1"/>
          <w:w w:val="105"/>
        </w:rPr>
        <w:t>the</w:t>
      </w:r>
      <w:r w:rsidRPr="00572816">
        <w:rPr>
          <w:rFonts w:asciiTheme="majorHAnsi" w:hAnsiTheme="majorHAnsi"/>
          <w:spacing w:val="-4"/>
          <w:w w:val="105"/>
        </w:rPr>
        <w:t xml:space="preserve"> </w:t>
      </w:r>
      <w:r w:rsidRPr="00572816">
        <w:rPr>
          <w:rFonts w:asciiTheme="majorHAnsi" w:hAnsiTheme="majorHAnsi"/>
          <w:spacing w:val="-1"/>
          <w:w w:val="105"/>
        </w:rPr>
        <w:t>granting</w:t>
      </w:r>
      <w:r w:rsidRPr="00572816">
        <w:rPr>
          <w:rFonts w:asciiTheme="majorHAnsi" w:hAnsiTheme="majorHAnsi"/>
          <w:spacing w:val="-5"/>
          <w:w w:val="105"/>
        </w:rPr>
        <w:t xml:space="preserve"> </w:t>
      </w:r>
      <w:r w:rsidRPr="00572816">
        <w:rPr>
          <w:rFonts w:asciiTheme="majorHAnsi" w:hAnsiTheme="majorHAnsi"/>
          <w:spacing w:val="-1"/>
          <w:w w:val="105"/>
        </w:rPr>
        <w:t>of</w:t>
      </w:r>
      <w:r w:rsidRPr="00572816">
        <w:rPr>
          <w:rFonts w:asciiTheme="majorHAnsi" w:hAnsiTheme="majorHAnsi"/>
          <w:spacing w:val="-4"/>
          <w:w w:val="105"/>
        </w:rPr>
        <w:t xml:space="preserve"> </w:t>
      </w:r>
      <w:r w:rsidRPr="00572816">
        <w:rPr>
          <w:rFonts w:asciiTheme="majorHAnsi" w:hAnsiTheme="majorHAnsi"/>
          <w:w w:val="105"/>
        </w:rPr>
        <w:t>a</w:t>
      </w:r>
      <w:r w:rsidRPr="00572816">
        <w:rPr>
          <w:rFonts w:asciiTheme="majorHAnsi" w:hAnsiTheme="majorHAnsi"/>
          <w:spacing w:val="-5"/>
          <w:w w:val="105"/>
        </w:rPr>
        <w:t xml:space="preserve"> </w:t>
      </w:r>
      <w:r w:rsidRPr="00572816">
        <w:rPr>
          <w:rFonts w:asciiTheme="majorHAnsi" w:hAnsiTheme="majorHAnsi"/>
          <w:spacing w:val="-1"/>
          <w:w w:val="105"/>
        </w:rPr>
        <w:t>Special</w:t>
      </w:r>
      <w:r w:rsidRPr="00572816">
        <w:rPr>
          <w:rFonts w:asciiTheme="majorHAnsi" w:hAnsiTheme="majorHAnsi"/>
          <w:spacing w:val="-4"/>
          <w:w w:val="105"/>
        </w:rPr>
        <w:t xml:space="preserve"> </w:t>
      </w:r>
      <w:r w:rsidRPr="00572816">
        <w:rPr>
          <w:rFonts w:asciiTheme="majorHAnsi" w:hAnsiTheme="majorHAnsi"/>
          <w:spacing w:val="-1"/>
          <w:w w:val="105"/>
        </w:rPr>
        <w:t>Exception.</w:t>
      </w:r>
    </w:p>
    <w:p w:rsidR="006043BD" w:rsidRPr="00C24ADF" w:rsidRDefault="006043BD" w:rsidP="006043BD">
      <w:pPr>
        <w:spacing w:before="5"/>
        <w:rPr>
          <w:rFonts w:asciiTheme="majorHAnsi" w:hAnsiTheme="majorHAnsi"/>
          <w:sz w:val="16"/>
          <w:szCs w:val="16"/>
        </w:rPr>
      </w:pPr>
    </w:p>
    <w:p w:rsidR="006043BD" w:rsidRPr="00572816" w:rsidRDefault="006043BD" w:rsidP="005B2E0A">
      <w:pPr>
        <w:pStyle w:val="ListParagraph"/>
        <w:widowControl w:val="0"/>
        <w:numPr>
          <w:ilvl w:val="0"/>
          <w:numId w:val="25"/>
        </w:numPr>
        <w:tabs>
          <w:tab w:val="left" w:pos="1118"/>
          <w:tab w:val="left" w:pos="1739"/>
        </w:tabs>
        <w:spacing w:before="70" w:after="0" w:line="240" w:lineRule="auto"/>
        <w:rPr>
          <w:sz w:val="24"/>
          <w:szCs w:val="24"/>
        </w:rPr>
      </w:pPr>
      <w:r w:rsidRPr="00572816">
        <w:rPr>
          <w:w w:val="105"/>
          <w:sz w:val="24"/>
          <w:szCs w:val="24"/>
        </w:rPr>
        <w:t>Expiration</w:t>
      </w:r>
      <w:r w:rsidRPr="00572816">
        <w:rPr>
          <w:spacing w:val="-5"/>
          <w:w w:val="105"/>
          <w:sz w:val="24"/>
          <w:szCs w:val="24"/>
        </w:rPr>
        <w:t xml:space="preserve"> </w:t>
      </w:r>
      <w:r w:rsidRPr="00572816">
        <w:rPr>
          <w:w w:val="105"/>
          <w:sz w:val="24"/>
          <w:szCs w:val="24"/>
        </w:rPr>
        <w:t>of</w:t>
      </w:r>
      <w:r w:rsidRPr="00572816">
        <w:rPr>
          <w:spacing w:val="-6"/>
          <w:w w:val="105"/>
          <w:sz w:val="24"/>
          <w:szCs w:val="24"/>
        </w:rPr>
        <w:t xml:space="preserve"> </w:t>
      </w:r>
      <w:r w:rsidRPr="00572816">
        <w:rPr>
          <w:w w:val="105"/>
          <w:sz w:val="24"/>
          <w:szCs w:val="24"/>
        </w:rPr>
        <w:t>Special</w:t>
      </w:r>
      <w:r w:rsidRPr="00572816">
        <w:rPr>
          <w:spacing w:val="-4"/>
          <w:w w:val="105"/>
          <w:sz w:val="24"/>
          <w:szCs w:val="24"/>
        </w:rPr>
        <w:t xml:space="preserve"> </w:t>
      </w:r>
      <w:r w:rsidRPr="00572816">
        <w:rPr>
          <w:w w:val="105"/>
          <w:sz w:val="24"/>
          <w:szCs w:val="24"/>
        </w:rPr>
        <w:t>Exceptions</w:t>
      </w:r>
      <w:r w:rsidRPr="00572816">
        <w:rPr>
          <w:spacing w:val="-5"/>
          <w:w w:val="105"/>
          <w:sz w:val="24"/>
          <w:szCs w:val="24"/>
        </w:rPr>
        <w:t xml:space="preserve"> </w:t>
      </w:r>
      <w:r w:rsidRPr="00572816">
        <w:rPr>
          <w:w w:val="105"/>
          <w:sz w:val="24"/>
          <w:szCs w:val="24"/>
        </w:rPr>
        <w:t>shall</w:t>
      </w:r>
      <w:r w:rsidRPr="00572816">
        <w:rPr>
          <w:spacing w:val="-7"/>
          <w:w w:val="105"/>
          <w:sz w:val="24"/>
          <w:szCs w:val="24"/>
        </w:rPr>
        <w:t xml:space="preserve"> </w:t>
      </w:r>
      <w:r w:rsidRPr="00572816">
        <w:rPr>
          <w:w w:val="105"/>
          <w:sz w:val="24"/>
          <w:szCs w:val="24"/>
        </w:rPr>
        <w:t>be</w:t>
      </w:r>
      <w:r w:rsidRPr="00572816">
        <w:rPr>
          <w:spacing w:val="-5"/>
          <w:w w:val="105"/>
          <w:sz w:val="24"/>
          <w:szCs w:val="24"/>
        </w:rPr>
        <w:t xml:space="preserve"> </w:t>
      </w:r>
      <w:r w:rsidRPr="00572816">
        <w:rPr>
          <w:w w:val="105"/>
          <w:sz w:val="24"/>
          <w:szCs w:val="24"/>
        </w:rPr>
        <w:t>as</w:t>
      </w:r>
      <w:r w:rsidRPr="00572816">
        <w:rPr>
          <w:spacing w:val="-5"/>
          <w:w w:val="105"/>
          <w:sz w:val="24"/>
          <w:szCs w:val="24"/>
        </w:rPr>
        <w:t xml:space="preserve"> </w:t>
      </w:r>
      <w:r w:rsidRPr="00572816">
        <w:rPr>
          <w:w w:val="105"/>
          <w:sz w:val="24"/>
          <w:szCs w:val="24"/>
        </w:rPr>
        <w:t>stated</w:t>
      </w:r>
      <w:r w:rsidRPr="00572816">
        <w:rPr>
          <w:spacing w:val="-5"/>
          <w:w w:val="105"/>
          <w:sz w:val="24"/>
          <w:szCs w:val="24"/>
        </w:rPr>
        <w:t xml:space="preserve"> </w:t>
      </w:r>
      <w:r w:rsidRPr="00572816">
        <w:rPr>
          <w:w w:val="105"/>
          <w:sz w:val="24"/>
          <w:szCs w:val="24"/>
        </w:rPr>
        <w:t>in</w:t>
      </w:r>
      <w:r w:rsidRPr="00572816">
        <w:rPr>
          <w:spacing w:val="-6"/>
          <w:w w:val="105"/>
          <w:sz w:val="24"/>
          <w:szCs w:val="24"/>
        </w:rPr>
        <w:t xml:space="preserve"> </w:t>
      </w:r>
      <w:r w:rsidRPr="00572816">
        <w:rPr>
          <w:w w:val="105"/>
          <w:sz w:val="24"/>
          <w:szCs w:val="24"/>
        </w:rPr>
        <w:t>RSA</w:t>
      </w:r>
      <w:r w:rsidRPr="00572816">
        <w:rPr>
          <w:spacing w:val="-4"/>
          <w:w w:val="105"/>
          <w:sz w:val="24"/>
          <w:szCs w:val="24"/>
        </w:rPr>
        <w:t xml:space="preserve"> </w:t>
      </w:r>
      <w:r w:rsidRPr="00572816">
        <w:rPr>
          <w:w w:val="105"/>
          <w:sz w:val="24"/>
          <w:szCs w:val="24"/>
        </w:rPr>
        <w:t>674:33</w:t>
      </w:r>
      <w:r w:rsidRPr="00572816">
        <w:rPr>
          <w:spacing w:val="-4"/>
          <w:w w:val="105"/>
          <w:sz w:val="24"/>
          <w:szCs w:val="24"/>
        </w:rPr>
        <w:t xml:space="preserve"> </w:t>
      </w:r>
      <w:r w:rsidRPr="00572816">
        <w:rPr>
          <w:spacing w:val="-1"/>
          <w:w w:val="105"/>
          <w:sz w:val="24"/>
          <w:szCs w:val="24"/>
        </w:rPr>
        <w:t>IV.</w:t>
      </w:r>
    </w:p>
    <w:p w:rsidR="003A5A0D" w:rsidRPr="003A5A0D" w:rsidRDefault="003A5A0D" w:rsidP="006043BD">
      <w:pPr>
        <w:rPr>
          <w:rFonts w:asciiTheme="majorHAnsi" w:hAnsiTheme="majorHAnsi" w:cs="Arial"/>
          <w:b/>
          <w:bCs/>
          <w:color w:val="000000"/>
          <w:sz w:val="16"/>
          <w:szCs w:val="16"/>
        </w:rPr>
      </w:pPr>
    </w:p>
    <w:p w:rsidR="006043BD" w:rsidRPr="00B80225" w:rsidRDefault="006043BD" w:rsidP="006043BD">
      <w:pPr>
        <w:rPr>
          <w:rFonts w:asciiTheme="majorHAnsi" w:hAnsiTheme="majorHAnsi" w:cs="Arial"/>
          <w:b/>
          <w:bCs/>
          <w:color w:val="000000"/>
        </w:rPr>
      </w:pPr>
      <w:r w:rsidRPr="00B80225">
        <w:rPr>
          <w:rFonts w:asciiTheme="majorHAnsi" w:hAnsiTheme="majorHAnsi" w:cs="Arial"/>
          <w:b/>
          <w:bCs/>
          <w:color w:val="000000"/>
        </w:rPr>
        <w:t>§ 229-51. Applications</w:t>
      </w:r>
    </w:p>
    <w:p w:rsidR="006043BD" w:rsidRPr="00B80225" w:rsidRDefault="006043BD" w:rsidP="006043BD">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A. Forms. Applications to the Board for an administrative appeal, variance or special exception shall be made on forms provided by the Board in compliance with procedures established by the Board. </w:t>
      </w:r>
    </w:p>
    <w:p w:rsidR="006043BD" w:rsidRPr="00B80225" w:rsidRDefault="006043BD" w:rsidP="006043BD">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B. Fees. The application shall be accompanied by whatever fees are required by the Board to defray its costs. </w:t>
      </w:r>
    </w:p>
    <w:p w:rsidR="006043BD" w:rsidRPr="00B80225" w:rsidRDefault="006043BD" w:rsidP="006043BD">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C. Plans and information. The application shall be accompanied by whatever plans and other information are required by the Board. </w:t>
      </w:r>
    </w:p>
    <w:p w:rsidR="006043BD" w:rsidRPr="00B80225" w:rsidRDefault="006043BD" w:rsidP="006043BD">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lastRenderedPageBreak/>
        <w:t xml:space="preserve">D. Posting of procedures. The Board shall post its application procedures, fees and informational submittal requirements in a public place and file the same with the Town Clerk. </w:t>
      </w:r>
    </w:p>
    <w:p w:rsidR="006043BD" w:rsidRPr="00B80225" w:rsidRDefault="006043BD" w:rsidP="006043BD">
      <w:pPr>
        <w:spacing w:before="100" w:beforeAutospacing="1" w:after="100" w:afterAutospacing="1"/>
        <w:outlineLvl w:val="3"/>
        <w:rPr>
          <w:rFonts w:asciiTheme="majorHAnsi" w:hAnsiTheme="majorHAnsi" w:cs="Arial"/>
          <w:b/>
          <w:bCs/>
          <w:color w:val="000000"/>
        </w:rPr>
      </w:pPr>
      <w:r>
        <w:rPr>
          <w:rFonts w:asciiTheme="majorHAnsi" w:hAnsiTheme="majorHAnsi" w:cs="Arial"/>
          <w:b/>
          <w:bCs/>
          <w:color w:val="000000"/>
        </w:rPr>
        <w:t>§ 229-52. Hearings and N</w:t>
      </w:r>
      <w:r w:rsidRPr="00B80225">
        <w:rPr>
          <w:rFonts w:asciiTheme="majorHAnsi" w:hAnsiTheme="majorHAnsi" w:cs="Arial"/>
          <w:b/>
          <w:bCs/>
          <w:color w:val="000000"/>
        </w:rPr>
        <w:t>otice</w:t>
      </w:r>
    </w:p>
    <w:p w:rsidR="006043BD" w:rsidRPr="00B80225" w:rsidRDefault="006043BD" w:rsidP="006043BD">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A. Public hearing. The Board shall hold a public hearing on each application. </w:t>
      </w:r>
    </w:p>
    <w:p w:rsidR="006043BD" w:rsidRPr="00B80225" w:rsidRDefault="006043BD" w:rsidP="006043BD">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B. Abutters notice. The applicant and all abutters shall be notified of the public hearing by certified mail. Such notice shall be given not less than five days nor more than 30 days before the date of the hearing. </w:t>
      </w:r>
    </w:p>
    <w:p w:rsidR="006043BD" w:rsidRPr="00B80225" w:rsidRDefault="006043BD" w:rsidP="006043BD">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C. Public notice. A public notice of the hearing shall be posted in at least two public places and shall be published in a newspaper of general circulation in the Town of Hillsborough not less than five nor more than 30 days before the date of the hearing. </w:t>
      </w:r>
    </w:p>
    <w:p w:rsidR="006043BD" w:rsidRPr="00B80225" w:rsidRDefault="006043BD" w:rsidP="006043BD">
      <w:pPr>
        <w:spacing w:before="100" w:beforeAutospacing="1" w:after="100" w:afterAutospacing="1"/>
        <w:outlineLvl w:val="3"/>
        <w:rPr>
          <w:rFonts w:asciiTheme="majorHAnsi" w:hAnsiTheme="majorHAnsi" w:cs="Arial"/>
          <w:b/>
          <w:bCs/>
          <w:color w:val="000000"/>
        </w:rPr>
      </w:pPr>
      <w:r w:rsidRPr="00B80225">
        <w:rPr>
          <w:rFonts w:asciiTheme="majorHAnsi" w:hAnsiTheme="majorHAnsi" w:cs="Arial"/>
          <w:b/>
          <w:bCs/>
          <w:color w:val="000000"/>
        </w:rPr>
        <w:t xml:space="preserve">§ 229-53. Hearing </w:t>
      </w:r>
      <w:r>
        <w:rPr>
          <w:rFonts w:asciiTheme="majorHAnsi" w:hAnsiTheme="majorHAnsi" w:cs="Arial"/>
          <w:b/>
          <w:bCs/>
          <w:color w:val="000000"/>
        </w:rPr>
        <w:t>P</w:t>
      </w:r>
      <w:r w:rsidRPr="00B80225">
        <w:rPr>
          <w:rFonts w:asciiTheme="majorHAnsi" w:hAnsiTheme="majorHAnsi" w:cs="Arial"/>
          <w:b/>
          <w:bCs/>
          <w:color w:val="000000"/>
        </w:rPr>
        <w:t>rocedure</w:t>
      </w:r>
    </w:p>
    <w:p w:rsidR="006043BD" w:rsidRPr="00B80225" w:rsidRDefault="006043BD" w:rsidP="006043BD">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A. Conduct. All hearings shall be conducted in accordance with the rules of procedure adopted by the Board. </w:t>
      </w:r>
    </w:p>
    <w:p w:rsidR="006043BD" w:rsidRPr="00B80225" w:rsidRDefault="006043BD" w:rsidP="006043BD">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B. Witnesses. The Chairman shall have the power to administer oaths and compel the attendance of witnesses. </w:t>
      </w:r>
    </w:p>
    <w:p w:rsidR="006043BD" w:rsidRPr="00B80225" w:rsidRDefault="006043BD" w:rsidP="006043BD">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C. Testimony. The Board shall hear all abutters who desire to testify and all non</w:t>
      </w:r>
      <w:r>
        <w:rPr>
          <w:rFonts w:asciiTheme="majorHAnsi" w:hAnsiTheme="majorHAnsi" w:cs="Arial"/>
          <w:color w:val="000000"/>
        </w:rPr>
        <w:t>-</w:t>
      </w:r>
      <w:r w:rsidRPr="00B80225">
        <w:rPr>
          <w:rFonts w:asciiTheme="majorHAnsi" w:hAnsiTheme="majorHAnsi" w:cs="Arial"/>
          <w:color w:val="000000"/>
        </w:rPr>
        <w:t xml:space="preserve">abutters who can demonstrate that they are affected directly by the application under consideration. The Board may hear </w:t>
      </w:r>
      <w:r w:rsidRPr="00B80225">
        <w:rPr>
          <w:rFonts w:asciiTheme="majorHAnsi" w:hAnsiTheme="majorHAnsi" w:cs="Arial"/>
          <w:color w:val="000000"/>
        </w:rPr>
        <w:lastRenderedPageBreak/>
        <w:t xml:space="preserve">such others as it deems appropriate. </w:t>
      </w:r>
    </w:p>
    <w:p w:rsidR="006043BD" w:rsidRPr="00B80225" w:rsidRDefault="006043BD" w:rsidP="006043BD">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D. Burden of persuasion. The applicant bears the burden of introducing sufficient evidence, through testimony or otherwise, to persuade the Board that the application should be granted. </w:t>
      </w:r>
    </w:p>
    <w:p w:rsidR="006043BD" w:rsidRPr="00B80225" w:rsidRDefault="006043BD" w:rsidP="006043BD">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E. Conflicts of interest. No member of the Board shall sit upon the hearing of any question which the Board is to decide in a judicial capacity if that member would be disqualified for any cause to act as a juror upon the trial of the same matter in any action at law. Reasons for disqualification do not include exemption from service as a juror or knowledge of the facts involved gained in the performance of the member's official duties. If a member is disqualified or unable to act in any particular case pending before the Board, the Chairman shall designate an alternate to act in his place. </w:t>
      </w:r>
    </w:p>
    <w:p w:rsidR="006043BD" w:rsidRPr="00B80225" w:rsidRDefault="006043BD" w:rsidP="006043BD">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F. Joint hearings with Planning Board. In accordance with NH RSA 676:2, as amended, the Board of Adjustment and the Planning Board may hold joint meetings and hearings when the subject matter of an application is within the responsibilities of both Boards. Each Board shall be responsible for rendering a decision on the subject matter which is within its jurisdiction. </w:t>
      </w:r>
    </w:p>
    <w:p w:rsidR="006043BD" w:rsidRPr="00B80225" w:rsidRDefault="006043BD" w:rsidP="006043BD">
      <w:pPr>
        <w:spacing w:before="100" w:beforeAutospacing="1" w:after="100" w:afterAutospacing="1"/>
        <w:outlineLvl w:val="3"/>
        <w:rPr>
          <w:rFonts w:asciiTheme="majorHAnsi" w:hAnsiTheme="majorHAnsi" w:cs="Arial"/>
          <w:b/>
          <w:bCs/>
          <w:color w:val="000000"/>
        </w:rPr>
      </w:pPr>
      <w:r w:rsidRPr="00B80225">
        <w:rPr>
          <w:rFonts w:asciiTheme="majorHAnsi" w:hAnsiTheme="majorHAnsi" w:cs="Arial"/>
          <w:b/>
          <w:bCs/>
          <w:color w:val="000000"/>
        </w:rPr>
        <w:t>§ 229-54. Decisions</w:t>
      </w:r>
    </w:p>
    <w:p w:rsidR="006043BD" w:rsidRPr="00B80225" w:rsidRDefault="006043BD" w:rsidP="006043BD">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A. Powers of Board. In exercising its powers, the Board may reverse or affirm, wholly or in part, or may modify the order, requirement, decision or determination appealed from and may make such order </w:t>
      </w:r>
      <w:r w:rsidRPr="00B80225">
        <w:rPr>
          <w:rFonts w:asciiTheme="majorHAnsi" w:hAnsiTheme="majorHAnsi" w:cs="Arial"/>
          <w:color w:val="000000"/>
        </w:rPr>
        <w:lastRenderedPageBreak/>
        <w:t xml:space="preserve">or decision as ought to be made and, to that end, shall have all the powers of the administrative official from whom the appeal is taken. </w:t>
      </w:r>
    </w:p>
    <w:p w:rsidR="006043BD" w:rsidRPr="00B80225" w:rsidRDefault="006043BD" w:rsidP="006043BD">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B. Majority vote. The concurring vote of three members of the Board shall be necessary to reverse any action of the administrative official or to decide in favor of the applicant on any matter on which it is required to pass. </w:t>
      </w:r>
    </w:p>
    <w:p w:rsidR="006043BD" w:rsidRDefault="006043BD" w:rsidP="006043BD">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C. Special conditions. In granting any appeals, variances or special exceptions, the Board may attach whatever conditions it deems necessary to the approval decision in order to assure compliance with the purposes of this chapter. </w:t>
      </w:r>
    </w:p>
    <w:p w:rsidR="00C5745B" w:rsidRPr="00B80225" w:rsidRDefault="00C5745B" w:rsidP="006043BD">
      <w:pPr>
        <w:spacing w:before="100" w:beforeAutospacing="1" w:after="100" w:afterAutospacing="1"/>
        <w:ind w:left="300"/>
        <w:rPr>
          <w:rFonts w:asciiTheme="majorHAnsi" w:hAnsiTheme="majorHAnsi" w:cs="Arial"/>
          <w:color w:val="000000"/>
        </w:rPr>
      </w:pPr>
    </w:p>
    <w:p w:rsidR="006043BD" w:rsidRPr="00E273B8" w:rsidRDefault="006043BD" w:rsidP="006043BD">
      <w:pPr>
        <w:spacing w:before="100" w:beforeAutospacing="1" w:after="100" w:afterAutospacing="1"/>
        <w:ind w:left="300"/>
        <w:rPr>
          <w:rFonts w:asciiTheme="majorHAnsi" w:hAnsiTheme="majorHAnsi" w:cs="Arial"/>
          <w:b/>
          <w:color w:val="000000"/>
        </w:rPr>
      </w:pPr>
      <w:r w:rsidRPr="00E273B8">
        <w:rPr>
          <w:rFonts w:asciiTheme="majorHAnsi" w:hAnsiTheme="majorHAnsi" w:cs="Arial"/>
          <w:b/>
          <w:color w:val="000000"/>
        </w:rPr>
        <w:t xml:space="preserve">D. Issuance of decision. </w:t>
      </w:r>
    </w:p>
    <w:p w:rsidR="006043BD" w:rsidRPr="00B80225" w:rsidRDefault="006043BD" w:rsidP="006043BD">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(1) Written decisions. The Board shall issue a final written decision which either approves or disapproves an application. If the application is not approved, the Board shall provide the applicant with written reasons for the disapproval. </w:t>
      </w:r>
    </w:p>
    <w:p w:rsidR="006043BD" w:rsidRDefault="006043BD" w:rsidP="006043BD">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(2) Filing of decisions. Whenever the Board issues a decision, it shall be placed on file with the Town Clerk and made available for public inspection within 72 hours after the decision is made. </w:t>
      </w:r>
    </w:p>
    <w:p w:rsidR="006043BD" w:rsidRDefault="006043BD" w:rsidP="006043BD">
      <w:pPr>
        <w:rPr>
          <w:rFonts w:asciiTheme="majorHAnsi" w:hAnsiTheme="majorHAnsi" w:cs="Arial"/>
          <w:color w:val="000000"/>
        </w:rPr>
      </w:pPr>
    </w:p>
    <w:p w:rsidR="006043BD" w:rsidRPr="00B80225" w:rsidRDefault="006043BD" w:rsidP="006043BD">
      <w:pPr>
        <w:rPr>
          <w:rFonts w:asciiTheme="majorHAnsi" w:hAnsiTheme="majorHAnsi" w:cs="Arial"/>
          <w:b/>
          <w:bCs/>
          <w:color w:val="000000"/>
        </w:rPr>
      </w:pPr>
      <w:r>
        <w:rPr>
          <w:rFonts w:asciiTheme="majorHAnsi" w:hAnsiTheme="majorHAnsi" w:cs="Arial"/>
          <w:b/>
          <w:bCs/>
          <w:color w:val="000000"/>
        </w:rPr>
        <w:t>§ 229-55. Rehearing’s; A</w:t>
      </w:r>
      <w:r w:rsidRPr="00B80225">
        <w:rPr>
          <w:rFonts w:asciiTheme="majorHAnsi" w:hAnsiTheme="majorHAnsi" w:cs="Arial"/>
          <w:b/>
          <w:bCs/>
          <w:color w:val="000000"/>
        </w:rPr>
        <w:t>ppeals.</w:t>
      </w:r>
    </w:p>
    <w:p w:rsidR="006043BD" w:rsidRPr="00B80225" w:rsidRDefault="006043BD" w:rsidP="006043BD">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lastRenderedPageBreak/>
        <w:t>A. As provided by New Hampshire</w:t>
      </w:r>
      <w:r>
        <w:rPr>
          <w:rFonts w:asciiTheme="majorHAnsi" w:hAnsiTheme="majorHAnsi" w:cs="Arial"/>
          <w:color w:val="000000"/>
        </w:rPr>
        <w:t xml:space="preserve"> RSA 677:2, as amended, within 3</w:t>
      </w:r>
      <w:r w:rsidRPr="00B80225">
        <w:rPr>
          <w:rFonts w:asciiTheme="majorHAnsi" w:hAnsiTheme="majorHAnsi" w:cs="Arial"/>
          <w:color w:val="000000"/>
        </w:rPr>
        <w:t xml:space="preserve">0 days after any order or decision of the Board, any party to the action or proceeding or any person directly affected by it may apply for a rehearing. </w:t>
      </w:r>
    </w:p>
    <w:p w:rsidR="006043BD" w:rsidRPr="00B80225" w:rsidRDefault="006043BD" w:rsidP="006043BD">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B. the Board shall either grant or deny a rehearing within 10 days of receiving the request or may suspend the order or decision complained of pending further consideration. Appeals to the New Hampshire Supreme Court may be taken pursuant to New Hampshire RSA 677:4, as amended, within 30 days after the action complained of has been recorded. </w:t>
      </w:r>
    </w:p>
    <w:p w:rsidR="006043BD" w:rsidRPr="00B80225" w:rsidRDefault="006043BD" w:rsidP="006043BD">
      <w:pPr>
        <w:spacing w:before="100" w:beforeAutospacing="1" w:after="100" w:afterAutospacing="1"/>
        <w:outlineLvl w:val="3"/>
        <w:rPr>
          <w:rFonts w:asciiTheme="majorHAnsi" w:hAnsiTheme="majorHAnsi" w:cs="Arial"/>
          <w:b/>
          <w:bCs/>
          <w:color w:val="000000"/>
        </w:rPr>
      </w:pPr>
      <w:r w:rsidRPr="00B80225">
        <w:rPr>
          <w:rFonts w:asciiTheme="majorHAnsi" w:hAnsiTheme="majorHAnsi" w:cs="Arial"/>
          <w:b/>
          <w:bCs/>
          <w:color w:val="000000"/>
        </w:rPr>
        <w:t>§ 229-56. (Reserved)</w:t>
      </w:r>
    </w:p>
    <w:p w:rsidR="006043BD" w:rsidRPr="00B80225" w:rsidRDefault="006043BD" w:rsidP="006043BD">
      <w:pPr>
        <w:spacing w:before="100" w:beforeAutospacing="1" w:after="100" w:afterAutospacing="1"/>
        <w:outlineLvl w:val="3"/>
        <w:rPr>
          <w:rFonts w:asciiTheme="majorHAnsi" w:hAnsiTheme="majorHAnsi" w:cs="Arial"/>
          <w:b/>
          <w:bCs/>
          <w:color w:val="000000"/>
        </w:rPr>
      </w:pPr>
      <w:r w:rsidRPr="00B80225">
        <w:rPr>
          <w:rFonts w:asciiTheme="majorHAnsi" w:hAnsiTheme="majorHAnsi" w:cs="Arial"/>
          <w:b/>
          <w:bCs/>
          <w:color w:val="000000"/>
        </w:rPr>
        <w:t>§ 229-57. (Reserved)</w:t>
      </w:r>
    </w:p>
    <w:p w:rsidR="00874328" w:rsidRDefault="00874328" w:rsidP="006043BD">
      <w:pPr>
        <w:pStyle w:val="BodyText"/>
        <w:tabs>
          <w:tab w:val="left" w:pos="1181"/>
        </w:tabs>
        <w:autoSpaceDE/>
        <w:autoSpaceDN/>
        <w:adjustRightInd/>
        <w:spacing w:after="0"/>
        <w:ind w:right="657"/>
        <w:rPr>
          <w:rFonts w:asciiTheme="majorHAnsi" w:hAnsiTheme="majorHAnsi" w:cs="Arial"/>
          <w:b/>
          <w:bCs/>
          <w:color w:val="000000"/>
        </w:rPr>
      </w:pPr>
    </w:p>
    <w:p w:rsidR="00FC6B1B" w:rsidRDefault="00FC6B1B">
      <w:pPr>
        <w:widowControl/>
        <w:autoSpaceDE/>
        <w:autoSpaceDN/>
        <w:adjustRightInd/>
        <w:rPr>
          <w:rFonts w:asciiTheme="majorHAnsi" w:hAnsiTheme="majorHAnsi" w:cs="Arial"/>
          <w:b/>
          <w:bCs/>
          <w:color w:val="000000"/>
          <w:sz w:val="28"/>
          <w:szCs w:val="28"/>
        </w:rPr>
      </w:pPr>
      <w:r>
        <w:rPr>
          <w:rFonts w:asciiTheme="majorHAnsi" w:hAnsiTheme="majorHAnsi" w:cs="Arial"/>
          <w:b/>
          <w:bCs/>
          <w:color w:val="000000"/>
          <w:sz w:val="28"/>
          <w:szCs w:val="28"/>
        </w:rPr>
        <w:br w:type="page"/>
      </w:r>
    </w:p>
    <w:p w:rsidR="00802EA4" w:rsidRPr="00885E62" w:rsidRDefault="00802EA4" w:rsidP="00802EA4">
      <w:pPr>
        <w:spacing w:before="100" w:beforeAutospacing="1" w:after="100" w:afterAutospacing="1"/>
        <w:outlineLvl w:val="3"/>
        <w:rPr>
          <w:rFonts w:asciiTheme="majorHAnsi" w:hAnsiTheme="majorHAnsi" w:cs="Arial"/>
          <w:b/>
          <w:bCs/>
          <w:color w:val="000000"/>
          <w:sz w:val="28"/>
          <w:szCs w:val="28"/>
        </w:rPr>
      </w:pPr>
      <w:r w:rsidRPr="00885E62">
        <w:rPr>
          <w:rFonts w:asciiTheme="majorHAnsi" w:hAnsiTheme="majorHAnsi" w:cs="Arial"/>
          <w:b/>
          <w:bCs/>
          <w:color w:val="000000"/>
          <w:sz w:val="28"/>
          <w:szCs w:val="28"/>
        </w:rPr>
        <w:lastRenderedPageBreak/>
        <w:t>ARTICLE IX Administration and Enforcement</w:t>
      </w:r>
    </w:p>
    <w:p w:rsidR="00885E62" w:rsidRPr="00B80225" w:rsidRDefault="00885E62" w:rsidP="00885E62">
      <w:pPr>
        <w:spacing w:before="100" w:beforeAutospacing="1" w:after="100" w:afterAutospacing="1"/>
        <w:outlineLvl w:val="3"/>
        <w:rPr>
          <w:rFonts w:asciiTheme="majorHAnsi" w:hAnsiTheme="majorHAnsi" w:cs="Arial"/>
          <w:b/>
          <w:bCs/>
          <w:color w:val="000000"/>
        </w:rPr>
      </w:pPr>
      <w:r w:rsidRPr="00B80225">
        <w:rPr>
          <w:rFonts w:asciiTheme="majorHAnsi" w:hAnsiTheme="majorHAnsi" w:cs="Arial"/>
          <w:b/>
          <w:bCs/>
          <w:color w:val="000000"/>
        </w:rPr>
        <w:t xml:space="preserve">§ 229-58. Administering </w:t>
      </w:r>
      <w:r>
        <w:rPr>
          <w:rFonts w:asciiTheme="majorHAnsi" w:hAnsiTheme="majorHAnsi" w:cs="Arial"/>
          <w:b/>
          <w:bCs/>
          <w:color w:val="000000"/>
        </w:rPr>
        <w:t>Agency</w:t>
      </w:r>
    </w:p>
    <w:p w:rsidR="00885E62" w:rsidRPr="00B80225" w:rsidRDefault="00885E62" w:rsidP="00885E62">
      <w:pPr>
        <w:rPr>
          <w:rFonts w:asciiTheme="majorHAnsi" w:hAnsiTheme="majorHAnsi" w:cs="Arial"/>
          <w:color w:val="000000"/>
        </w:rPr>
      </w:pPr>
      <w:r w:rsidRPr="00B80225">
        <w:rPr>
          <w:rFonts w:asciiTheme="majorHAnsi" w:hAnsiTheme="majorHAnsi" w:cs="Arial"/>
          <w:color w:val="000000"/>
        </w:rPr>
        <w:t xml:space="preserve">It shall be the duty of the Selectmen of the Town of Hillsborough to administer and enforce this chapter. They may, in their discretion, appoint a Building Inspector to administer and enforce this chapter. </w:t>
      </w:r>
    </w:p>
    <w:p w:rsidR="00802EA4" w:rsidRPr="000E365B" w:rsidRDefault="00802EA4" w:rsidP="00802EA4">
      <w:pPr>
        <w:spacing w:before="100" w:beforeAutospacing="1" w:after="100" w:afterAutospacing="1"/>
        <w:outlineLvl w:val="3"/>
        <w:rPr>
          <w:rFonts w:asciiTheme="majorHAnsi" w:hAnsiTheme="majorHAnsi" w:cs="Arial"/>
          <w:b/>
          <w:bCs/>
          <w:color w:val="000000"/>
        </w:rPr>
      </w:pPr>
      <w:r w:rsidRPr="000E365B">
        <w:rPr>
          <w:rFonts w:asciiTheme="majorHAnsi" w:hAnsiTheme="majorHAnsi" w:cs="Arial"/>
          <w:b/>
          <w:bCs/>
          <w:color w:val="000000"/>
        </w:rPr>
        <w:t xml:space="preserve">§ 229-59. Building </w:t>
      </w:r>
      <w:r w:rsidR="00DB590D" w:rsidRPr="000E365B">
        <w:rPr>
          <w:rFonts w:asciiTheme="majorHAnsi" w:hAnsiTheme="majorHAnsi" w:cs="Arial"/>
          <w:b/>
          <w:bCs/>
          <w:color w:val="000000"/>
        </w:rPr>
        <w:t>P</w:t>
      </w:r>
      <w:r w:rsidRPr="000E365B">
        <w:rPr>
          <w:rFonts w:asciiTheme="majorHAnsi" w:hAnsiTheme="majorHAnsi" w:cs="Arial"/>
          <w:b/>
          <w:bCs/>
          <w:color w:val="000000"/>
        </w:rPr>
        <w:t>ermits</w:t>
      </w:r>
    </w:p>
    <w:p w:rsidR="00802EA4" w:rsidRPr="000E365B" w:rsidRDefault="00802EA4" w:rsidP="00802EA4">
      <w:pPr>
        <w:spacing w:before="100" w:beforeAutospacing="1" w:after="100" w:afterAutospacing="1"/>
        <w:rPr>
          <w:rFonts w:asciiTheme="majorHAnsi" w:hAnsiTheme="majorHAnsi" w:cs="Arial"/>
          <w:color w:val="000000"/>
        </w:rPr>
      </w:pPr>
      <w:r w:rsidRPr="000E365B">
        <w:rPr>
          <w:rFonts w:asciiTheme="majorHAnsi" w:hAnsiTheme="majorHAnsi" w:cs="Arial"/>
          <w:b/>
          <w:bCs/>
          <w:color w:val="000000"/>
        </w:rPr>
        <w:t>[Amended 3-12-1991 ATM by Art. 2; 3-8-2005 ATM by Art. 5</w:t>
      </w:r>
      <w:r w:rsidR="00036FAB" w:rsidRPr="000E365B">
        <w:rPr>
          <w:rFonts w:asciiTheme="majorHAnsi" w:hAnsiTheme="majorHAnsi" w:cs="Arial"/>
          <w:b/>
          <w:bCs/>
          <w:color w:val="000000"/>
        </w:rPr>
        <w:t xml:space="preserve">; </w:t>
      </w:r>
      <w:r w:rsidR="00036FAB" w:rsidRPr="000E365B">
        <w:rPr>
          <w:rFonts w:asciiTheme="majorHAnsi" w:hAnsiTheme="majorHAnsi"/>
          <w:b/>
        </w:rPr>
        <w:t>ATM 3-15-2017 ART.</w:t>
      </w:r>
      <w:r w:rsidR="00803C75">
        <w:rPr>
          <w:rFonts w:asciiTheme="majorHAnsi" w:hAnsiTheme="majorHAnsi"/>
          <w:b/>
        </w:rPr>
        <w:t xml:space="preserve"> 4</w:t>
      </w:r>
      <w:r w:rsidR="00036FAB" w:rsidRPr="000E365B">
        <w:rPr>
          <w:rFonts w:asciiTheme="majorHAnsi" w:hAnsiTheme="majorHAnsi"/>
          <w:b/>
        </w:rPr>
        <w:t>]</w:t>
      </w:r>
    </w:p>
    <w:p w:rsidR="00802EA4" w:rsidRPr="000E365B" w:rsidRDefault="00802EA4" w:rsidP="005B2E0A">
      <w:pPr>
        <w:pStyle w:val="ListParagraph"/>
        <w:numPr>
          <w:ilvl w:val="0"/>
          <w:numId w:val="26"/>
        </w:numPr>
        <w:rPr>
          <w:sz w:val="24"/>
          <w:szCs w:val="24"/>
        </w:rPr>
      </w:pPr>
      <w:r w:rsidRPr="000E365B">
        <w:rPr>
          <w:sz w:val="24"/>
          <w:szCs w:val="24"/>
        </w:rPr>
        <w:t xml:space="preserve">Building permits required. Upon passage of this chapter, no person may commence excavation or construction for a new building or addition to an existing building until a building permit is issued by the Selectmen or their agent. This permit must certify that the proposed construction complies with the provisions of this chapter. For residential construction, an application for permit must be issued or denied within 30 days. For nonresidential construction, an application must be acted on within 60 days. </w:t>
      </w:r>
    </w:p>
    <w:p w:rsidR="00E273B8" w:rsidRPr="000E365B" w:rsidRDefault="00E273B8" w:rsidP="00E273B8">
      <w:pPr>
        <w:ind w:left="302"/>
        <w:rPr>
          <w:rFonts w:asciiTheme="majorHAnsi" w:hAnsiTheme="majorHAnsi" w:cs="Arial"/>
          <w:color w:val="000000"/>
        </w:rPr>
      </w:pPr>
    </w:p>
    <w:p w:rsidR="00802EA4" w:rsidRPr="000E365B" w:rsidRDefault="00802EA4" w:rsidP="005B2E0A">
      <w:pPr>
        <w:pStyle w:val="ListParagraph"/>
        <w:numPr>
          <w:ilvl w:val="0"/>
          <w:numId w:val="26"/>
        </w:numPr>
        <w:rPr>
          <w:sz w:val="24"/>
          <w:szCs w:val="24"/>
        </w:rPr>
      </w:pPr>
      <w:r w:rsidRPr="000E365B">
        <w:rPr>
          <w:sz w:val="24"/>
          <w:szCs w:val="24"/>
        </w:rPr>
        <w:t xml:space="preserve">Building permit fees. The Board of Selectmen is hereby authorized to establish reasonable building permit fees and to revise and amend those fees as necessary, provided that no fees may be established, amended or revised without a public hearing with 10 </w:t>
      </w:r>
      <w:r w:rsidRPr="000E365B">
        <w:rPr>
          <w:sz w:val="24"/>
          <w:szCs w:val="24"/>
        </w:rPr>
        <w:lastRenderedPageBreak/>
        <w:t xml:space="preserve">days' published and posted notice. Said notice shall contain a listing of all proposed fees. The Selectmen shall establish fees to sufficiently offset the administration and enforcement of the Building Code. </w:t>
      </w:r>
    </w:p>
    <w:p w:rsidR="00E273B8" w:rsidRPr="000E365B" w:rsidRDefault="00E273B8" w:rsidP="00F42D5D">
      <w:pPr>
        <w:ind w:left="302"/>
        <w:rPr>
          <w:rFonts w:asciiTheme="majorHAnsi" w:hAnsiTheme="majorHAnsi" w:cs="Arial"/>
          <w:color w:val="000000"/>
        </w:rPr>
      </w:pPr>
    </w:p>
    <w:p w:rsidR="00802EA4" w:rsidRPr="000E365B" w:rsidRDefault="00802EA4" w:rsidP="005B2E0A">
      <w:pPr>
        <w:pStyle w:val="ListParagraph"/>
        <w:numPr>
          <w:ilvl w:val="0"/>
          <w:numId w:val="26"/>
        </w:numPr>
        <w:rPr>
          <w:sz w:val="24"/>
          <w:szCs w:val="24"/>
        </w:rPr>
      </w:pPr>
      <w:r w:rsidRPr="000E365B">
        <w:rPr>
          <w:sz w:val="24"/>
          <w:szCs w:val="24"/>
        </w:rPr>
        <w:t xml:space="preserve">Building permit applications. No application for a building permit shall be accepted or approved unless it is filed in writing on a form prescribed by the Selectmen, accompanied by the required permit fee and accompanied by whatever information, including drawings, the Selectmen may reasonably establish as necessary for the review of such applications. </w:t>
      </w:r>
    </w:p>
    <w:p w:rsidR="00E273B8" w:rsidRPr="000E365B" w:rsidRDefault="00E273B8" w:rsidP="00F42D5D">
      <w:pPr>
        <w:ind w:left="302"/>
        <w:rPr>
          <w:rFonts w:asciiTheme="majorHAnsi" w:hAnsiTheme="majorHAnsi" w:cs="Arial"/>
          <w:color w:val="000000"/>
        </w:rPr>
      </w:pPr>
    </w:p>
    <w:p w:rsidR="00802EA4" w:rsidRPr="000E365B" w:rsidRDefault="00802EA4" w:rsidP="005B2E0A">
      <w:pPr>
        <w:pStyle w:val="ListParagraph"/>
        <w:numPr>
          <w:ilvl w:val="0"/>
          <w:numId w:val="26"/>
        </w:numPr>
        <w:spacing w:after="0" w:line="240" w:lineRule="auto"/>
        <w:rPr>
          <w:sz w:val="24"/>
          <w:szCs w:val="24"/>
        </w:rPr>
      </w:pPr>
      <w:r w:rsidRPr="000E365B">
        <w:rPr>
          <w:sz w:val="24"/>
          <w:szCs w:val="24"/>
        </w:rPr>
        <w:t xml:space="preserve">Stakes and markers. No applications for a building permit shall be approved until stakes or markers shall be fixed on the lot to indicate the location of lot lines and all corners of building(s), structure(s) and alterations proposed. </w:t>
      </w:r>
    </w:p>
    <w:p w:rsidR="00E273B8" w:rsidRPr="000E365B" w:rsidRDefault="00E273B8" w:rsidP="00F42D5D">
      <w:pPr>
        <w:ind w:left="302"/>
        <w:rPr>
          <w:rFonts w:asciiTheme="majorHAnsi" w:hAnsiTheme="majorHAnsi" w:cs="Arial"/>
          <w:color w:val="000000"/>
        </w:rPr>
      </w:pPr>
    </w:p>
    <w:p w:rsidR="00802EA4" w:rsidRPr="000E365B" w:rsidRDefault="00F42D5D" w:rsidP="005B2E0A">
      <w:pPr>
        <w:pStyle w:val="ListParagraph"/>
        <w:numPr>
          <w:ilvl w:val="0"/>
          <w:numId w:val="26"/>
        </w:numPr>
        <w:rPr>
          <w:sz w:val="24"/>
          <w:szCs w:val="24"/>
        </w:rPr>
      </w:pPr>
      <w:r w:rsidRPr="000E365B">
        <w:rPr>
          <w:sz w:val="24"/>
          <w:szCs w:val="24"/>
        </w:rPr>
        <w:t>Building P</w:t>
      </w:r>
      <w:r w:rsidR="00802EA4" w:rsidRPr="000E365B">
        <w:rPr>
          <w:sz w:val="24"/>
          <w:szCs w:val="24"/>
        </w:rPr>
        <w:t xml:space="preserve">ermit conditions. The Selectmen or duly authorized Building Inspector may attach conditions which they deem necessary to the enforcement of this chapter to the issuance of a building permit. </w:t>
      </w:r>
    </w:p>
    <w:p w:rsidR="00802EA4" w:rsidRDefault="00802EA4" w:rsidP="005B2E0A">
      <w:pPr>
        <w:pStyle w:val="ListParagraph"/>
        <w:numPr>
          <w:ilvl w:val="0"/>
          <w:numId w:val="26"/>
        </w:numPr>
        <w:rPr>
          <w:sz w:val="24"/>
          <w:szCs w:val="24"/>
        </w:rPr>
      </w:pPr>
      <w:r w:rsidRPr="000E365B">
        <w:rPr>
          <w:sz w:val="24"/>
          <w:szCs w:val="24"/>
        </w:rPr>
        <w:t xml:space="preserve">Revocation of building permit. The Selectmen or duly authorized Building Inspector may suspend or revoke any building permit </w:t>
      </w:r>
      <w:r w:rsidRPr="000E365B">
        <w:rPr>
          <w:sz w:val="24"/>
          <w:szCs w:val="24"/>
        </w:rPr>
        <w:lastRenderedPageBreak/>
        <w:t xml:space="preserve">upon determining that the work or project in process is not in conformity with the permit as granted or is otherwise in violation of the terms of this chapter. In event of such suspension or revocation of a building permit, the work or project concerned shall immediately cease or legal action to enforce such cessation shall forthwith be taken by the Selectmen or duly authorized Building Inspector. </w:t>
      </w:r>
    </w:p>
    <w:p w:rsidR="00802EA4" w:rsidRPr="000E365B" w:rsidRDefault="00802EA4" w:rsidP="005B2E0A">
      <w:pPr>
        <w:pStyle w:val="ListParagraph"/>
        <w:numPr>
          <w:ilvl w:val="0"/>
          <w:numId w:val="26"/>
        </w:numPr>
        <w:rPr>
          <w:sz w:val="24"/>
          <w:szCs w:val="24"/>
        </w:rPr>
      </w:pPr>
      <w:r w:rsidRPr="000E365B">
        <w:rPr>
          <w:sz w:val="24"/>
          <w:szCs w:val="24"/>
        </w:rPr>
        <w:t xml:space="preserve">The Zoning Board of Adjustment shall serve as the Building Code Board of Appeals </w:t>
      </w:r>
    </w:p>
    <w:p w:rsidR="005E5BE1" w:rsidRPr="00FC6B1B" w:rsidRDefault="005E5BE1" w:rsidP="00D234AB">
      <w:pPr>
        <w:ind w:left="360"/>
        <w:rPr>
          <w:sz w:val="16"/>
          <w:szCs w:val="16"/>
        </w:rPr>
      </w:pPr>
    </w:p>
    <w:p w:rsidR="00802EA4" w:rsidRPr="000E365B" w:rsidRDefault="00EA5829" w:rsidP="005B2E0A">
      <w:pPr>
        <w:pStyle w:val="ListParagraph"/>
        <w:numPr>
          <w:ilvl w:val="0"/>
          <w:numId w:val="26"/>
        </w:numPr>
        <w:rPr>
          <w:sz w:val="24"/>
          <w:szCs w:val="24"/>
        </w:rPr>
      </w:pPr>
      <w:r w:rsidRPr="000E365B">
        <w:rPr>
          <w:sz w:val="24"/>
          <w:szCs w:val="24"/>
        </w:rPr>
        <w:t xml:space="preserve">  A building permit for a building, structure, alteration or proposed land use or otherwise shall become void</w:t>
      </w:r>
      <w:r w:rsidR="00D63A6D" w:rsidRPr="000E365B">
        <w:rPr>
          <w:sz w:val="24"/>
          <w:szCs w:val="24"/>
        </w:rPr>
        <w:t xml:space="preserve"> if the work is not substantially started and completed with all reasonable due diligence within</w:t>
      </w:r>
      <w:r w:rsidRPr="000E365B">
        <w:rPr>
          <w:sz w:val="24"/>
          <w:szCs w:val="24"/>
        </w:rPr>
        <w:t xml:space="preserve"> 2 years. </w:t>
      </w:r>
      <w:r w:rsidR="00802EA4" w:rsidRPr="000E365B">
        <w:rPr>
          <w:sz w:val="24"/>
          <w:szCs w:val="24"/>
        </w:rPr>
        <w:t xml:space="preserve"> For new buildings, the commencement of work shall be considered to be the completion of the foundation. </w:t>
      </w:r>
    </w:p>
    <w:p w:rsidR="00D234AB" w:rsidRPr="00FC6B1B" w:rsidRDefault="00D234AB" w:rsidP="00D234AB">
      <w:pPr>
        <w:ind w:left="360"/>
        <w:rPr>
          <w:sz w:val="16"/>
          <w:szCs w:val="16"/>
        </w:rPr>
      </w:pPr>
    </w:p>
    <w:p w:rsidR="00D234AB" w:rsidRDefault="00D234AB" w:rsidP="005B2E0A">
      <w:pPr>
        <w:pStyle w:val="ListParagraph"/>
        <w:numPr>
          <w:ilvl w:val="0"/>
          <w:numId w:val="26"/>
        </w:numPr>
        <w:rPr>
          <w:sz w:val="24"/>
          <w:szCs w:val="24"/>
        </w:rPr>
      </w:pPr>
      <w:r w:rsidRPr="000E365B">
        <w:rPr>
          <w:sz w:val="24"/>
          <w:szCs w:val="24"/>
        </w:rPr>
        <w:t xml:space="preserve">Renewal of building permit. A building permit under which work has commenced may be renewed for an additional year for a renewal fee to be established by the Selectmen as per Subsection </w:t>
      </w:r>
      <w:hyperlink r:id="rId165" w:anchor="10181524" w:history="1">
        <w:r w:rsidRPr="000E365B">
          <w:rPr>
            <w:b/>
            <w:sz w:val="24"/>
            <w:szCs w:val="24"/>
            <w:u w:val="single"/>
          </w:rPr>
          <w:t>B</w:t>
        </w:r>
      </w:hyperlink>
      <w:r w:rsidRPr="000E365B">
        <w:rPr>
          <w:sz w:val="24"/>
          <w:szCs w:val="24"/>
        </w:rPr>
        <w:t xml:space="preserve"> above. </w:t>
      </w:r>
    </w:p>
    <w:p w:rsidR="0066786A" w:rsidRPr="00FC6B1B" w:rsidRDefault="0066786A" w:rsidP="00FC6B1B">
      <w:pPr>
        <w:ind w:left="360"/>
        <w:rPr>
          <w:sz w:val="16"/>
          <w:szCs w:val="16"/>
        </w:rPr>
      </w:pPr>
    </w:p>
    <w:p w:rsidR="0066786A" w:rsidRPr="000E365B" w:rsidRDefault="0079470D" w:rsidP="005B2E0A">
      <w:pPr>
        <w:pStyle w:val="ListParagraph"/>
        <w:numPr>
          <w:ilvl w:val="0"/>
          <w:numId w:val="26"/>
        </w:numPr>
        <w:rPr>
          <w:sz w:val="24"/>
          <w:szCs w:val="24"/>
        </w:rPr>
      </w:pPr>
      <w:r>
        <w:rPr>
          <w:rFonts w:ascii="Times New Roman" w:hAnsi="Times New Roman" w:cs="Times New Roman"/>
          <w:sz w:val="24"/>
          <w:szCs w:val="24"/>
        </w:rPr>
        <w:t xml:space="preserve">Procedure for Approval of </w:t>
      </w:r>
      <w:r w:rsidR="0040645C">
        <w:rPr>
          <w:rFonts w:ascii="Times New Roman" w:hAnsi="Times New Roman" w:cs="Times New Roman"/>
          <w:sz w:val="24"/>
          <w:szCs w:val="24"/>
        </w:rPr>
        <w:t xml:space="preserve">Building Permits in the Historic District shall </w:t>
      </w:r>
      <w:r>
        <w:rPr>
          <w:rFonts w:ascii="Times New Roman" w:hAnsi="Times New Roman" w:cs="Times New Roman"/>
          <w:sz w:val="24"/>
          <w:szCs w:val="24"/>
        </w:rPr>
        <w:t>be per the requirements in</w:t>
      </w:r>
      <w:r w:rsidR="0040645C">
        <w:rPr>
          <w:rFonts w:ascii="Times New Roman" w:hAnsi="Times New Roman" w:cs="Times New Roman"/>
          <w:sz w:val="24"/>
          <w:szCs w:val="24"/>
        </w:rPr>
        <w:t xml:space="preserve"> RSA 676:</w:t>
      </w:r>
      <w:r w:rsidR="00F72FCA">
        <w:rPr>
          <w:rFonts w:ascii="Times New Roman" w:hAnsi="Times New Roman" w:cs="Times New Roman"/>
          <w:sz w:val="24"/>
          <w:szCs w:val="24"/>
        </w:rPr>
        <w:t>8-</w:t>
      </w:r>
      <w:r w:rsidR="0040645C">
        <w:rPr>
          <w:rFonts w:ascii="Times New Roman" w:hAnsi="Times New Roman" w:cs="Times New Roman"/>
          <w:sz w:val="24"/>
          <w:szCs w:val="24"/>
        </w:rPr>
        <w:t>9</w:t>
      </w:r>
      <w:r w:rsidR="004F638C">
        <w:rPr>
          <w:rFonts w:ascii="Times New Roman" w:hAnsi="Times New Roman" w:cs="Times New Roman"/>
          <w:sz w:val="24"/>
          <w:szCs w:val="24"/>
        </w:rPr>
        <w:t xml:space="preserve">  See also Article XV</w:t>
      </w:r>
      <w:r w:rsidR="00192264">
        <w:rPr>
          <w:rFonts w:ascii="Times New Roman" w:hAnsi="Times New Roman" w:cs="Times New Roman"/>
          <w:sz w:val="24"/>
          <w:szCs w:val="24"/>
        </w:rPr>
        <w:t xml:space="preserve"> of the town of Hillsborough Zoning Ordinance</w:t>
      </w:r>
      <w:r w:rsidR="0040645C">
        <w:rPr>
          <w:rFonts w:ascii="Times New Roman" w:hAnsi="Times New Roman" w:cs="Times New Roman"/>
          <w:sz w:val="24"/>
          <w:szCs w:val="24"/>
        </w:rPr>
        <w:t>.</w:t>
      </w:r>
      <w:r w:rsidR="00AF1908">
        <w:rPr>
          <w:rFonts w:ascii="Times New Roman" w:hAnsi="Times New Roman" w:cs="Times New Roman"/>
          <w:sz w:val="24"/>
          <w:szCs w:val="24"/>
        </w:rPr>
        <w:t xml:space="preserve"> Adopted ATM 3-10-2020</w:t>
      </w:r>
    </w:p>
    <w:p w:rsidR="00885E62" w:rsidRPr="00B80225" w:rsidRDefault="00885E62" w:rsidP="00885E62">
      <w:pPr>
        <w:spacing w:after="200" w:line="276" w:lineRule="auto"/>
        <w:rPr>
          <w:rFonts w:asciiTheme="majorHAnsi" w:hAnsiTheme="majorHAnsi" w:cs="Arial"/>
          <w:b/>
          <w:bCs/>
          <w:color w:val="000000"/>
        </w:rPr>
      </w:pPr>
      <w:r w:rsidRPr="00B80225">
        <w:rPr>
          <w:rFonts w:asciiTheme="majorHAnsi" w:hAnsiTheme="majorHAnsi" w:cs="Arial"/>
          <w:b/>
          <w:bCs/>
          <w:color w:val="000000"/>
        </w:rPr>
        <w:lastRenderedPageBreak/>
        <w:t>§ 229-60. Enforcement</w:t>
      </w:r>
    </w:p>
    <w:p w:rsidR="00885E62" w:rsidRPr="00B80225" w:rsidRDefault="00885E62" w:rsidP="00885E62">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A. Enforcing authorities. It shall be the duty of the Selectmen of the Town of Hillsborough to enforce this chapter. The Selectmen may delegate enforcement authority to the Building Inspector. Where necessary, the Selectmen or the Building Inspector may retain legal counsel to assist with enforcement proceedings. </w:t>
      </w:r>
    </w:p>
    <w:p w:rsidR="00885E62" w:rsidRDefault="00885E62" w:rsidP="00885E62">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B. Cease and desist orders. The Selectmen or the duly authorized Building Inspector may issue violation and cease and desist orders personally. The Selectmen may take all actions deemed necessary by them to enforce this chapter or to prevent violations thereof. </w:t>
      </w:r>
    </w:p>
    <w:p w:rsidR="00885E62" w:rsidRPr="00B80225" w:rsidRDefault="00885E62" w:rsidP="00885E62">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C. Penalties. Penalties for violation of these regulations shall be as provided by New Hampshire RSA 676:17, as amended. Any person who violates any of these regulations: </w:t>
      </w:r>
    </w:p>
    <w:p w:rsidR="00885E62" w:rsidRDefault="00885E62" w:rsidP="00885E62">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(1) Shall be guilty of a misdemeanor if a natural person or guilty of a felony if any other person. </w:t>
      </w:r>
    </w:p>
    <w:p w:rsidR="00CB2D81" w:rsidRPr="00B80225" w:rsidRDefault="00CB2D81" w:rsidP="00885E62">
      <w:pPr>
        <w:spacing w:before="100" w:beforeAutospacing="1" w:after="100" w:afterAutospacing="1"/>
        <w:ind w:left="540"/>
        <w:rPr>
          <w:rFonts w:asciiTheme="majorHAnsi" w:hAnsiTheme="majorHAnsi" w:cs="Arial"/>
          <w:color w:val="000000"/>
        </w:rPr>
      </w:pPr>
    </w:p>
    <w:p w:rsidR="00885E62" w:rsidRPr="00B80225" w:rsidRDefault="00885E62" w:rsidP="00885E62">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(2) Shall be subject to a civil penalty not to exceed $100 for each day that such violation is found to continue after the conviction date or after the date on which the violator receives written notice from the municipality that he is in violation, whichever is earlier. </w:t>
      </w:r>
    </w:p>
    <w:p w:rsidR="00885E62" w:rsidRPr="00B80225" w:rsidRDefault="00885E62" w:rsidP="00885E62">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D. Injunctive relief. In addition to other remedies provided by law, the </w:t>
      </w:r>
      <w:r w:rsidRPr="00B80225">
        <w:rPr>
          <w:rFonts w:asciiTheme="majorHAnsi" w:hAnsiTheme="majorHAnsi" w:cs="Arial"/>
          <w:color w:val="000000"/>
        </w:rPr>
        <w:lastRenderedPageBreak/>
        <w:t xml:space="preserve">Selectmen, Building Inspector or legal counsel may institute injunction, mandamus, abatement or any other appropriate action or proceeding to prevent or abate or remove erections, construction, alterations or reconstructions that are in violation of this chapter. </w:t>
      </w:r>
    </w:p>
    <w:p w:rsidR="00885E62" w:rsidRPr="00B80225" w:rsidRDefault="00885E62" w:rsidP="00885E62">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E. Recovery of legal costs. As permitted by New Hampshire RSA 676:17, the Selectmen shall seek to recover all costs and reasonable attorney's fees in any legal action necessary to enforce this chapter. </w:t>
      </w:r>
    </w:p>
    <w:p w:rsidR="00B876A9" w:rsidRDefault="00885E62" w:rsidP="00B876A9">
      <w:pPr>
        <w:jc w:val="both"/>
        <w:rPr>
          <w:b/>
          <w:bCs/>
        </w:rPr>
      </w:pPr>
      <w:r w:rsidRPr="00B80225">
        <w:rPr>
          <w:rFonts w:asciiTheme="majorHAnsi" w:hAnsiTheme="majorHAnsi" w:cs="Arial"/>
          <w:b/>
          <w:bCs/>
          <w:color w:val="000000"/>
        </w:rPr>
        <w:t xml:space="preserve">§ 229-61. </w:t>
      </w:r>
      <w:r w:rsidR="00B876A9">
        <w:rPr>
          <w:b/>
          <w:bCs/>
        </w:rPr>
        <w:t xml:space="preserve">Commercial/Multi Family/Combined Use site maintenance in the Commercial Zone and Central Business District. </w:t>
      </w:r>
      <w:r w:rsidR="00AF1908">
        <w:rPr>
          <w:b/>
          <w:bCs/>
        </w:rPr>
        <w:t xml:space="preserve"> Adopted ATM 3-10-2020</w:t>
      </w:r>
    </w:p>
    <w:p w:rsidR="00B876A9" w:rsidRDefault="00B876A9" w:rsidP="00B876A9">
      <w:pPr>
        <w:jc w:val="both"/>
        <w:rPr>
          <w:b/>
          <w:bCs/>
        </w:rPr>
      </w:pPr>
    </w:p>
    <w:p w:rsidR="00B876A9" w:rsidRPr="00B876A9" w:rsidRDefault="00B876A9" w:rsidP="00B876A9">
      <w:pPr>
        <w:ind w:left="360"/>
        <w:jc w:val="both"/>
        <w:rPr>
          <w:b/>
          <w:bCs/>
        </w:rPr>
      </w:pPr>
      <w:r w:rsidRPr="00B876A9">
        <w:rPr>
          <w:b/>
          <w:bCs/>
        </w:rPr>
        <w:t>Purpose</w:t>
      </w:r>
    </w:p>
    <w:p w:rsidR="00B876A9" w:rsidRPr="00B876A9" w:rsidRDefault="00B876A9" w:rsidP="00B876A9">
      <w:pPr>
        <w:ind w:left="360"/>
        <w:jc w:val="both"/>
        <w:rPr>
          <w:bCs/>
        </w:rPr>
      </w:pPr>
      <w:r w:rsidRPr="00B876A9">
        <w:rPr>
          <w:bCs/>
        </w:rPr>
        <w:tab/>
        <w:t xml:space="preserve">A healthy commercial base is essential to the vitality and overall health and welfare of the residents of Hillsborough.  Well maintained and attractive Central Business District and Commercial zones attract desirable businesses, and bring focus to the town’s natural and historic assets.  Well maintained businesses and property encourage businesses to locate to Hillsborough, attract tourists, supports property values and ultimately benefit the commercial base and the quality of life for the residents of Hillsborough.  </w:t>
      </w:r>
    </w:p>
    <w:p w:rsidR="00B876A9" w:rsidRDefault="00B876A9" w:rsidP="00B876A9">
      <w:pPr>
        <w:jc w:val="both"/>
        <w:rPr>
          <w:bCs/>
        </w:rPr>
      </w:pPr>
    </w:p>
    <w:p w:rsidR="00B876A9" w:rsidRDefault="00B876A9" w:rsidP="00B876A9">
      <w:pPr>
        <w:ind w:firstLine="360"/>
        <w:jc w:val="both"/>
        <w:rPr>
          <w:bCs/>
        </w:rPr>
      </w:pPr>
      <w:r>
        <w:rPr>
          <w:bCs/>
        </w:rPr>
        <w:t>SITE MAINTENANCE REQUIREMENTS</w:t>
      </w:r>
    </w:p>
    <w:p w:rsidR="00B876A9" w:rsidRDefault="00B876A9" w:rsidP="00B876A9">
      <w:pPr>
        <w:jc w:val="both"/>
        <w:rPr>
          <w:bCs/>
        </w:rPr>
      </w:pPr>
    </w:p>
    <w:p w:rsidR="00B876A9" w:rsidRDefault="00B876A9" w:rsidP="00B876A9">
      <w:pPr>
        <w:widowControl/>
        <w:numPr>
          <w:ilvl w:val="0"/>
          <w:numId w:val="71"/>
        </w:numPr>
        <w:autoSpaceDE/>
        <w:autoSpaceDN/>
        <w:adjustRightInd/>
        <w:jc w:val="both"/>
      </w:pPr>
      <w:r>
        <w:t xml:space="preserve">Any owner of a commercial, multi family or combined use property within the Central Business District or Commercial zones of the Town, whether or not such property has an approved site plan, shall maintain such property in such a way that it will enhance the property and not </w:t>
      </w:r>
      <w:r>
        <w:lastRenderedPageBreak/>
        <w:t>detract from the neighboring properties.  Items to be maintained shall include, but are not limited to:</w:t>
      </w:r>
    </w:p>
    <w:p w:rsidR="00B876A9" w:rsidRDefault="00B876A9" w:rsidP="00B876A9">
      <w:pPr>
        <w:ind w:left="360"/>
        <w:jc w:val="both"/>
      </w:pPr>
    </w:p>
    <w:p w:rsidR="00B876A9" w:rsidRDefault="00B876A9" w:rsidP="00B876A9">
      <w:pPr>
        <w:widowControl/>
        <w:numPr>
          <w:ilvl w:val="1"/>
          <w:numId w:val="71"/>
        </w:numPr>
        <w:autoSpaceDE/>
        <w:autoSpaceDN/>
        <w:adjustRightInd/>
        <w:jc w:val="both"/>
      </w:pPr>
      <w:r>
        <w:t>Existing parking lots shall be maintained, and repaired as necessary.</w:t>
      </w:r>
    </w:p>
    <w:p w:rsidR="00B876A9" w:rsidRDefault="00B876A9" w:rsidP="00B876A9">
      <w:pPr>
        <w:jc w:val="both"/>
      </w:pPr>
    </w:p>
    <w:p w:rsidR="00B876A9" w:rsidRDefault="00B876A9" w:rsidP="00B876A9">
      <w:pPr>
        <w:widowControl/>
        <w:numPr>
          <w:ilvl w:val="1"/>
          <w:numId w:val="71"/>
        </w:numPr>
        <w:autoSpaceDE/>
        <w:autoSpaceDN/>
        <w:adjustRightInd/>
        <w:jc w:val="both"/>
      </w:pPr>
      <w:r>
        <w:t>Striping for all parking, fire lanes and any necessary directional arrows shall be maintained as per approved site plan or per the Code Enforcement Officer in compliance with the Town’s Zoning Ordinance and Site Plan Regulations.</w:t>
      </w:r>
    </w:p>
    <w:p w:rsidR="00B876A9" w:rsidRDefault="00B876A9" w:rsidP="00B876A9">
      <w:pPr>
        <w:ind w:left="300"/>
        <w:jc w:val="both"/>
      </w:pPr>
    </w:p>
    <w:p w:rsidR="00B876A9" w:rsidRDefault="00B876A9" w:rsidP="00B876A9">
      <w:pPr>
        <w:widowControl/>
        <w:numPr>
          <w:ilvl w:val="1"/>
          <w:numId w:val="71"/>
        </w:numPr>
        <w:autoSpaceDE/>
        <w:autoSpaceDN/>
        <w:adjustRightInd/>
        <w:jc w:val="both"/>
      </w:pPr>
      <w:r>
        <w:t>All exterior street facing surfaces and facades shall be maintained in accordance with their material.</w:t>
      </w:r>
    </w:p>
    <w:p w:rsidR="00B876A9" w:rsidRDefault="00B876A9" w:rsidP="00B876A9">
      <w:pPr>
        <w:ind w:left="300"/>
        <w:jc w:val="both"/>
      </w:pPr>
    </w:p>
    <w:p w:rsidR="00B876A9" w:rsidRDefault="00B876A9" w:rsidP="00B876A9">
      <w:pPr>
        <w:widowControl/>
        <w:numPr>
          <w:ilvl w:val="1"/>
          <w:numId w:val="71"/>
        </w:numPr>
        <w:autoSpaceDE/>
        <w:autoSpaceDN/>
        <w:adjustRightInd/>
        <w:jc w:val="both"/>
      </w:pPr>
      <w:r>
        <w:t>Signage shall not be DILAPIDATED per Chapter 239-35-B Definition DILAPIDATED SIGNS</w:t>
      </w:r>
    </w:p>
    <w:p w:rsidR="00B876A9" w:rsidRDefault="00B876A9" w:rsidP="00B876A9">
      <w:pPr>
        <w:jc w:val="both"/>
      </w:pPr>
    </w:p>
    <w:p w:rsidR="00B876A9" w:rsidRDefault="00B876A9" w:rsidP="00B876A9">
      <w:pPr>
        <w:widowControl/>
        <w:numPr>
          <w:ilvl w:val="1"/>
          <w:numId w:val="71"/>
        </w:numPr>
        <w:autoSpaceDE/>
        <w:autoSpaceDN/>
        <w:adjustRightInd/>
        <w:jc w:val="both"/>
      </w:pPr>
      <w:r>
        <w:t>Dumpsters shall be maintained, placed on pavement or concrete pad and secured with fencing of at least six (6) feet high sufficient to block the dumpster and its contents from view from public streets and adjacent properties at ground level.  There shall be no trash or other debris left around the property.</w:t>
      </w:r>
    </w:p>
    <w:p w:rsidR="00B876A9" w:rsidRDefault="00B876A9" w:rsidP="00B876A9">
      <w:pPr>
        <w:jc w:val="both"/>
      </w:pPr>
    </w:p>
    <w:p w:rsidR="00B876A9" w:rsidRDefault="00B876A9" w:rsidP="00B876A9">
      <w:pPr>
        <w:widowControl/>
        <w:numPr>
          <w:ilvl w:val="1"/>
          <w:numId w:val="71"/>
        </w:numPr>
        <w:autoSpaceDE/>
        <w:autoSpaceDN/>
        <w:adjustRightInd/>
        <w:jc w:val="both"/>
      </w:pPr>
      <w:r>
        <w:t xml:space="preserve">Landscaping (i.e., trees, shrubs, grass/lawns) shall be </w:t>
      </w:r>
      <w:r w:rsidRPr="00256DD5">
        <w:t>regularly pruned; dead shrubs, branches and/or trees shall be removed and replaced; landscaped areas shall be regularly weeded and mulched; and lawn areas shall be regularly mowed</w:t>
      </w:r>
    </w:p>
    <w:p w:rsidR="00B876A9" w:rsidRDefault="00B876A9" w:rsidP="00B876A9">
      <w:pPr>
        <w:jc w:val="both"/>
      </w:pPr>
    </w:p>
    <w:p w:rsidR="00B876A9" w:rsidRDefault="00B876A9" w:rsidP="00B876A9">
      <w:pPr>
        <w:widowControl/>
        <w:numPr>
          <w:ilvl w:val="1"/>
          <w:numId w:val="71"/>
        </w:numPr>
        <w:autoSpaceDE/>
        <w:autoSpaceDN/>
        <w:adjustRightInd/>
        <w:jc w:val="both"/>
      </w:pPr>
      <w:r>
        <w:lastRenderedPageBreak/>
        <w:t>Any other conditions that may be applicable to comply with an approved site plan.</w:t>
      </w:r>
    </w:p>
    <w:p w:rsidR="00B876A9" w:rsidRDefault="00B876A9" w:rsidP="00B876A9">
      <w:pPr>
        <w:jc w:val="both"/>
      </w:pPr>
    </w:p>
    <w:p w:rsidR="00B876A9" w:rsidRDefault="00B876A9" w:rsidP="00B876A9">
      <w:pPr>
        <w:widowControl/>
        <w:numPr>
          <w:ilvl w:val="0"/>
          <w:numId w:val="71"/>
        </w:numPr>
        <w:autoSpaceDE/>
        <w:autoSpaceDN/>
        <w:adjustRightInd/>
        <w:jc w:val="both"/>
      </w:pPr>
      <w:r>
        <w:t>Annual property inspections may be required by the Code Enforcement Officer to determine compliance with this section, any approved site plan and/or any other applicable regulations.  Failure to comply, once notified of a violation, may result in fines and/or penalties per Chapter 229-60 Enforcement.</w:t>
      </w:r>
    </w:p>
    <w:p w:rsidR="00885E62" w:rsidRPr="00B80225" w:rsidRDefault="00B876A9" w:rsidP="00B876A9">
      <w:pPr>
        <w:spacing w:before="100" w:beforeAutospacing="1" w:after="100" w:afterAutospacing="1"/>
        <w:outlineLvl w:val="3"/>
        <w:rPr>
          <w:rFonts w:asciiTheme="majorHAnsi" w:hAnsiTheme="majorHAnsi" w:cs="Arial"/>
          <w:b/>
          <w:bCs/>
          <w:color w:val="000000"/>
        </w:rPr>
      </w:pPr>
      <w:r w:rsidRPr="00B80225">
        <w:rPr>
          <w:rFonts w:asciiTheme="majorHAnsi" w:hAnsiTheme="majorHAnsi" w:cs="Arial"/>
          <w:b/>
          <w:bCs/>
          <w:color w:val="000000"/>
        </w:rPr>
        <w:t xml:space="preserve"> </w:t>
      </w:r>
    </w:p>
    <w:p w:rsidR="00885E62" w:rsidRPr="00B80225" w:rsidRDefault="00885E62" w:rsidP="00885E62">
      <w:pPr>
        <w:spacing w:before="100" w:beforeAutospacing="1" w:after="100" w:afterAutospacing="1"/>
        <w:outlineLvl w:val="3"/>
        <w:rPr>
          <w:rFonts w:asciiTheme="majorHAnsi" w:hAnsiTheme="majorHAnsi" w:cs="Arial"/>
          <w:b/>
          <w:bCs/>
          <w:color w:val="000000"/>
        </w:rPr>
      </w:pPr>
      <w:r w:rsidRPr="00B80225">
        <w:rPr>
          <w:rFonts w:asciiTheme="majorHAnsi" w:hAnsiTheme="majorHAnsi" w:cs="Arial"/>
          <w:b/>
          <w:bCs/>
          <w:color w:val="000000"/>
        </w:rPr>
        <w:t>§ 229-62. (Reserved)</w:t>
      </w:r>
    </w:p>
    <w:p w:rsidR="00A336E3" w:rsidRDefault="00A336E3" w:rsidP="005E5BE1">
      <w:pPr>
        <w:widowControl/>
        <w:autoSpaceDE/>
        <w:autoSpaceDN/>
        <w:adjustRightInd/>
        <w:rPr>
          <w:rFonts w:asciiTheme="majorHAnsi" w:hAnsiTheme="majorHAnsi" w:cs="Arial"/>
          <w:b/>
          <w:bCs/>
          <w:color w:val="000000"/>
          <w:sz w:val="28"/>
          <w:szCs w:val="28"/>
        </w:rPr>
      </w:pPr>
    </w:p>
    <w:p w:rsidR="00FC6B1B" w:rsidRDefault="00FC6B1B">
      <w:pPr>
        <w:widowControl/>
        <w:autoSpaceDE/>
        <w:autoSpaceDN/>
        <w:adjustRightInd/>
        <w:rPr>
          <w:rFonts w:asciiTheme="majorHAnsi" w:hAnsiTheme="majorHAnsi" w:cs="Arial"/>
          <w:b/>
          <w:bCs/>
          <w:color w:val="000000"/>
          <w:sz w:val="28"/>
          <w:szCs w:val="28"/>
        </w:rPr>
      </w:pPr>
      <w:r>
        <w:rPr>
          <w:rFonts w:asciiTheme="majorHAnsi" w:hAnsiTheme="majorHAnsi" w:cs="Arial"/>
          <w:b/>
          <w:bCs/>
          <w:color w:val="000000"/>
          <w:sz w:val="28"/>
          <w:szCs w:val="28"/>
        </w:rPr>
        <w:br w:type="page"/>
      </w:r>
    </w:p>
    <w:p w:rsidR="00885E62" w:rsidRPr="00E22E60" w:rsidRDefault="00885E62" w:rsidP="005E5BE1">
      <w:pPr>
        <w:widowControl/>
        <w:autoSpaceDE/>
        <w:autoSpaceDN/>
        <w:adjustRightInd/>
        <w:rPr>
          <w:rFonts w:asciiTheme="majorHAnsi" w:hAnsiTheme="majorHAnsi" w:cs="Arial"/>
          <w:b/>
          <w:bCs/>
          <w:color w:val="000000"/>
          <w:sz w:val="28"/>
          <w:szCs w:val="28"/>
        </w:rPr>
      </w:pPr>
      <w:r w:rsidRPr="00E22E60">
        <w:rPr>
          <w:rFonts w:asciiTheme="majorHAnsi" w:hAnsiTheme="majorHAnsi" w:cs="Arial"/>
          <w:b/>
          <w:bCs/>
          <w:color w:val="000000"/>
          <w:sz w:val="28"/>
          <w:szCs w:val="28"/>
        </w:rPr>
        <w:lastRenderedPageBreak/>
        <w:t>ARTICLE X. Miscellaneous Provisions</w:t>
      </w:r>
    </w:p>
    <w:p w:rsidR="00885E62" w:rsidRPr="00B80225" w:rsidRDefault="00885E62" w:rsidP="00885E62">
      <w:pPr>
        <w:spacing w:before="100" w:beforeAutospacing="1" w:after="100" w:afterAutospacing="1"/>
        <w:outlineLvl w:val="3"/>
        <w:rPr>
          <w:rFonts w:asciiTheme="majorHAnsi" w:hAnsiTheme="majorHAnsi" w:cs="Arial"/>
          <w:b/>
          <w:bCs/>
          <w:color w:val="000000"/>
        </w:rPr>
      </w:pPr>
      <w:r w:rsidRPr="00B80225">
        <w:rPr>
          <w:rFonts w:asciiTheme="majorHAnsi" w:hAnsiTheme="majorHAnsi" w:cs="Arial"/>
          <w:b/>
          <w:bCs/>
          <w:color w:val="000000"/>
        </w:rPr>
        <w:t>§ 229-63. Amendments</w:t>
      </w:r>
    </w:p>
    <w:p w:rsidR="00885E62" w:rsidRPr="00B80225" w:rsidRDefault="00885E62" w:rsidP="00885E62">
      <w:pPr>
        <w:rPr>
          <w:rFonts w:asciiTheme="majorHAnsi" w:hAnsiTheme="majorHAnsi" w:cs="Arial"/>
          <w:color w:val="000000"/>
        </w:rPr>
      </w:pPr>
      <w:r w:rsidRPr="00B80225">
        <w:rPr>
          <w:rFonts w:asciiTheme="majorHAnsi" w:hAnsiTheme="majorHAnsi" w:cs="Arial"/>
          <w:color w:val="000000"/>
        </w:rPr>
        <w:t xml:space="preserve">Amendment to this chapter whether by Selectmen or Planning Board or by petition of the people shall be acted upon in accordance with New Hampshire RSA 675:1 through 675:9, as amended. </w:t>
      </w:r>
    </w:p>
    <w:p w:rsidR="00885E62" w:rsidRPr="00B80225" w:rsidRDefault="00885E62" w:rsidP="00885E62">
      <w:pPr>
        <w:spacing w:before="100" w:beforeAutospacing="1" w:after="100" w:afterAutospacing="1"/>
        <w:outlineLvl w:val="3"/>
        <w:rPr>
          <w:rFonts w:asciiTheme="majorHAnsi" w:hAnsiTheme="majorHAnsi" w:cs="Arial"/>
          <w:b/>
          <w:bCs/>
          <w:color w:val="000000"/>
        </w:rPr>
      </w:pPr>
      <w:r w:rsidRPr="00B80225">
        <w:rPr>
          <w:rFonts w:asciiTheme="majorHAnsi" w:hAnsiTheme="majorHAnsi" w:cs="Arial"/>
          <w:b/>
          <w:bCs/>
          <w:color w:val="000000"/>
        </w:rPr>
        <w:t>§ 229-64. Mandatory review</w:t>
      </w:r>
    </w:p>
    <w:p w:rsidR="00885E62" w:rsidRPr="00B80225" w:rsidRDefault="00885E62" w:rsidP="00885E62">
      <w:pPr>
        <w:rPr>
          <w:rFonts w:asciiTheme="majorHAnsi" w:hAnsiTheme="majorHAnsi" w:cs="Arial"/>
          <w:color w:val="000000"/>
        </w:rPr>
      </w:pPr>
      <w:r w:rsidRPr="00B80225">
        <w:rPr>
          <w:rFonts w:asciiTheme="majorHAnsi" w:hAnsiTheme="majorHAnsi" w:cs="Arial"/>
          <w:color w:val="000000"/>
        </w:rPr>
        <w:t xml:space="preserve">It shall be the duty of the Planning Board and the Board of Adjustment, acting jointly, within two years of the passage of this chapter and every two years thereafter, to thoroughly examine and review this chapter and, where in their judgment it is necessary or desirable, to submit to the people such deletions, amendments or additions as may improve the equity or effectiveness of this chapter. </w:t>
      </w:r>
    </w:p>
    <w:p w:rsidR="00885E62" w:rsidRPr="00B80225" w:rsidRDefault="00885E62" w:rsidP="00885E62">
      <w:pPr>
        <w:spacing w:before="100" w:beforeAutospacing="1" w:after="100" w:afterAutospacing="1"/>
        <w:outlineLvl w:val="3"/>
        <w:rPr>
          <w:rFonts w:asciiTheme="majorHAnsi" w:hAnsiTheme="majorHAnsi" w:cs="Arial"/>
          <w:b/>
          <w:bCs/>
          <w:color w:val="000000"/>
        </w:rPr>
      </w:pPr>
      <w:r w:rsidRPr="00B80225">
        <w:rPr>
          <w:rFonts w:asciiTheme="majorHAnsi" w:hAnsiTheme="majorHAnsi" w:cs="Arial"/>
          <w:b/>
          <w:bCs/>
          <w:color w:val="000000"/>
        </w:rPr>
        <w:t>§ 229-65. Severability</w:t>
      </w:r>
    </w:p>
    <w:p w:rsidR="00885E62" w:rsidRPr="00B80225" w:rsidRDefault="00885E62" w:rsidP="00885E62">
      <w:pPr>
        <w:rPr>
          <w:rFonts w:asciiTheme="majorHAnsi" w:hAnsiTheme="majorHAnsi" w:cs="Arial"/>
          <w:color w:val="000000"/>
        </w:rPr>
      </w:pPr>
      <w:r w:rsidRPr="00B80225">
        <w:rPr>
          <w:rFonts w:asciiTheme="majorHAnsi" w:hAnsiTheme="majorHAnsi" w:cs="Arial"/>
          <w:color w:val="000000"/>
        </w:rPr>
        <w:t xml:space="preserve">Should any provision of this chapter be declared invalid by the courts, such decision shall not affect the validity of this chapter as a whole, nor any other section or provision thereof. </w:t>
      </w:r>
    </w:p>
    <w:p w:rsidR="00885E62" w:rsidRDefault="00885E62" w:rsidP="00885E62">
      <w:pPr>
        <w:rPr>
          <w:rFonts w:asciiTheme="majorHAnsi" w:hAnsiTheme="majorHAnsi" w:cs="Arial"/>
          <w:b/>
          <w:bCs/>
          <w:color w:val="000000"/>
        </w:rPr>
      </w:pPr>
    </w:p>
    <w:p w:rsidR="00885E62" w:rsidRPr="00B80225" w:rsidRDefault="00885E62" w:rsidP="00885E62">
      <w:pPr>
        <w:spacing w:after="200" w:line="276" w:lineRule="auto"/>
        <w:rPr>
          <w:rFonts w:asciiTheme="majorHAnsi" w:hAnsiTheme="majorHAnsi" w:cs="Arial"/>
          <w:b/>
          <w:bCs/>
          <w:color w:val="000000"/>
        </w:rPr>
      </w:pPr>
      <w:r w:rsidRPr="00B80225">
        <w:rPr>
          <w:rFonts w:asciiTheme="majorHAnsi" w:hAnsiTheme="majorHAnsi" w:cs="Arial"/>
          <w:b/>
          <w:bCs/>
          <w:color w:val="000000"/>
        </w:rPr>
        <w:t xml:space="preserve">§ 229-66. When </w:t>
      </w:r>
      <w:r>
        <w:rPr>
          <w:rFonts w:asciiTheme="majorHAnsi" w:hAnsiTheme="majorHAnsi" w:cs="Arial"/>
          <w:b/>
          <w:bCs/>
          <w:color w:val="000000"/>
        </w:rPr>
        <w:t>E</w:t>
      </w:r>
      <w:r w:rsidRPr="00B80225">
        <w:rPr>
          <w:rFonts w:asciiTheme="majorHAnsi" w:hAnsiTheme="majorHAnsi" w:cs="Arial"/>
          <w:b/>
          <w:bCs/>
          <w:color w:val="000000"/>
        </w:rPr>
        <w:t>ffective</w:t>
      </w:r>
    </w:p>
    <w:p w:rsidR="00885E62" w:rsidRPr="00B80225" w:rsidRDefault="00885E62" w:rsidP="00885E62">
      <w:pPr>
        <w:rPr>
          <w:rFonts w:asciiTheme="majorHAnsi" w:hAnsiTheme="majorHAnsi" w:cs="Arial"/>
          <w:color w:val="000000"/>
        </w:rPr>
      </w:pPr>
      <w:r w:rsidRPr="00B80225">
        <w:rPr>
          <w:rFonts w:asciiTheme="majorHAnsi" w:hAnsiTheme="majorHAnsi" w:cs="Arial"/>
          <w:color w:val="000000"/>
        </w:rPr>
        <w:t xml:space="preserve">This chapter shall become effective upon passage. </w:t>
      </w:r>
    </w:p>
    <w:p w:rsidR="00C77117" w:rsidRDefault="00C77117" w:rsidP="00C77117">
      <w:pPr>
        <w:widowControl/>
        <w:autoSpaceDE/>
        <w:autoSpaceDN/>
        <w:adjustRightInd/>
        <w:rPr>
          <w:rFonts w:asciiTheme="majorHAnsi" w:hAnsiTheme="majorHAnsi" w:cs="Arial"/>
          <w:b/>
          <w:bCs/>
          <w:color w:val="000000"/>
          <w:sz w:val="28"/>
          <w:szCs w:val="28"/>
        </w:rPr>
      </w:pPr>
    </w:p>
    <w:p w:rsidR="00FC6B1B" w:rsidRDefault="00FC6B1B">
      <w:pPr>
        <w:widowControl/>
        <w:autoSpaceDE/>
        <w:autoSpaceDN/>
        <w:adjustRightInd/>
        <w:rPr>
          <w:rFonts w:asciiTheme="majorHAnsi" w:hAnsiTheme="majorHAnsi" w:cs="Arial"/>
          <w:b/>
          <w:bCs/>
          <w:color w:val="000000"/>
          <w:sz w:val="28"/>
          <w:szCs w:val="28"/>
        </w:rPr>
      </w:pPr>
      <w:r>
        <w:rPr>
          <w:rFonts w:asciiTheme="majorHAnsi" w:hAnsiTheme="majorHAnsi" w:cs="Arial"/>
          <w:b/>
          <w:bCs/>
          <w:color w:val="000000"/>
          <w:sz w:val="28"/>
          <w:szCs w:val="28"/>
        </w:rPr>
        <w:br w:type="page"/>
      </w:r>
    </w:p>
    <w:p w:rsidR="00C77117" w:rsidRPr="000247C6" w:rsidRDefault="00C77117" w:rsidP="00C77117">
      <w:pPr>
        <w:widowControl/>
        <w:autoSpaceDE/>
        <w:autoSpaceDN/>
        <w:adjustRightInd/>
        <w:rPr>
          <w:rFonts w:asciiTheme="majorHAnsi" w:hAnsiTheme="majorHAnsi" w:cs="Arial"/>
          <w:b/>
          <w:bCs/>
          <w:color w:val="000000"/>
          <w:sz w:val="28"/>
          <w:szCs w:val="28"/>
        </w:rPr>
      </w:pPr>
      <w:r w:rsidRPr="000247C6">
        <w:rPr>
          <w:rFonts w:asciiTheme="majorHAnsi" w:hAnsiTheme="majorHAnsi" w:cs="Arial"/>
          <w:b/>
          <w:bCs/>
          <w:color w:val="000000"/>
          <w:sz w:val="28"/>
          <w:szCs w:val="28"/>
        </w:rPr>
        <w:lastRenderedPageBreak/>
        <w:t>ARTICLE XI</w:t>
      </w:r>
      <w:r>
        <w:rPr>
          <w:rFonts w:asciiTheme="majorHAnsi" w:hAnsiTheme="majorHAnsi" w:cs="Arial"/>
          <w:b/>
          <w:bCs/>
          <w:color w:val="000000"/>
          <w:sz w:val="28"/>
          <w:szCs w:val="28"/>
        </w:rPr>
        <w:t xml:space="preserve"> </w:t>
      </w:r>
      <w:r w:rsidRPr="000247C6">
        <w:rPr>
          <w:rFonts w:asciiTheme="majorHAnsi" w:hAnsiTheme="majorHAnsi" w:cs="Arial"/>
          <w:b/>
          <w:bCs/>
          <w:color w:val="000000"/>
          <w:sz w:val="28"/>
          <w:szCs w:val="28"/>
        </w:rPr>
        <w:t xml:space="preserve"> Sexually Oriented Businesses</w:t>
      </w:r>
    </w:p>
    <w:p w:rsidR="00C77117" w:rsidRPr="00B80225" w:rsidRDefault="00C77117" w:rsidP="00C77117">
      <w:pPr>
        <w:spacing w:before="100" w:beforeAutospacing="1" w:after="100" w:afterAutospacing="1"/>
        <w:rPr>
          <w:rFonts w:asciiTheme="majorHAnsi" w:hAnsiTheme="majorHAnsi" w:cs="Arial"/>
          <w:color w:val="000000"/>
        </w:rPr>
      </w:pPr>
      <w:r w:rsidRPr="00B80225">
        <w:rPr>
          <w:rFonts w:asciiTheme="majorHAnsi" w:hAnsiTheme="majorHAnsi" w:cs="Arial"/>
          <w:b/>
          <w:bCs/>
          <w:color w:val="000000"/>
        </w:rPr>
        <w:t>[Added by the ATM 3-14-2000 by Art. 2]</w:t>
      </w:r>
    </w:p>
    <w:p w:rsidR="00C77117" w:rsidRPr="00B80225" w:rsidRDefault="00C77117" w:rsidP="00C77117">
      <w:pPr>
        <w:spacing w:before="100" w:beforeAutospacing="1" w:after="100" w:afterAutospacing="1"/>
        <w:outlineLvl w:val="3"/>
        <w:rPr>
          <w:rFonts w:asciiTheme="majorHAnsi" w:hAnsiTheme="majorHAnsi" w:cs="Arial"/>
          <w:b/>
          <w:bCs/>
          <w:color w:val="000000"/>
        </w:rPr>
      </w:pPr>
      <w:r w:rsidRPr="00B80225">
        <w:rPr>
          <w:rFonts w:asciiTheme="majorHAnsi" w:hAnsiTheme="majorHAnsi" w:cs="Arial"/>
          <w:b/>
          <w:bCs/>
          <w:color w:val="000000"/>
        </w:rPr>
        <w:t>§ 229-67. Authority</w:t>
      </w:r>
    </w:p>
    <w:p w:rsidR="00C77117" w:rsidRPr="00B80225" w:rsidRDefault="00C77117" w:rsidP="00C77117">
      <w:pPr>
        <w:rPr>
          <w:rFonts w:asciiTheme="majorHAnsi" w:hAnsiTheme="majorHAnsi" w:cs="Arial"/>
          <w:color w:val="000000"/>
        </w:rPr>
      </w:pPr>
      <w:r w:rsidRPr="00B80225">
        <w:rPr>
          <w:rFonts w:asciiTheme="majorHAnsi" w:hAnsiTheme="majorHAnsi" w:cs="Arial"/>
          <w:color w:val="000000"/>
        </w:rPr>
        <w:t xml:space="preserve">This article was adopted by the Town of Hillsborough on March 14, 2000, in accordance with the authority as granted in New Hampshire Revised Statutes Annotated 674:16 and 674:21 and procedurally under the guidance of 675:1, II. It was Article 2 of the 2000 Warrant. </w:t>
      </w:r>
    </w:p>
    <w:p w:rsidR="00C77117" w:rsidRDefault="00C77117" w:rsidP="00C77117">
      <w:pPr>
        <w:rPr>
          <w:rFonts w:asciiTheme="majorHAnsi" w:hAnsiTheme="majorHAnsi" w:cs="Arial"/>
          <w:b/>
          <w:bCs/>
          <w:color w:val="000000"/>
        </w:rPr>
      </w:pPr>
    </w:p>
    <w:p w:rsidR="00C77117" w:rsidRPr="00B80225" w:rsidRDefault="00C77117" w:rsidP="00C77117">
      <w:pPr>
        <w:spacing w:after="200" w:line="276" w:lineRule="auto"/>
        <w:rPr>
          <w:rFonts w:asciiTheme="majorHAnsi" w:hAnsiTheme="majorHAnsi" w:cs="Arial"/>
          <w:b/>
          <w:bCs/>
          <w:color w:val="000000"/>
        </w:rPr>
      </w:pPr>
      <w:r>
        <w:rPr>
          <w:rFonts w:asciiTheme="majorHAnsi" w:hAnsiTheme="majorHAnsi" w:cs="Arial"/>
          <w:b/>
          <w:bCs/>
          <w:color w:val="000000"/>
        </w:rPr>
        <w:t>§ 229-68. Purpose and G</w:t>
      </w:r>
      <w:r w:rsidRPr="00B80225">
        <w:rPr>
          <w:rFonts w:asciiTheme="majorHAnsi" w:hAnsiTheme="majorHAnsi" w:cs="Arial"/>
          <w:b/>
          <w:bCs/>
          <w:color w:val="000000"/>
        </w:rPr>
        <w:t>oals</w:t>
      </w:r>
    </w:p>
    <w:p w:rsidR="00C77117" w:rsidRPr="00B80225" w:rsidRDefault="00C77117" w:rsidP="00C77117">
      <w:pPr>
        <w:rPr>
          <w:rFonts w:asciiTheme="majorHAnsi" w:hAnsiTheme="majorHAnsi" w:cs="Arial"/>
          <w:color w:val="000000"/>
        </w:rPr>
      </w:pPr>
      <w:r w:rsidRPr="00B80225">
        <w:rPr>
          <w:rFonts w:asciiTheme="majorHAnsi" w:hAnsiTheme="majorHAnsi" w:cs="Arial"/>
          <w:color w:val="000000"/>
        </w:rPr>
        <w:t xml:space="preserve">This article is enacted in order to regulate the adverse secondary effects of sexually oriented businesses in the interest of public health, safety and welfare. The provisions of this article have neither the purpose nor the effect of imposing limitations or restrictions on the content of any communicative material, including sexually oriented material; and it is not the intent nor effect of this article to restrict or deny access by adults to sexually oriented materials protected by the First Amendment, or to deny access by the distributors and exhibitors of sexually oriented entertainment to their intended market; and, neither is it the intent nor effect of this article to condone or legitimize the distribution of obscene material. The intent of this article includes, but is not limited to: </w:t>
      </w:r>
    </w:p>
    <w:p w:rsidR="00C77117" w:rsidRPr="00B80225" w:rsidRDefault="00C77117" w:rsidP="00C77117">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A. Establishment of reasonable and uniform regulations to prevent the concentration of sexually oriented businesses within the Town of </w:t>
      </w:r>
      <w:r w:rsidRPr="00B80225">
        <w:rPr>
          <w:rFonts w:asciiTheme="majorHAnsi" w:hAnsiTheme="majorHAnsi" w:cs="Arial"/>
          <w:color w:val="000000"/>
        </w:rPr>
        <w:lastRenderedPageBreak/>
        <w:t xml:space="preserve">Hillsborough. </w:t>
      </w:r>
    </w:p>
    <w:p w:rsidR="00C77117" w:rsidRPr="00B80225" w:rsidRDefault="00C77117" w:rsidP="00C77117">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B. Prevention of crime, blight, deterioration and property devaluation in the Town of Hillsborough that is associated with the concentration of sexually oriented businesses and that is intensified when sexually oriented businesses are located in close proximity to establishments selling or serving alcoholic beverages. </w:t>
      </w:r>
    </w:p>
    <w:p w:rsidR="00C77117" w:rsidRPr="00B80225" w:rsidRDefault="00C77117" w:rsidP="00C77117">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C. Separation of incompatible uses, such as residences, churches, schools, parks, and day care facilities, from sexually oriented businesses. </w:t>
      </w:r>
    </w:p>
    <w:p w:rsidR="00C77117" w:rsidRPr="00B80225" w:rsidRDefault="00C77117" w:rsidP="00C77117">
      <w:pPr>
        <w:spacing w:after="200" w:line="276" w:lineRule="auto"/>
        <w:rPr>
          <w:rFonts w:asciiTheme="majorHAnsi" w:hAnsiTheme="majorHAnsi" w:cs="Arial"/>
          <w:b/>
          <w:bCs/>
          <w:color w:val="000000"/>
        </w:rPr>
      </w:pPr>
      <w:r w:rsidRPr="00B80225">
        <w:rPr>
          <w:rFonts w:asciiTheme="majorHAnsi" w:hAnsiTheme="majorHAnsi" w:cs="Arial"/>
          <w:b/>
          <w:bCs/>
          <w:color w:val="000000"/>
        </w:rPr>
        <w:t>§ 229-69. Definitions</w:t>
      </w:r>
    </w:p>
    <w:p w:rsidR="00C77117" w:rsidRPr="00B80225" w:rsidRDefault="00C77117" w:rsidP="00C77117">
      <w:pPr>
        <w:rPr>
          <w:rFonts w:asciiTheme="majorHAnsi" w:hAnsiTheme="majorHAnsi" w:cs="Arial"/>
          <w:color w:val="000000"/>
        </w:rPr>
      </w:pPr>
      <w:r w:rsidRPr="00B80225">
        <w:rPr>
          <w:rFonts w:asciiTheme="majorHAnsi" w:hAnsiTheme="majorHAnsi" w:cs="Arial"/>
          <w:color w:val="000000"/>
        </w:rPr>
        <w:t xml:space="preserve">As used in this article, the following terms shall have the meanings indicated: </w:t>
      </w:r>
    </w:p>
    <w:p w:rsidR="00CB2D81" w:rsidRDefault="00CB2D81">
      <w:pPr>
        <w:widowControl/>
        <w:autoSpaceDE/>
        <w:autoSpaceDN/>
        <w:adjustRightInd/>
        <w:rPr>
          <w:rFonts w:asciiTheme="majorHAnsi" w:hAnsiTheme="majorHAnsi" w:cs="Arial"/>
          <w:b/>
          <w:bCs/>
          <w:color w:val="000000"/>
        </w:rPr>
      </w:pPr>
      <w:r>
        <w:rPr>
          <w:rFonts w:asciiTheme="majorHAnsi" w:hAnsiTheme="majorHAnsi" w:cs="Arial"/>
          <w:b/>
          <w:bCs/>
          <w:color w:val="000000"/>
        </w:rPr>
        <w:br w:type="page"/>
      </w:r>
    </w:p>
    <w:p w:rsidR="00C77117" w:rsidRPr="00B80225" w:rsidRDefault="00C77117" w:rsidP="00C77117">
      <w:pPr>
        <w:rPr>
          <w:rFonts w:asciiTheme="majorHAnsi" w:hAnsiTheme="majorHAnsi" w:cs="Arial"/>
          <w:color w:val="000000"/>
        </w:rPr>
      </w:pPr>
      <w:r w:rsidRPr="00B80225">
        <w:rPr>
          <w:rFonts w:asciiTheme="majorHAnsi" w:hAnsiTheme="majorHAnsi" w:cs="Arial"/>
          <w:b/>
          <w:bCs/>
          <w:color w:val="000000"/>
        </w:rPr>
        <w:lastRenderedPageBreak/>
        <w:t>SEXUALLY ORIENTED BUSINESS</w:t>
      </w:r>
    </w:p>
    <w:p w:rsidR="00C77117" w:rsidRPr="00B80225" w:rsidRDefault="00C77117" w:rsidP="00C77117">
      <w:pPr>
        <w:ind w:left="780"/>
        <w:rPr>
          <w:rFonts w:asciiTheme="majorHAnsi" w:hAnsiTheme="majorHAnsi" w:cs="Arial"/>
          <w:color w:val="000000"/>
        </w:rPr>
      </w:pPr>
      <w:r w:rsidRPr="00B80225">
        <w:rPr>
          <w:rFonts w:asciiTheme="majorHAnsi" w:hAnsiTheme="majorHAnsi" w:cs="Arial"/>
          <w:color w:val="000000"/>
        </w:rPr>
        <w:t>Any place of business at which any of the following activities is conducted:</w:t>
      </w:r>
    </w:p>
    <w:p w:rsidR="00C77117" w:rsidRPr="00B80225" w:rsidRDefault="00C77117" w:rsidP="00C77117">
      <w:pPr>
        <w:spacing w:before="100" w:beforeAutospacing="1" w:after="100" w:afterAutospacing="1"/>
        <w:ind w:left="660"/>
        <w:rPr>
          <w:rFonts w:asciiTheme="majorHAnsi" w:hAnsiTheme="majorHAnsi" w:cs="Arial"/>
          <w:color w:val="000000"/>
        </w:rPr>
      </w:pPr>
      <w:r w:rsidRPr="00B80225">
        <w:rPr>
          <w:rFonts w:asciiTheme="majorHAnsi" w:hAnsiTheme="majorHAnsi" w:cs="Arial"/>
          <w:color w:val="000000"/>
        </w:rPr>
        <w:t xml:space="preserve">A. ADULT BOOKSTORE OR ADULT VIDEO STORE: </w:t>
      </w:r>
    </w:p>
    <w:p w:rsidR="00C77117" w:rsidRPr="00B80225" w:rsidRDefault="00C77117" w:rsidP="00C77117">
      <w:pPr>
        <w:spacing w:before="100" w:beforeAutospacing="1" w:after="100" w:afterAutospacing="1"/>
        <w:ind w:left="1260"/>
        <w:rPr>
          <w:rFonts w:asciiTheme="majorHAnsi" w:hAnsiTheme="majorHAnsi" w:cs="Arial"/>
          <w:color w:val="000000"/>
        </w:rPr>
      </w:pPr>
      <w:r w:rsidRPr="00B80225">
        <w:rPr>
          <w:rFonts w:asciiTheme="majorHAnsi" w:hAnsiTheme="majorHAnsi" w:cs="Arial"/>
          <w:color w:val="000000"/>
        </w:rPr>
        <w:t xml:space="preserve">(1) A business that devotes more than 15% of the total display, shelf, rack, table, stand or floor area utilized for the display and sale of the following: </w:t>
      </w:r>
    </w:p>
    <w:p w:rsidR="00C77117" w:rsidRPr="00B80225" w:rsidRDefault="00C77117" w:rsidP="00C77117">
      <w:pPr>
        <w:spacing w:before="100" w:beforeAutospacing="1" w:after="100" w:afterAutospacing="1"/>
        <w:ind w:left="1860"/>
        <w:rPr>
          <w:rFonts w:asciiTheme="majorHAnsi" w:hAnsiTheme="majorHAnsi" w:cs="Arial"/>
          <w:color w:val="000000"/>
        </w:rPr>
      </w:pPr>
      <w:r w:rsidRPr="00B80225">
        <w:rPr>
          <w:rFonts w:asciiTheme="majorHAnsi" w:hAnsiTheme="majorHAnsi" w:cs="Arial"/>
          <w:color w:val="000000"/>
        </w:rPr>
        <w:t xml:space="preserve">(a) Books, magazines, periodicals, films, motion pictures, videocassettes, slides, tapes, records, CD-ROM or other forms of visual or audio representations which meet the definition of "harmful to minors" and/or "sexual conduct" as set forth in RSA 571-B:1; or </w:t>
      </w:r>
    </w:p>
    <w:p w:rsidR="00C77117" w:rsidRPr="00B80225" w:rsidRDefault="00C77117" w:rsidP="00C77117">
      <w:pPr>
        <w:spacing w:before="100" w:beforeAutospacing="1" w:after="100" w:afterAutospacing="1"/>
        <w:ind w:left="1860"/>
        <w:rPr>
          <w:rFonts w:asciiTheme="majorHAnsi" w:hAnsiTheme="majorHAnsi" w:cs="Arial"/>
          <w:color w:val="000000"/>
        </w:rPr>
      </w:pPr>
      <w:r w:rsidRPr="00B80225">
        <w:rPr>
          <w:rFonts w:asciiTheme="majorHAnsi" w:hAnsiTheme="majorHAnsi" w:cs="Arial"/>
          <w:color w:val="000000"/>
        </w:rPr>
        <w:t xml:space="preserve">(b) Instruments, devices or paraphernalia which are designed for use in connection with "sexual conduct" as defined in RSA 571-B:1. </w:t>
      </w:r>
    </w:p>
    <w:p w:rsidR="00C77117" w:rsidRPr="00B80225" w:rsidRDefault="00C77117" w:rsidP="00C77117">
      <w:pPr>
        <w:spacing w:before="100" w:beforeAutospacing="1" w:after="100" w:afterAutospacing="1"/>
        <w:ind w:left="1260"/>
        <w:rPr>
          <w:rFonts w:asciiTheme="majorHAnsi" w:hAnsiTheme="majorHAnsi" w:cs="Arial"/>
          <w:color w:val="000000"/>
        </w:rPr>
      </w:pPr>
      <w:r w:rsidRPr="00B80225">
        <w:rPr>
          <w:rFonts w:asciiTheme="majorHAnsi" w:hAnsiTheme="majorHAnsi" w:cs="Arial"/>
          <w:color w:val="000000"/>
        </w:rPr>
        <w:t xml:space="preserve">(2) An adult bookstore or adult video store does not include an establishment that sells books or periodicals as an incidental or accessory part of its principle stock and trade and does not devote more than 15% of the total floor area of the establishment to the sale of books and periodicals. </w:t>
      </w:r>
    </w:p>
    <w:p w:rsidR="00C77117" w:rsidRPr="00B80225" w:rsidRDefault="00C77117" w:rsidP="00C77117">
      <w:pPr>
        <w:spacing w:before="100" w:beforeAutospacing="1" w:after="100" w:afterAutospacing="1"/>
        <w:ind w:left="660"/>
        <w:rPr>
          <w:rFonts w:asciiTheme="majorHAnsi" w:hAnsiTheme="majorHAnsi" w:cs="Arial"/>
          <w:color w:val="000000"/>
        </w:rPr>
      </w:pPr>
      <w:r w:rsidRPr="00B80225">
        <w:rPr>
          <w:rFonts w:asciiTheme="majorHAnsi" w:hAnsiTheme="majorHAnsi" w:cs="Arial"/>
          <w:color w:val="000000"/>
        </w:rPr>
        <w:t xml:space="preserve">B. </w:t>
      </w:r>
      <w:r w:rsidRPr="00B80225">
        <w:rPr>
          <w:rFonts w:asciiTheme="majorHAnsi" w:hAnsiTheme="majorHAnsi" w:cs="Arial"/>
          <w:b/>
          <w:bCs/>
          <w:color w:val="000000"/>
        </w:rPr>
        <w:t>ADULT MOTION PICTURE THEATER</w:t>
      </w:r>
      <w:r w:rsidRPr="00B80225">
        <w:rPr>
          <w:rFonts w:asciiTheme="majorHAnsi" w:hAnsiTheme="majorHAnsi" w:cs="Arial"/>
          <w:color w:val="000000"/>
        </w:rPr>
        <w:t xml:space="preserve"> — An establishment with the capacity of five or more persons where, for any form or consideration, films, motion pictures, videocassettes, slides or similar </w:t>
      </w:r>
      <w:r w:rsidRPr="00B80225">
        <w:rPr>
          <w:rFonts w:asciiTheme="majorHAnsi" w:hAnsiTheme="majorHAnsi" w:cs="Arial"/>
          <w:color w:val="000000"/>
        </w:rPr>
        <w:lastRenderedPageBreak/>
        <w:t xml:space="preserve">photographic reproductions are shown and in which a substantial portion of the total presentation time is devoted to the showing of material which meets the definition of "harmful to minors" and/or "sexual conduct" as set forth in RSA 571-B:1, for observation by patrons. For Subsections B, C, D, E, F and G, a substantial portion shall mean the presentation of films or shows described above for viewing on more than seven days within any thirty-consecutive-day period. </w:t>
      </w:r>
    </w:p>
    <w:p w:rsidR="00C77117" w:rsidRPr="00B80225" w:rsidRDefault="00C77117" w:rsidP="00C77117">
      <w:pPr>
        <w:spacing w:before="100" w:beforeAutospacing="1" w:after="100" w:afterAutospacing="1"/>
        <w:ind w:left="660"/>
        <w:rPr>
          <w:rFonts w:asciiTheme="majorHAnsi" w:hAnsiTheme="majorHAnsi" w:cs="Arial"/>
          <w:color w:val="000000"/>
        </w:rPr>
      </w:pPr>
      <w:r w:rsidRPr="00B80225">
        <w:rPr>
          <w:rFonts w:asciiTheme="majorHAnsi" w:hAnsiTheme="majorHAnsi" w:cs="Arial"/>
          <w:color w:val="000000"/>
        </w:rPr>
        <w:t xml:space="preserve">C. </w:t>
      </w:r>
      <w:r w:rsidRPr="00B80225">
        <w:rPr>
          <w:rFonts w:asciiTheme="majorHAnsi" w:hAnsiTheme="majorHAnsi" w:cs="Arial"/>
          <w:b/>
          <w:bCs/>
          <w:color w:val="000000"/>
        </w:rPr>
        <w:t>ADULT MOTION PICTURE ARCADE</w:t>
      </w:r>
      <w:r w:rsidRPr="00B80225">
        <w:rPr>
          <w:rFonts w:asciiTheme="majorHAnsi" w:hAnsiTheme="majorHAnsi" w:cs="Arial"/>
          <w:color w:val="000000"/>
        </w:rPr>
        <w:t xml:space="preserve"> — Any place to which the public is permitted or invited wherein coin- or slug- or electronically, electrically or mechanically controlled still- or motion-picture machines, projectors or other image-producing devices are maintained to show images to five or fewer persons per machine at any one time, in which a substantial portion of the total presentation time of the images so displayed is devoted to the showing of material which meets the definition of "harmful to minors" and/or "sexual conduct" as set forth in RSA 571-B:1. </w:t>
      </w:r>
    </w:p>
    <w:p w:rsidR="00C77117" w:rsidRPr="00B80225" w:rsidRDefault="00C77117" w:rsidP="00C77117">
      <w:pPr>
        <w:spacing w:before="100" w:beforeAutospacing="1" w:after="100" w:afterAutospacing="1"/>
        <w:ind w:left="660"/>
        <w:rPr>
          <w:rFonts w:asciiTheme="majorHAnsi" w:hAnsiTheme="majorHAnsi" w:cs="Arial"/>
          <w:color w:val="000000"/>
        </w:rPr>
      </w:pPr>
      <w:r w:rsidRPr="00B80225">
        <w:rPr>
          <w:rFonts w:asciiTheme="majorHAnsi" w:hAnsiTheme="majorHAnsi" w:cs="Arial"/>
          <w:color w:val="000000"/>
        </w:rPr>
        <w:t xml:space="preserve">D. </w:t>
      </w:r>
      <w:r w:rsidRPr="00B80225">
        <w:rPr>
          <w:rFonts w:asciiTheme="majorHAnsi" w:hAnsiTheme="majorHAnsi" w:cs="Arial"/>
          <w:b/>
          <w:bCs/>
          <w:color w:val="000000"/>
        </w:rPr>
        <w:t>ADULT DRIVE-IN THEATER</w:t>
      </w:r>
      <w:r w:rsidRPr="00B80225">
        <w:rPr>
          <w:rFonts w:asciiTheme="majorHAnsi" w:hAnsiTheme="majorHAnsi" w:cs="Arial"/>
          <w:color w:val="000000"/>
        </w:rPr>
        <w:t xml:space="preserve"> — An open lot or part thereof, with appurtenant facilities, devoted primarily to the presentation of motion pictures, films and theatrical productions, for any form or consideration, to persons in motor vehicles or on outdoor seats, in which a substantial portion of the total presentation time of the images so displayed is devoted to the showing of material which meets the definition of "harmful to minors" and/or "sexual conduct" as set forth in RSA 571-B:1. </w:t>
      </w:r>
    </w:p>
    <w:p w:rsidR="00C77117" w:rsidRPr="00B80225" w:rsidRDefault="00C77117" w:rsidP="00C77117">
      <w:pPr>
        <w:spacing w:before="100" w:beforeAutospacing="1" w:after="100" w:afterAutospacing="1"/>
        <w:ind w:left="660"/>
        <w:rPr>
          <w:rFonts w:asciiTheme="majorHAnsi" w:hAnsiTheme="majorHAnsi" w:cs="Arial"/>
          <w:color w:val="000000"/>
        </w:rPr>
      </w:pPr>
      <w:r w:rsidRPr="00B80225">
        <w:rPr>
          <w:rFonts w:asciiTheme="majorHAnsi" w:hAnsiTheme="majorHAnsi" w:cs="Arial"/>
          <w:color w:val="000000"/>
        </w:rPr>
        <w:lastRenderedPageBreak/>
        <w:t xml:space="preserve">E. </w:t>
      </w:r>
      <w:r w:rsidRPr="00B80225">
        <w:rPr>
          <w:rFonts w:asciiTheme="majorHAnsi" w:hAnsiTheme="majorHAnsi" w:cs="Arial"/>
          <w:b/>
          <w:bCs/>
          <w:color w:val="000000"/>
        </w:rPr>
        <w:t>ADULT CABARET</w:t>
      </w:r>
      <w:r w:rsidRPr="00B80225">
        <w:rPr>
          <w:rFonts w:asciiTheme="majorHAnsi" w:hAnsiTheme="majorHAnsi" w:cs="Arial"/>
          <w:color w:val="000000"/>
        </w:rPr>
        <w:t xml:space="preserve"> — A nightclub, bar, restaurant or similar establishment which, during a substantial portion of the total presentation time features live performances which meet the definition of "harmful to minors" and/or "sexual conduct" as set forth in RSA 571-B:1, and/or feature films, motion pictures, videocassettes, slides or other photographic reproductions, which a substantial portion of the total presentation time of which is devoted to the showing of material which meets the definition of "harmful to minors" and/or "sexual conduct" as set forth in RSA 571-B:1. </w:t>
      </w:r>
    </w:p>
    <w:p w:rsidR="00C77117" w:rsidRPr="00B80225" w:rsidRDefault="00C77117" w:rsidP="00C77117">
      <w:pPr>
        <w:spacing w:before="100" w:beforeAutospacing="1" w:after="100" w:afterAutospacing="1"/>
        <w:ind w:left="660"/>
        <w:rPr>
          <w:rFonts w:asciiTheme="majorHAnsi" w:hAnsiTheme="majorHAnsi" w:cs="Arial"/>
          <w:color w:val="000000"/>
        </w:rPr>
      </w:pPr>
      <w:r w:rsidRPr="00B80225">
        <w:rPr>
          <w:rFonts w:asciiTheme="majorHAnsi" w:hAnsiTheme="majorHAnsi" w:cs="Arial"/>
          <w:color w:val="000000"/>
        </w:rPr>
        <w:t xml:space="preserve">F. </w:t>
      </w:r>
      <w:r w:rsidRPr="00B80225">
        <w:rPr>
          <w:rFonts w:asciiTheme="majorHAnsi" w:hAnsiTheme="majorHAnsi" w:cs="Arial"/>
          <w:b/>
          <w:bCs/>
          <w:color w:val="000000"/>
        </w:rPr>
        <w:t>ADULT MOTEL</w:t>
      </w:r>
      <w:r w:rsidRPr="00B80225">
        <w:rPr>
          <w:rFonts w:asciiTheme="majorHAnsi" w:hAnsiTheme="majorHAnsi" w:cs="Arial"/>
          <w:color w:val="000000"/>
        </w:rPr>
        <w:t xml:space="preserve"> — A motel or similar establishment offering public accommodations for any form of consideration which provides patrons with closed circuit television transmissions, films, motion pictures, videocassettes, slides or other photographic reproductions, a substantial portion of the total presentation time of which is distinguished or characterized by an emphasis on the depiction or description of materials which meet the definition of "harmful to minors" and/or "sexual conduct" as set forth in RSA 571-B:1. </w:t>
      </w:r>
    </w:p>
    <w:p w:rsidR="00C77117" w:rsidRPr="00B80225" w:rsidRDefault="00C77117" w:rsidP="00C77117">
      <w:pPr>
        <w:spacing w:before="100" w:beforeAutospacing="1" w:after="100" w:afterAutospacing="1"/>
        <w:ind w:left="660"/>
        <w:rPr>
          <w:rFonts w:asciiTheme="majorHAnsi" w:hAnsiTheme="majorHAnsi" w:cs="Arial"/>
          <w:color w:val="000000"/>
        </w:rPr>
      </w:pPr>
      <w:r w:rsidRPr="00B80225">
        <w:rPr>
          <w:rFonts w:asciiTheme="majorHAnsi" w:hAnsiTheme="majorHAnsi" w:cs="Arial"/>
          <w:color w:val="000000"/>
        </w:rPr>
        <w:t xml:space="preserve">G. </w:t>
      </w:r>
      <w:r w:rsidRPr="00B80225">
        <w:rPr>
          <w:rFonts w:asciiTheme="majorHAnsi" w:hAnsiTheme="majorHAnsi" w:cs="Arial"/>
          <w:b/>
          <w:bCs/>
          <w:color w:val="000000"/>
        </w:rPr>
        <w:t>ADULT THEATER</w:t>
      </w:r>
      <w:r w:rsidRPr="00B80225">
        <w:rPr>
          <w:rFonts w:asciiTheme="majorHAnsi" w:hAnsiTheme="majorHAnsi" w:cs="Arial"/>
          <w:color w:val="000000"/>
        </w:rPr>
        <w:t xml:space="preserve"> — A theater, concert hall, auditorium or similar establishment, either indoor or outdoor in nature, which, for any form or consideration, regularly features presentation time which is distinguished or characterized by an emphasis on activities which meet the definition of "harmful to minors" and/or "sexual conduct" as set forth in RSA 571- B:1. </w:t>
      </w:r>
    </w:p>
    <w:p w:rsidR="00C77117" w:rsidRPr="00B80225" w:rsidRDefault="00C77117" w:rsidP="00C77117">
      <w:pPr>
        <w:spacing w:before="100" w:beforeAutospacing="1" w:after="100" w:afterAutospacing="1"/>
        <w:ind w:left="660"/>
        <w:rPr>
          <w:rFonts w:asciiTheme="majorHAnsi" w:hAnsiTheme="majorHAnsi" w:cs="Arial"/>
          <w:color w:val="000000"/>
        </w:rPr>
      </w:pPr>
      <w:r w:rsidRPr="00B80225">
        <w:rPr>
          <w:rFonts w:asciiTheme="majorHAnsi" w:hAnsiTheme="majorHAnsi" w:cs="Arial"/>
          <w:color w:val="000000"/>
        </w:rPr>
        <w:t xml:space="preserve">H. </w:t>
      </w:r>
      <w:r w:rsidRPr="00B80225">
        <w:rPr>
          <w:rFonts w:asciiTheme="majorHAnsi" w:hAnsiTheme="majorHAnsi" w:cs="Arial"/>
          <w:b/>
          <w:bCs/>
          <w:color w:val="000000"/>
        </w:rPr>
        <w:t>NUDE MODEL STUDIO</w:t>
      </w:r>
      <w:r w:rsidRPr="00B80225">
        <w:rPr>
          <w:rFonts w:asciiTheme="majorHAnsi" w:hAnsiTheme="majorHAnsi" w:cs="Arial"/>
          <w:color w:val="000000"/>
        </w:rPr>
        <w:t xml:space="preserve"> — A place where a person who appears </w:t>
      </w:r>
      <w:r w:rsidRPr="00B80225">
        <w:rPr>
          <w:rFonts w:asciiTheme="majorHAnsi" w:hAnsiTheme="majorHAnsi" w:cs="Arial"/>
          <w:color w:val="000000"/>
        </w:rPr>
        <w:lastRenderedPageBreak/>
        <w:t xml:space="preserve">in a state of nudity or displays male genitals in a state of sexual arousal and/or the vulva or more intimate parts of the female genitals and is observed, sketched, drawn, painted, sculptured, photographed or similarly depicted by other persons who pay money or any form of consideration or such display is characterized by an emphasis on activities which meet the definition of "harmful to minors" and/or "sexual conduct" as set forth in RSA 571-B:1. </w:t>
      </w:r>
    </w:p>
    <w:p w:rsidR="00C77117" w:rsidRPr="00B80225" w:rsidRDefault="00C77117" w:rsidP="00C77117">
      <w:pPr>
        <w:spacing w:before="100" w:beforeAutospacing="1" w:after="100" w:afterAutospacing="1"/>
        <w:ind w:left="660"/>
        <w:rPr>
          <w:rFonts w:asciiTheme="majorHAnsi" w:hAnsiTheme="majorHAnsi" w:cs="Arial"/>
          <w:color w:val="000000"/>
        </w:rPr>
      </w:pPr>
      <w:r w:rsidRPr="00B80225">
        <w:rPr>
          <w:rFonts w:asciiTheme="majorHAnsi" w:hAnsiTheme="majorHAnsi" w:cs="Arial"/>
          <w:color w:val="000000"/>
        </w:rPr>
        <w:t xml:space="preserve">I. </w:t>
      </w:r>
      <w:r w:rsidRPr="00B80225">
        <w:rPr>
          <w:rFonts w:asciiTheme="majorHAnsi" w:hAnsiTheme="majorHAnsi" w:cs="Arial"/>
          <w:b/>
          <w:bCs/>
          <w:color w:val="000000"/>
        </w:rPr>
        <w:t>SEXUAL ENCOUNTER CENTER</w:t>
      </w:r>
      <w:r w:rsidRPr="00B80225">
        <w:rPr>
          <w:rFonts w:asciiTheme="majorHAnsi" w:hAnsiTheme="majorHAnsi" w:cs="Arial"/>
          <w:color w:val="000000"/>
        </w:rPr>
        <w:t xml:space="preserve"> — A business or commercial enterprise that, as one of its primary business purposes, offers for any form or consideration: </w:t>
      </w:r>
    </w:p>
    <w:p w:rsidR="00C77117" w:rsidRPr="00B80225" w:rsidRDefault="00C77117" w:rsidP="00C77117">
      <w:pPr>
        <w:spacing w:before="100" w:beforeAutospacing="1" w:after="100" w:afterAutospacing="1"/>
        <w:ind w:left="1260"/>
        <w:rPr>
          <w:rFonts w:asciiTheme="majorHAnsi" w:hAnsiTheme="majorHAnsi" w:cs="Arial"/>
          <w:color w:val="000000"/>
        </w:rPr>
      </w:pPr>
      <w:r w:rsidRPr="00B80225">
        <w:rPr>
          <w:rFonts w:asciiTheme="majorHAnsi" w:hAnsiTheme="majorHAnsi" w:cs="Arial"/>
          <w:color w:val="000000"/>
        </w:rPr>
        <w:t xml:space="preserve">(1) Physical contact in the form of wrestling or tumbling between persons of the opposite sex; </w:t>
      </w:r>
    </w:p>
    <w:p w:rsidR="00C77117" w:rsidRPr="00B80225" w:rsidRDefault="00C77117" w:rsidP="00C77117">
      <w:pPr>
        <w:spacing w:before="100" w:beforeAutospacing="1" w:after="100" w:afterAutospacing="1"/>
        <w:ind w:left="1260"/>
        <w:rPr>
          <w:rFonts w:asciiTheme="majorHAnsi" w:hAnsiTheme="majorHAnsi" w:cs="Arial"/>
          <w:color w:val="000000"/>
        </w:rPr>
      </w:pPr>
      <w:r w:rsidRPr="00B80225">
        <w:rPr>
          <w:rFonts w:asciiTheme="majorHAnsi" w:hAnsiTheme="majorHAnsi" w:cs="Arial"/>
          <w:color w:val="000000"/>
        </w:rPr>
        <w:t xml:space="preserve">(2) Activities between male and female persons and/or persons of the same sex when one or more of the persons is in the state of nudity; or </w:t>
      </w:r>
    </w:p>
    <w:p w:rsidR="00C77117" w:rsidRPr="00B80225" w:rsidRDefault="00C77117" w:rsidP="00C77117">
      <w:pPr>
        <w:spacing w:before="100" w:beforeAutospacing="1" w:after="100" w:afterAutospacing="1"/>
        <w:ind w:left="1260"/>
        <w:rPr>
          <w:rFonts w:asciiTheme="majorHAnsi" w:hAnsiTheme="majorHAnsi" w:cs="Arial"/>
          <w:color w:val="000000"/>
        </w:rPr>
      </w:pPr>
      <w:r w:rsidRPr="00B80225">
        <w:rPr>
          <w:rFonts w:asciiTheme="majorHAnsi" w:hAnsiTheme="majorHAnsi" w:cs="Arial"/>
          <w:color w:val="000000"/>
        </w:rPr>
        <w:t xml:space="preserve">(3) Where the activities in Subsection I(1) or (2) is characterized by an emphasis on activities which meet the definition of "harmful to minors" and/or "sexual conduct" as set forth in RSA 571-B:1. </w:t>
      </w:r>
    </w:p>
    <w:p w:rsidR="00C77117" w:rsidRDefault="00C77117" w:rsidP="00C77117">
      <w:pPr>
        <w:spacing w:before="100" w:beforeAutospacing="1" w:after="100" w:afterAutospacing="1"/>
        <w:outlineLvl w:val="3"/>
        <w:rPr>
          <w:rFonts w:asciiTheme="majorHAnsi" w:hAnsiTheme="majorHAnsi" w:cs="Arial"/>
          <w:b/>
          <w:bCs/>
          <w:color w:val="000000"/>
        </w:rPr>
      </w:pPr>
    </w:p>
    <w:p w:rsidR="00C77117" w:rsidRPr="00B80225" w:rsidRDefault="00C77117" w:rsidP="00C77117">
      <w:pPr>
        <w:spacing w:before="100" w:beforeAutospacing="1" w:after="100" w:afterAutospacing="1"/>
        <w:outlineLvl w:val="3"/>
        <w:rPr>
          <w:rFonts w:asciiTheme="majorHAnsi" w:hAnsiTheme="majorHAnsi" w:cs="Arial"/>
          <w:b/>
          <w:bCs/>
          <w:color w:val="000000"/>
        </w:rPr>
      </w:pPr>
      <w:r w:rsidRPr="00B80225">
        <w:rPr>
          <w:rFonts w:asciiTheme="majorHAnsi" w:hAnsiTheme="majorHAnsi" w:cs="Arial"/>
          <w:b/>
          <w:bCs/>
          <w:color w:val="000000"/>
        </w:rPr>
        <w:t xml:space="preserve">§ 229-70. </w:t>
      </w:r>
      <w:r>
        <w:rPr>
          <w:rFonts w:asciiTheme="majorHAnsi" w:hAnsiTheme="majorHAnsi" w:cs="Arial"/>
          <w:b/>
          <w:bCs/>
          <w:color w:val="000000"/>
        </w:rPr>
        <w:t>Siting</w:t>
      </w:r>
      <w:r w:rsidRPr="00B80225">
        <w:rPr>
          <w:rFonts w:asciiTheme="majorHAnsi" w:hAnsiTheme="majorHAnsi" w:cs="Arial"/>
          <w:b/>
          <w:bCs/>
          <w:color w:val="000000"/>
        </w:rPr>
        <w:t xml:space="preserve"> standards</w:t>
      </w:r>
    </w:p>
    <w:p w:rsidR="00C77117" w:rsidRPr="00B80225" w:rsidRDefault="00C77117" w:rsidP="00C77117">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A. General. Sexually oriented businesses, as defined above, are only </w:t>
      </w:r>
      <w:r w:rsidRPr="00B80225">
        <w:rPr>
          <w:rFonts w:asciiTheme="majorHAnsi" w:hAnsiTheme="majorHAnsi" w:cs="Arial"/>
          <w:color w:val="000000"/>
        </w:rPr>
        <w:lastRenderedPageBreak/>
        <w:t>permitted within the Commercial District as a special exception which must be reviewed by the Zoning Board of Adjustment and must comply with §</w:t>
      </w:r>
      <w:r w:rsidRPr="00344F46">
        <w:rPr>
          <w:rFonts w:asciiTheme="majorHAnsi" w:hAnsiTheme="majorHAnsi" w:cs="Arial"/>
        </w:rPr>
        <w:t> </w:t>
      </w:r>
      <w:hyperlink r:id="rId166" w:anchor="10181486" w:history="1">
        <w:r w:rsidRPr="00344F46">
          <w:rPr>
            <w:rFonts w:asciiTheme="majorHAnsi" w:hAnsiTheme="majorHAnsi" w:cs="Arial"/>
          </w:rPr>
          <w:t>229-50C</w:t>
        </w:r>
      </w:hyperlink>
      <w:r w:rsidRPr="00B80225">
        <w:rPr>
          <w:rFonts w:asciiTheme="majorHAnsi" w:hAnsiTheme="majorHAnsi" w:cs="Arial"/>
          <w:color w:val="000000"/>
        </w:rPr>
        <w:t xml:space="preserve"> of the Town Code. All other applicable regulations, including site plan review, must be satisfied prior to approval. In addition to applicable regulations found elsewhere, the following standards also apply to all sexually oriented businesses as defined above: </w:t>
      </w:r>
    </w:p>
    <w:p w:rsidR="00C77117" w:rsidRPr="00B80225" w:rsidRDefault="00C77117" w:rsidP="00C77117">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(1) No sexually oriented business shall be permitted within 1,000 feet from any residence, apartment or manufactured home. </w:t>
      </w:r>
    </w:p>
    <w:p w:rsidR="00C77117" w:rsidRPr="00B80225" w:rsidRDefault="00C77117" w:rsidP="00C77117">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(2) No sexually oriented business shall be permitted within 1,000 feet from any church, place of worship, parish house or convent, public, parochial or private school, kindergarten, day-care center or public sports/recreation parks. </w:t>
      </w:r>
    </w:p>
    <w:p w:rsidR="00C77117" w:rsidRPr="00B80225" w:rsidRDefault="00C77117" w:rsidP="00C77117">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(3) No sexually oriented business shall be located within 1,000 feet of the boundaries of the Town. </w:t>
      </w:r>
    </w:p>
    <w:p w:rsidR="00C77117" w:rsidRPr="00B80225" w:rsidRDefault="00C77117" w:rsidP="00C77117">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(4) No sexually oriented business shall be located within 1,000 feet of a municipally owned property. </w:t>
      </w:r>
    </w:p>
    <w:p w:rsidR="00C77117" w:rsidRPr="00B80225" w:rsidRDefault="00C77117" w:rsidP="00C77117">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(5) No sexually oriented business shall be permitted within 1,000 feet of another existing or proposed sexually oriented business; and no sexually oriented business shall be permitted within a building, premise, structure or other facility that contains a sexually oriented business as defined above. </w:t>
      </w:r>
    </w:p>
    <w:p w:rsidR="00C77117" w:rsidRPr="00B80225" w:rsidRDefault="00C77117" w:rsidP="00C77117">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(6) No sexually oriented business shall be permitted within 1,000 </w:t>
      </w:r>
      <w:r w:rsidRPr="00B80225">
        <w:rPr>
          <w:rFonts w:asciiTheme="majorHAnsi" w:hAnsiTheme="majorHAnsi" w:cs="Arial"/>
          <w:color w:val="000000"/>
        </w:rPr>
        <w:lastRenderedPageBreak/>
        <w:t xml:space="preserve">feet of an establishment that sells or serves alcoholic beverages. </w:t>
      </w:r>
    </w:p>
    <w:p w:rsidR="00C77117" w:rsidRPr="00B80225" w:rsidRDefault="00C77117" w:rsidP="00C77117">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(7) The hours of operation shall only be between 10:00 am and 11:00 p.m., Monday through Saturday, and 12:00 noon to 9:00 p.m. on Sundays. </w:t>
      </w:r>
    </w:p>
    <w:p w:rsidR="00C77117" w:rsidRPr="00B80225" w:rsidRDefault="00C77117" w:rsidP="00C77117">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(8) Parking shall be one space per patron based on the occupancy load as established by local and state fire, building or health codes, whichever is greater, plus one space per employee on the largest shift. </w:t>
      </w:r>
    </w:p>
    <w:p w:rsidR="00C77117" w:rsidRPr="00B80225" w:rsidRDefault="00C77117" w:rsidP="00C77117">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(9) The site shall be maintained daily in a condition that is free and clear of any sexual paraphernalia or packaging. </w:t>
      </w:r>
    </w:p>
    <w:p w:rsidR="00C77117" w:rsidRDefault="00C77117" w:rsidP="00C77117">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(10) Sexually oriented businesses shall be limited to one sign not to exceed 24 square feet in size. Signs shall not include nudity or include references or images depicting activities which meet the definition of "harmful to minors" and/or "sexual conduct" as set forth in RSA 571-B:1. </w:t>
      </w:r>
    </w:p>
    <w:p w:rsidR="00FC6B1B" w:rsidRPr="00B80225" w:rsidRDefault="00FC6B1B" w:rsidP="00C77117">
      <w:pPr>
        <w:spacing w:before="100" w:beforeAutospacing="1" w:after="100" w:afterAutospacing="1"/>
        <w:ind w:left="540"/>
        <w:rPr>
          <w:rFonts w:asciiTheme="majorHAnsi" w:hAnsiTheme="majorHAnsi" w:cs="Arial"/>
          <w:color w:val="000000"/>
        </w:rPr>
      </w:pPr>
    </w:p>
    <w:p w:rsidR="00C77117" w:rsidRPr="00B80225" w:rsidRDefault="00C77117" w:rsidP="00C77117">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(11) All visual and audio representations which meet the definition of "harmful to minors" and/or "sexual conduct" as set forth in RSA 571-B:1 shall not be visible and/or audible in any fashion whatsoever from the exterior of the building within which the sexually oriented business is located. </w:t>
      </w:r>
    </w:p>
    <w:p w:rsidR="00C77117" w:rsidRDefault="00C77117" w:rsidP="00C77117">
      <w:pPr>
        <w:spacing w:before="100" w:beforeAutospacing="1" w:after="100" w:afterAutospacing="1"/>
        <w:ind w:left="300"/>
        <w:rPr>
          <w:rFonts w:asciiTheme="majorHAnsi" w:hAnsiTheme="majorHAnsi" w:cs="Arial"/>
          <w:color w:val="000000"/>
        </w:rPr>
      </w:pPr>
    </w:p>
    <w:p w:rsidR="00C77117" w:rsidRPr="00B80225" w:rsidRDefault="00C77117" w:rsidP="00C77117">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lastRenderedPageBreak/>
        <w:t xml:space="preserve">B. Measure of distance. The required distances of sexually oriented businesses from various locations, as defined in this section, shall be measured in a straight line between the closest structural walls, without regard to intervening structures. </w:t>
      </w:r>
    </w:p>
    <w:p w:rsidR="00C77117" w:rsidRPr="00B80225" w:rsidRDefault="00C77117" w:rsidP="00C77117">
      <w:pPr>
        <w:spacing w:before="100" w:beforeAutospacing="1" w:after="100" w:afterAutospacing="1"/>
        <w:outlineLvl w:val="3"/>
        <w:rPr>
          <w:rFonts w:asciiTheme="majorHAnsi" w:hAnsiTheme="majorHAnsi" w:cs="Arial"/>
          <w:b/>
          <w:bCs/>
          <w:color w:val="000000"/>
        </w:rPr>
      </w:pPr>
      <w:r w:rsidRPr="00B80225">
        <w:rPr>
          <w:rFonts w:asciiTheme="majorHAnsi" w:hAnsiTheme="majorHAnsi" w:cs="Arial"/>
          <w:b/>
          <w:bCs/>
          <w:color w:val="000000"/>
        </w:rPr>
        <w:t>§ 229-71. Enforcement</w:t>
      </w:r>
    </w:p>
    <w:p w:rsidR="00C77117" w:rsidRPr="00B80225" w:rsidRDefault="00C77117" w:rsidP="00C77117">
      <w:pPr>
        <w:rPr>
          <w:rFonts w:asciiTheme="majorHAnsi" w:hAnsiTheme="majorHAnsi" w:cs="Arial"/>
          <w:color w:val="000000"/>
        </w:rPr>
      </w:pPr>
      <w:r w:rsidRPr="00B80225">
        <w:rPr>
          <w:rFonts w:asciiTheme="majorHAnsi" w:hAnsiTheme="majorHAnsi" w:cs="Arial"/>
          <w:color w:val="000000"/>
        </w:rPr>
        <w:t xml:space="preserve">Enforcement of this article shall be in accordance with Chapter 676 of the New Hampshire Revised Statutes Annotated and the Hillsborough Zoning Ordinance. Any person in violation of this article of this chapter shall be subject to punishment in accordance with referenced provisions. </w:t>
      </w:r>
    </w:p>
    <w:p w:rsidR="00C77117" w:rsidRDefault="00C77117" w:rsidP="00C77117">
      <w:pPr>
        <w:widowControl/>
        <w:autoSpaceDE/>
        <w:autoSpaceDN/>
        <w:adjustRightInd/>
        <w:rPr>
          <w:rFonts w:asciiTheme="majorHAnsi" w:hAnsiTheme="majorHAnsi" w:cs="Arial"/>
          <w:b/>
          <w:bCs/>
          <w:color w:val="000000"/>
          <w:sz w:val="28"/>
          <w:szCs w:val="28"/>
        </w:rPr>
      </w:pPr>
    </w:p>
    <w:p w:rsidR="00C77117" w:rsidRDefault="00C77117" w:rsidP="00C77117">
      <w:pPr>
        <w:widowControl/>
        <w:autoSpaceDE/>
        <w:autoSpaceDN/>
        <w:adjustRightInd/>
        <w:rPr>
          <w:rFonts w:asciiTheme="majorHAnsi" w:hAnsiTheme="majorHAnsi" w:cs="Arial"/>
          <w:b/>
          <w:bCs/>
          <w:color w:val="000000"/>
          <w:sz w:val="28"/>
          <w:szCs w:val="28"/>
        </w:rPr>
      </w:pPr>
    </w:p>
    <w:p w:rsidR="00FC6B1B" w:rsidRDefault="00FC6B1B">
      <w:pPr>
        <w:widowControl/>
        <w:autoSpaceDE/>
        <w:autoSpaceDN/>
        <w:adjustRightInd/>
        <w:rPr>
          <w:rFonts w:asciiTheme="majorHAnsi" w:hAnsiTheme="majorHAnsi" w:cs="Arial"/>
          <w:b/>
          <w:bCs/>
          <w:color w:val="000000"/>
          <w:sz w:val="28"/>
          <w:szCs w:val="28"/>
        </w:rPr>
      </w:pPr>
      <w:r>
        <w:rPr>
          <w:rFonts w:asciiTheme="majorHAnsi" w:hAnsiTheme="majorHAnsi" w:cs="Arial"/>
          <w:b/>
          <w:bCs/>
          <w:color w:val="000000"/>
          <w:sz w:val="28"/>
          <w:szCs w:val="28"/>
        </w:rPr>
        <w:br w:type="page"/>
      </w:r>
    </w:p>
    <w:p w:rsidR="00C77117" w:rsidRPr="00E22E60" w:rsidRDefault="00C77117" w:rsidP="00C77117">
      <w:pPr>
        <w:widowControl/>
        <w:autoSpaceDE/>
        <w:autoSpaceDN/>
        <w:adjustRightInd/>
        <w:rPr>
          <w:rFonts w:asciiTheme="majorHAnsi" w:hAnsiTheme="majorHAnsi" w:cs="Arial"/>
          <w:b/>
          <w:bCs/>
          <w:color w:val="000000"/>
          <w:sz w:val="28"/>
          <w:szCs w:val="28"/>
        </w:rPr>
      </w:pPr>
      <w:r w:rsidRPr="00E22E60">
        <w:rPr>
          <w:rFonts w:asciiTheme="majorHAnsi" w:hAnsiTheme="majorHAnsi" w:cs="Arial"/>
          <w:b/>
          <w:bCs/>
          <w:color w:val="000000"/>
          <w:sz w:val="28"/>
          <w:szCs w:val="28"/>
        </w:rPr>
        <w:lastRenderedPageBreak/>
        <w:t>ARTICLE XII Telecommunications</w:t>
      </w:r>
    </w:p>
    <w:p w:rsidR="00C77117" w:rsidRPr="00B80225" w:rsidRDefault="00C77117" w:rsidP="00C77117">
      <w:pPr>
        <w:spacing w:before="100" w:beforeAutospacing="1" w:after="100" w:afterAutospacing="1"/>
        <w:rPr>
          <w:rFonts w:asciiTheme="majorHAnsi" w:hAnsiTheme="majorHAnsi" w:cs="Arial"/>
          <w:color w:val="000000"/>
        </w:rPr>
      </w:pPr>
      <w:r w:rsidRPr="00B80225">
        <w:rPr>
          <w:rFonts w:asciiTheme="majorHAnsi" w:hAnsiTheme="majorHAnsi" w:cs="Arial"/>
          <w:b/>
          <w:bCs/>
          <w:color w:val="000000"/>
        </w:rPr>
        <w:t>[Added 3-14-2000 ATM by Art. 3; amended 3-13-2002 ATM by Art. 2, Question #3]</w:t>
      </w:r>
    </w:p>
    <w:p w:rsidR="00C77117" w:rsidRPr="00B80225" w:rsidRDefault="00C77117" w:rsidP="00C77117">
      <w:pPr>
        <w:spacing w:before="100" w:beforeAutospacing="1" w:after="100" w:afterAutospacing="1"/>
        <w:outlineLvl w:val="3"/>
        <w:rPr>
          <w:rFonts w:asciiTheme="majorHAnsi" w:hAnsiTheme="majorHAnsi" w:cs="Arial"/>
          <w:b/>
          <w:bCs/>
          <w:color w:val="000000"/>
        </w:rPr>
      </w:pPr>
      <w:r w:rsidRPr="00B80225">
        <w:rPr>
          <w:rFonts w:asciiTheme="majorHAnsi" w:hAnsiTheme="majorHAnsi" w:cs="Arial"/>
          <w:b/>
          <w:bCs/>
          <w:color w:val="000000"/>
        </w:rPr>
        <w:t>§ 229-72. Authority</w:t>
      </w:r>
    </w:p>
    <w:p w:rsidR="00C77117" w:rsidRPr="00B80225" w:rsidRDefault="00C77117" w:rsidP="00C77117">
      <w:pPr>
        <w:rPr>
          <w:rFonts w:asciiTheme="majorHAnsi" w:hAnsiTheme="majorHAnsi" w:cs="Arial"/>
          <w:color w:val="000000"/>
        </w:rPr>
      </w:pPr>
      <w:r w:rsidRPr="00B80225">
        <w:rPr>
          <w:rFonts w:asciiTheme="majorHAnsi" w:hAnsiTheme="majorHAnsi" w:cs="Arial"/>
          <w:color w:val="000000"/>
        </w:rPr>
        <w:t xml:space="preserve">This article was adopted by the Town of Hillsborough on March 14, 2000, in accordance with the authority as granted in New Hampshire Revised Statutes Annotated 674:16 and 674:21 and procedurally under the guidance of 675:1, II. It was Article 3 of the 2000 Warrant. </w:t>
      </w:r>
    </w:p>
    <w:p w:rsidR="00C77117" w:rsidRPr="00B80225" w:rsidRDefault="00C77117" w:rsidP="00C77117">
      <w:pPr>
        <w:spacing w:before="100" w:beforeAutospacing="1" w:after="100" w:afterAutospacing="1"/>
        <w:outlineLvl w:val="3"/>
        <w:rPr>
          <w:rFonts w:asciiTheme="majorHAnsi" w:hAnsiTheme="majorHAnsi" w:cs="Arial"/>
          <w:b/>
          <w:bCs/>
          <w:color w:val="000000"/>
        </w:rPr>
      </w:pPr>
      <w:r>
        <w:rPr>
          <w:rFonts w:asciiTheme="majorHAnsi" w:hAnsiTheme="majorHAnsi" w:cs="Arial"/>
          <w:b/>
          <w:bCs/>
          <w:color w:val="000000"/>
        </w:rPr>
        <w:t>§ 229-73. Purpose and G</w:t>
      </w:r>
      <w:r w:rsidRPr="00B80225">
        <w:rPr>
          <w:rFonts w:asciiTheme="majorHAnsi" w:hAnsiTheme="majorHAnsi" w:cs="Arial"/>
          <w:b/>
          <w:bCs/>
          <w:color w:val="000000"/>
        </w:rPr>
        <w:t>oals</w:t>
      </w:r>
    </w:p>
    <w:p w:rsidR="00C77117" w:rsidRPr="00B80225" w:rsidRDefault="00C77117" w:rsidP="00C77117">
      <w:pPr>
        <w:rPr>
          <w:rFonts w:asciiTheme="majorHAnsi" w:hAnsiTheme="majorHAnsi" w:cs="Arial"/>
          <w:color w:val="000000"/>
        </w:rPr>
      </w:pPr>
      <w:r w:rsidRPr="00B80225">
        <w:rPr>
          <w:rFonts w:asciiTheme="majorHAnsi" w:hAnsiTheme="majorHAnsi" w:cs="Arial"/>
          <w:color w:val="000000"/>
        </w:rPr>
        <w:t xml:space="preserve">This article is enacted in order to establish general guidelines for the siting of telecommunications facilities and to enhance and fulfill the following goals: </w:t>
      </w:r>
    </w:p>
    <w:p w:rsidR="00C77117" w:rsidRPr="00B80225" w:rsidRDefault="00C77117" w:rsidP="00C77117">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A. Preserve the authority of the Town of Hillsborough to regulate and to provide for reasonable opportunity for the siting of telecommunications facilities, by enhancing the ability of providers of telecommunications services to provide such services to the community quickly, effectively and efficiently. </w:t>
      </w:r>
    </w:p>
    <w:p w:rsidR="00C77117" w:rsidRPr="00B80225" w:rsidRDefault="00C77117" w:rsidP="00C77117">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B. Reduce adverse impacts such facilities may create, including but not limited to impacts on aesthetics, quality of life, environmentally sensitive areas, historically significant locations, flight corridors, health and safety by injury to person and property and prosperity through protection of property values. </w:t>
      </w:r>
    </w:p>
    <w:p w:rsidR="00C77117" w:rsidRPr="00B80225" w:rsidRDefault="00C77117" w:rsidP="00C77117">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lastRenderedPageBreak/>
        <w:t xml:space="preserve">C. Minimize the impact of all facilities singularly or in aggregate through an assessment of technology, current locational options, future available locations, innovative siting techniques, including collocation, and siting possibilities beyond the political jurisdiction of the Town. </w:t>
      </w:r>
    </w:p>
    <w:p w:rsidR="00C77117" w:rsidRPr="00B80225" w:rsidRDefault="00C77117" w:rsidP="00C77117">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D. Permit the construction of new towers only where all other reasonable opportunities have been exhausted and to encourage the users of telecommunications facilities to configure them in a way that minimizes the adverse visual impact of the towers and antennas. </w:t>
      </w:r>
    </w:p>
    <w:p w:rsidR="00C77117" w:rsidRPr="00B80225" w:rsidRDefault="00C77117" w:rsidP="00C77117">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E. Require cooperation, including collocation when appropriate, to the highest extent possible, between competitors in order to reduce cumulative negative impacts upon the Town. </w:t>
      </w:r>
    </w:p>
    <w:p w:rsidR="00C77117" w:rsidRPr="00B80225" w:rsidRDefault="00C77117" w:rsidP="00C77117">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F. Provide for and verify proper maintenance and safety management for any and all facilities. </w:t>
      </w:r>
    </w:p>
    <w:p w:rsidR="00C77117" w:rsidRDefault="00C77117" w:rsidP="00C77117">
      <w:pPr>
        <w:spacing w:before="100" w:beforeAutospacing="1" w:after="100" w:afterAutospacing="1"/>
        <w:ind w:left="300"/>
        <w:rPr>
          <w:rFonts w:asciiTheme="majorHAnsi" w:hAnsiTheme="majorHAnsi" w:cs="Arial"/>
          <w:color w:val="000000"/>
        </w:rPr>
      </w:pPr>
    </w:p>
    <w:p w:rsidR="00C77117" w:rsidRPr="00B80225" w:rsidRDefault="00C77117" w:rsidP="00C77117">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G. Provide for the removal of abandoned facilities that no longer comply with safety standards and the Town Code and provide a mechanism for the Town of Hillsborough to remove these abandoned towers to protect the citizens from imminent harm and danger. </w:t>
      </w:r>
    </w:p>
    <w:p w:rsidR="00C77117" w:rsidRPr="00B80225" w:rsidRDefault="00C77117" w:rsidP="00C77117">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H. Provide for the removal or upgrade of facilities that are technologically outdated. </w:t>
      </w:r>
    </w:p>
    <w:p w:rsidR="00C77117" w:rsidRPr="00B80225" w:rsidRDefault="00C77117" w:rsidP="00C77117">
      <w:pPr>
        <w:spacing w:before="100" w:beforeAutospacing="1" w:after="100" w:afterAutospacing="1"/>
        <w:outlineLvl w:val="3"/>
        <w:rPr>
          <w:rFonts w:asciiTheme="majorHAnsi" w:hAnsiTheme="majorHAnsi" w:cs="Arial"/>
          <w:b/>
          <w:bCs/>
          <w:color w:val="000000"/>
        </w:rPr>
      </w:pPr>
      <w:r w:rsidRPr="00B80225">
        <w:rPr>
          <w:rFonts w:asciiTheme="majorHAnsi" w:hAnsiTheme="majorHAnsi" w:cs="Arial"/>
          <w:b/>
          <w:bCs/>
          <w:color w:val="000000"/>
        </w:rPr>
        <w:t>§ 229-74. Definitions</w:t>
      </w:r>
    </w:p>
    <w:p w:rsidR="00C77117" w:rsidRPr="00B80225" w:rsidRDefault="00C77117" w:rsidP="00C77117">
      <w:pPr>
        <w:rPr>
          <w:rFonts w:asciiTheme="majorHAnsi" w:hAnsiTheme="majorHAnsi" w:cs="Arial"/>
          <w:color w:val="000000"/>
        </w:rPr>
      </w:pPr>
      <w:r w:rsidRPr="00B80225">
        <w:rPr>
          <w:rFonts w:asciiTheme="majorHAnsi" w:hAnsiTheme="majorHAnsi" w:cs="Arial"/>
          <w:color w:val="000000"/>
        </w:rPr>
        <w:lastRenderedPageBreak/>
        <w:t xml:space="preserve">As used in this article, the following terms shall have the meanings indicated: </w:t>
      </w:r>
    </w:p>
    <w:p w:rsidR="00C77117" w:rsidRPr="00B80225" w:rsidRDefault="00C77117" w:rsidP="00C77117">
      <w:pPr>
        <w:rPr>
          <w:rFonts w:asciiTheme="majorHAnsi" w:hAnsiTheme="majorHAnsi" w:cs="Arial"/>
          <w:color w:val="000000"/>
        </w:rPr>
      </w:pPr>
      <w:r w:rsidRPr="00B80225">
        <w:rPr>
          <w:rFonts w:asciiTheme="majorHAnsi" w:hAnsiTheme="majorHAnsi" w:cs="Arial"/>
          <w:b/>
          <w:bCs/>
          <w:color w:val="000000"/>
        </w:rPr>
        <w:t>ANTENNA</w:t>
      </w:r>
    </w:p>
    <w:p w:rsidR="00C77117" w:rsidRPr="00B80225" w:rsidRDefault="00C77117" w:rsidP="00C77117">
      <w:pPr>
        <w:ind w:left="780"/>
        <w:rPr>
          <w:rFonts w:asciiTheme="majorHAnsi" w:hAnsiTheme="majorHAnsi" w:cs="Arial"/>
          <w:color w:val="000000"/>
        </w:rPr>
      </w:pPr>
      <w:r w:rsidRPr="00B80225">
        <w:rPr>
          <w:rFonts w:asciiTheme="majorHAnsi" w:hAnsiTheme="majorHAnsi" w:cs="Arial"/>
          <w:color w:val="000000"/>
        </w:rPr>
        <w:t>Any apparatus designed for telephonic, radio, television, personal communications service (PCS), pager network or any other communications through the sending and/or receiving of radio frequency electromagnetic waves.</w:t>
      </w:r>
    </w:p>
    <w:p w:rsidR="00C77117" w:rsidRDefault="00C77117" w:rsidP="00C77117">
      <w:pPr>
        <w:widowControl/>
        <w:autoSpaceDE/>
        <w:autoSpaceDN/>
        <w:adjustRightInd/>
        <w:rPr>
          <w:rFonts w:asciiTheme="majorHAnsi" w:hAnsiTheme="majorHAnsi" w:cs="Arial"/>
          <w:b/>
          <w:bCs/>
          <w:color w:val="000000"/>
        </w:rPr>
      </w:pPr>
    </w:p>
    <w:p w:rsidR="00C77117" w:rsidRPr="00B80225" w:rsidRDefault="00C77117" w:rsidP="00C77117">
      <w:pPr>
        <w:rPr>
          <w:rFonts w:asciiTheme="majorHAnsi" w:hAnsiTheme="majorHAnsi" w:cs="Arial"/>
          <w:color w:val="000000"/>
        </w:rPr>
      </w:pPr>
      <w:r w:rsidRPr="00B80225">
        <w:rPr>
          <w:rFonts w:asciiTheme="majorHAnsi" w:hAnsiTheme="majorHAnsi" w:cs="Arial"/>
          <w:b/>
          <w:bCs/>
          <w:color w:val="000000"/>
        </w:rPr>
        <w:t>AVERAGE TREE CANOPY HEIGHT</w:t>
      </w:r>
    </w:p>
    <w:p w:rsidR="00C77117" w:rsidRDefault="00C77117" w:rsidP="00C77117">
      <w:pPr>
        <w:ind w:left="780"/>
        <w:rPr>
          <w:rFonts w:asciiTheme="majorHAnsi" w:hAnsiTheme="majorHAnsi" w:cs="Arial"/>
          <w:color w:val="000000"/>
        </w:rPr>
      </w:pPr>
      <w:r w:rsidRPr="00B80225">
        <w:rPr>
          <w:rFonts w:asciiTheme="majorHAnsi" w:hAnsiTheme="majorHAnsi" w:cs="Arial"/>
          <w:color w:val="000000"/>
        </w:rPr>
        <w:t>The average height above ground level of all trees over a specified height within a fifty-foot radius of the center of the mount of a telecommunications facility, such average to be determined by inventorying the trees to remain after the construction of the telecommunications facility</w:t>
      </w:r>
    </w:p>
    <w:p w:rsidR="00C77117" w:rsidRPr="00B80225" w:rsidRDefault="00C77117" w:rsidP="00C77117">
      <w:pPr>
        <w:ind w:left="780"/>
        <w:rPr>
          <w:rFonts w:asciiTheme="majorHAnsi" w:hAnsiTheme="majorHAnsi" w:cs="Arial"/>
          <w:color w:val="000000"/>
        </w:rPr>
      </w:pPr>
    </w:p>
    <w:p w:rsidR="00C77117" w:rsidRPr="00B80225" w:rsidRDefault="00C77117" w:rsidP="00C77117">
      <w:pPr>
        <w:rPr>
          <w:rFonts w:asciiTheme="majorHAnsi" w:hAnsiTheme="majorHAnsi" w:cs="Arial"/>
          <w:color w:val="000000"/>
        </w:rPr>
      </w:pPr>
      <w:r w:rsidRPr="00B80225">
        <w:rPr>
          <w:rFonts w:asciiTheme="majorHAnsi" w:hAnsiTheme="majorHAnsi" w:cs="Arial"/>
          <w:b/>
          <w:bCs/>
          <w:color w:val="000000"/>
        </w:rPr>
        <w:t>CAMOUFLAGE</w:t>
      </w:r>
    </w:p>
    <w:p w:rsidR="00C77117" w:rsidRDefault="00C77117" w:rsidP="00C77117">
      <w:pPr>
        <w:ind w:left="780"/>
        <w:rPr>
          <w:rFonts w:asciiTheme="majorHAnsi" w:hAnsiTheme="majorHAnsi" w:cs="Arial"/>
          <w:color w:val="000000"/>
        </w:rPr>
      </w:pPr>
      <w:r w:rsidRPr="00B80225">
        <w:rPr>
          <w:rFonts w:asciiTheme="majorHAnsi" w:hAnsiTheme="majorHAnsi" w:cs="Arial"/>
          <w:color w:val="000000"/>
        </w:rPr>
        <w:t>A camouflaged telecommunications facility is one that is disguised, hidden, part of an existing or proposed structure, or placed within an existing or proposed building or structure.</w:t>
      </w:r>
    </w:p>
    <w:p w:rsidR="00C77117" w:rsidRPr="00B80225" w:rsidRDefault="00C77117" w:rsidP="00C77117">
      <w:pPr>
        <w:ind w:left="780"/>
        <w:rPr>
          <w:rFonts w:asciiTheme="majorHAnsi" w:hAnsiTheme="majorHAnsi" w:cs="Arial"/>
          <w:color w:val="000000"/>
        </w:rPr>
      </w:pPr>
    </w:p>
    <w:p w:rsidR="00C77117" w:rsidRPr="00B80225" w:rsidRDefault="00C77117" w:rsidP="00C77117">
      <w:pPr>
        <w:rPr>
          <w:rFonts w:asciiTheme="majorHAnsi" w:hAnsiTheme="majorHAnsi" w:cs="Arial"/>
          <w:color w:val="000000"/>
        </w:rPr>
      </w:pPr>
      <w:r w:rsidRPr="00B80225">
        <w:rPr>
          <w:rFonts w:asciiTheme="majorHAnsi" w:hAnsiTheme="majorHAnsi" w:cs="Arial"/>
          <w:b/>
          <w:bCs/>
          <w:color w:val="000000"/>
        </w:rPr>
        <w:t>CAMOUFLAGE DESIGN</w:t>
      </w:r>
    </w:p>
    <w:p w:rsidR="00C77117" w:rsidRDefault="00C77117" w:rsidP="00C77117">
      <w:pPr>
        <w:ind w:left="780"/>
        <w:rPr>
          <w:rFonts w:asciiTheme="majorHAnsi" w:hAnsiTheme="majorHAnsi" w:cs="Arial"/>
          <w:color w:val="000000"/>
        </w:rPr>
      </w:pPr>
      <w:r w:rsidRPr="00B80225">
        <w:rPr>
          <w:rFonts w:asciiTheme="majorHAnsi" w:hAnsiTheme="majorHAnsi" w:cs="Arial"/>
          <w:color w:val="000000"/>
        </w:rPr>
        <w:t>Any design employed for a telecommunications facility that disguises the facility as a structure which may be commonly found in the surrounding area such as, but not limited to, flagpoles, farm silos, ranger or forest fire watch towers, or artificial trees.</w:t>
      </w:r>
    </w:p>
    <w:p w:rsidR="00C77117" w:rsidRPr="00B80225" w:rsidRDefault="00C77117" w:rsidP="00C77117">
      <w:pPr>
        <w:ind w:left="780"/>
        <w:rPr>
          <w:rFonts w:asciiTheme="majorHAnsi" w:hAnsiTheme="majorHAnsi" w:cs="Arial"/>
          <w:color w:val="000000"/>
        </w:rPr>
      </w:pPr>
    </w:p>
    <w:p w:rsidR="00C77117" w:rsidRPr="00B80225" w:rsidRDefault="00C77117" w:rsidP="00C77117">
      <w:pPr>
        <w:rPr>
          <w:rFonts w:asciiTheme="majorHAnsi" w:hAnsiTheme="majorHAnsi" w:cs="Arial"/>
          <w:color w:val="000000"/>
        </w:rPr>
      </w:pPr>
      <w:r w:rsidRPr="00B80225">
        <w:rPr>
          <w:rFonts w:asciiTheme="majorHAnsi" w:hAnsiTheme="majorHAnsi" w:cs="Arial"/>
          <w:b/>
          <w:bCs/>
          <w:color w:val="000000"/>
        </w:rPr>
        <w:t>FAA</w:t>
      </w:r>
    </w:p>
    <w:p w:rsidR="00C77117" w:rsidRDefault="00C77117" w:rsidP="00C77117">
      <w:pPr>
        <w:ind w:left="780"/>
        <w:rPr>
          <w:rFonts w:asciiTheme="majorHAnsi" w:hAnsiTheme="majorHAnsi" w:cs="Arial"/>
          <w:color w:val="000000"/>
        </w:rPr>
      </w:pPr>
      <w:r w:rsidRPr="00B80225">
        <w:rPr>
          <w:rFonts w:asciiTheme="majorHAnsi" w:hAnsiTheme="majorHAnsi" w:cs="Arial"/>
          <w:color w:val="000000"/>
        </w:rPr>
        <w:lastRenderedPageBreak/>
        <w:t>An acronym that shall mean the Federal Aviation Administration</w:t>
      </w:r>
    </w:p>
    <w:p w:rsidR="00C77117" w:rsidRPr="00B80225" w:rsidRDefault="00C77117" w:rsidP="00C77117">
      <w:pPr>
        <w:ind w:left="780"/>
        <w:rPr>
          <w:rFonts w:asciiTheme="majorHAnsi" w:hAnsiTheme="majorHAnsi" w:cs="Arial"/>
          <w:color w:val="000000"/>
        </w:rPr>
      </w:pPr>
    </w:p>
    <w:p w:rsidR="00C77117" w:rsidRPr="00B80225" w:rsidRDefault="00C77117" w:rsidP="00C77117">
      <w:pPr>
        <w:rPr>
          <w:rFonts w:asciiTheme="majorHAnsi" w:hAnsiTheme="majorHAnsi" w:cs="Arial"/>
          <w:color w:val="000000"/>
        </w:rPr>
      </w:pPr>
      <w:r w:rsidRPr="00B80225">
        <w:rPr>
          <w:rFonts w:asciiTheme="majorHAnsi" w:hAnsiTheme="majorHAnsi" w:cs="Arial"/>
          <w:b/>
          <w:bCs/>
          <w:color w:val="000000"/>
        </w:rPr>
        <w:t>FCC</w:t>
      </w:r>
    </w:p>
    <w:p w:rsidR="00C77117" w:rsidRDefault="00C77117" w:rsidP="00C77117">
      <w:pPr>
        <w:ind w:left="780"/>
        <w:rPr>
          <w:rFonts w:asciiTheme="majorHAnsi" w:hAnsiTheme="majorHAnsi" w:cs="Arial"/>
          <w:color w:val="000000"/>
        </w:rPr>
      </w:pPr>
      <w:r w:rsidRPr="00B80225">
        <w:rPr>
          <w:rFonts w:asciiTheme="majorHAnsi" w:hAnsiTheme="majorHAnsi" w:cs="Arial"/>
          <w:color w:val="000000"/>
        </w:rPr>
        <w:t>An acronym that shall mean the Federal Communications Commission</w:t>
      </w:r>
    </w:p>
    <w:p w:rsidR="00C77117" w:rsidRPr="00B80225" w:rsidRDefault="00C77117" w:rsidP="00C77117">
      <w:pPr>
        <w:ind w:left="780"/>
        <w:rPr>
          <w:rFonts w:asciiTheme="majorHAnsi" w:hAnsiTheme="majorHAnsi" w:cs="Arial"/>
          <w:color w:val="000000"/>
        </w:rPr>
      </w:pPr>
    </w:p>
    <w:p w:rsidR="00C77117" w:rsidRPr="00B80225" w:rsidRDefault="00C77117" w:rsidP="00C77117">
      <w:pPr>
        <w:rPr>
          <w:rFonts w:asciiTheme="majorHAnsi" w:hAnsiTheme="majorHAnsi" w:cs="Arial"/>
          <w:color w:val="000000"/>
        </w:rPr>
      </w:pPr>
      <w:r w:rsidRPr="00B80225">
        <w:rPr>
          <w:rFonts w:asciiTheme="majorHAnsi" w:hAnsiTheme="majorHAnsi" w:cs="Arial"/>
          <w:b/>
          <w:bCs/>
          <w:color w:val="000000"/>
        </w:rPr>
        <w:t>HEIGHT</w:t>
      </w:r>
    </w:p>
    <w:p w:rsidR="00C77117" w:rsidRPr="00B80225" w:rsidRDefault="00C77117" w:rsidP="00C77117">
      <w:pPr>
        <w:ind w:left="780"/>
        <w:rPr>
          <w:rFonts w:asciiTheme="majorHAnsi" w:hAnsiTheme="majorHAnsi" w:cs="Arial"/>
          <w:color w:val="000000"/>
        </w:rPr>
      </w:pPr>
      <w:r w:rsidRPr="00B80225">
        <w:rPr>
          <w:rFonts w:asciiTheme="majorHAnsi" w:hAnsiTheme="majorHAnsi" w:cs="Arial"/>
          <w:color w:val="000000"/>
        </w:rPr>
        <w:t>When referring to a tower or other structure, the distance measured from ground level of the natural grade to the highest point on the tower or other structure, including all appurtenances, such as antennas, beacons, or lightning rods.</w:t>
      </w:r>
    </w:p>
    <w:p w:rsidR="00C77117" w:rsidRDefault="00C77117" w:rsidP="00C77117">
      <w:pPr>
        <w:rPr>
          <w:rFonts w:asciiTheme="majorHAnsi" w:hAnsiTheme="majorHAnsi" w:cs="Arial"/>
          <w:b/>
          <w:bCs/>
          <w:color w:val="000000"/>
        </w:rPr>
      </w:pPr>
    </w:p>
    <w:p w:rsidR="00C77117" w:rsidRPr="00B80225" w:rsidRDefault="00C77117" w:rsidP="00C77117">
      <w:pPr>
        <w:rPr>
          <w:rFonts w:asciiTheme="majorHAnsi" w:hAnsiTheme="majorHAnsi" w:cs="Arial"/>
          <w:color w:val="000000"/>
        </w:rPr>
      </w:pPr>
      <w:r w:rsidRPr="00B80225">
        <w:rPr>
          <w:rFonts w:asciiTheme="majorHAnsi" w:hAnsiTheme="majorHAnsi" w:cs="Arial"/>
          <w:b/>
          <w:bCs/>
          <w:color w:val="000000"/>
        </w:rPr>
        <w:t>MOUNT</w:t>
      </w:r>
    </w:p>
    <w:p w:rsidR="00C77117" w:rsidRDefault="00C77117" w:rsidP="00C77117">
      <w:pPr>
        <w:ind w:left="780"/>
        <w:rPr>
          <w:rFonts w:asciiTheme="majorHAnsi" w:hAnsiTheme="majorHAnsi" w:cs="Arial"/>
          <w:color w:val="000000"/>
        </w:rPr>
      </w:pPr>
      <w:r w:rsidRPr="00B80225">
        <w:rPr>
          <w:rFonts w:asciiTheme="majorHAnsi" w:hAnsiTheme="majorHAnsi" w:cs="Arial"/>
          <w:color w:val="000000"/>
        </w:rPr>
        <w:t>The structure or surface upon which antennas are mounted and include roof-mounted, side-mounted, ground-mounted, and structure-mounted types</w:t>
      </w:r>
    </w:p>
    <w:p w:rsidR="00C77117" w:rsidRPr="00B80225" w:rsidRDefault="00C77117" w:rsidP="00C77117">
      <w:pPr>
        <w:ind w:left="780"/>
        <w:rPr>
          <w:rFonts w:asciiTheme="majorHAnsi" w:hAnsiTheme="majorHAnsi" w:cs="Arial"/>
          <w:color w:val="000000"/>
        </w:rPr>
      </w:pPr>
    </w:p>
    <w:p w:rsidR="00C77117" w:rsidRPr="00B80225" w:rsidRDefault="00C77117" w:rsidP="00C77117">
      <w:pPr>
        <w:rPr>
          <w:rFonts w:asciiTheme="majorHAnsi" w:hAnsiTheme="majorHAnsi" w:cs="Arial"/>
          <w:color w:val="000000"/>
        </w:rPr>
      </w:pPr>
      <w:r w:rsidRPr="00B80225">
        <w:rPr>
          <w:rFonts w:asciiTheme="majorHAnsi" w:hAnsiTheme="majorHAnsi" w:cs="Arial"/>
          <w:b/>
          <w:bCs/>
          <w:color w:val="000000"/>
        </w:rPr>
        <w:t>PLANNING BOARD or BOARD</w:t>
      </w:r>
    </w:p>
    <w:p w:rsidR="00C77117" w:rsidRDefault="00C77117" w:rsidP="00C77117">
      <w:pPr>
        <w:ind w:left="780"/>
        <w:rPr>
          <w:rFonts w:asciiTheme="majorHAnsi" w:hAnsiTheme="majorHAnsi" w:cs="Arial"/>
          <w:color w:val="000000"/>
        </w:rPr>
      </w:pPr>
      <w:r w:rsidRPr="00B80225">
        <w:rPr>
          <w:rFonts w:asciiTheme="majorHAnsi" w:hAnsiTheme="majorHAnsi" w:cs="Arial"/>
          <w:color w:val="000000"/>
        </w:rPr>
        <w:t>The Town of Hillsborough Planning Board and the regulator of this article</w:t>
      </w:r>
    </w:p>
    <w:p w:rsidR="00C77117" w:rsidRPr="00B80225" w:rsidRDefault="00C77117" w:rsidP="00C77117">
      <w:pPr>
        <w:ind w:left="780"/>
        <w:rPr>
          <w:rFonts w:asciiTheme="majorHAnsi" w:hAnsiTheme="majorHAnsi" w:cs="Arial"/>
          <w:color w:val="000000"/>
        </w:rPr>
      </w:pPr>
    </w:p>
    <w:p w:rsidR="00C77117" w:rsidRPr="00B80225" w:rsidRDefault="00C77117" w:rsidP="00C77117">
      <w:pPr>
        <w:rPr>
          <w:rFonts w:asciiTheme="majorHAnsi" w:hAnsiTheme="majorHAnsi" w:cs="Arial"/>
          <w:color w:val="000000"/>
        </w:rPr>
      </w:pPr>
      <w:r w:rsidRPr="00B80225">
        <w:rPr>
          <w:rFonts w:asciiTheme="majorHAnsi" w:hAnsiTheme="majorHAnsi" w:cs="Arial"/>
          <w:b/>
          <w:bCs/>
          <w:color w:val="000000"/>
        </w:rPr>
        <w:t>PREEXISTING FACILITIES</w:t>
      </w:r>
    </w:p>
    <w:p w:rsidR="00C77117" w:rsidRPr="00B80225" w:rsidRDefault="00C77117" w:rsidP="00C77117">
      <w:pPr>
        <w:ind w:left="780"/>
        <w:rPr>
          <w:rFonts w:asciiTheme="majorHAnsi" w:hAnsiTheme="majorHAnsi" w:cs="Arial"/>
          <w:color w:val="000000"/>
        </w:rPr>
      </w:pPr>
      <w:r w:rsidRPr="00B80225">
        <w:rPr>
          <w:rFonts w:asciiTheme="majorHAnsi" w:hAnsiTheme="majorHAnsi" w:cs="Arial"/>
          <w:color w:val="000000"/>
        </w:rPr>
        <w:t>Any telecommunications facility lawfully constructed or permitted prior to the adoption of this article and any telecommunications facility lawfully constructed in accordance with this article.</w:t>
      </w:r>
    </w:p>
    <w:p w:rsidR="00C77117" w:rsidRPr="00B80225" w:rsidRDefault="00C77117" w:rsidP="00C77117">
      <w:pPr>
        <w:rPr>
          <w:rFonts w:asciiTheme="majorHAnsi" w:hAnsiTheme="majorHAnsi" w:cs="Arial"/>
          <w:color w:val="000000"/>
        </w:rPr>
      </w:pPr>
      <w:r w:rsidRPr="00B80225">
        <w:rPr>
          <w:rFonts w:asciiTheme="majorHAnsi" w:hAnsiTheme="majorHAnsi" w:cs="Arial"/>
          <w:b/>
          <w:bCs/>
          <w:color w:val="000000"/>
        </w:rPr>
        <w:t>TELECOMMUNICATIONS FACILITIES</w:t>
      </w:r>
    </w:p>
    <w:p w:rsidR="00C77117" w:rsidRDefault="00C77117" w:rsidP="00C77117">
      <w:pPr>
        <w:ind w:left="780"/>
        <w:rPr>
          <w:rFonts w:asciiTheme="majorHAnsi" w:hAnsiTheme="majorHAnsi" w:cs="Arial"/>
          <w:color w:val="000000"/>
        </w:rPr>
      </w:pPr>
      <w:r w:rsidRPr="00B80225">
        <w:rPr>
          <w:rFonts w:asciiTheme="majorHAnsi" w:hAnsiTheme="majorHAnsi" w:cs="Arial"/>
          <w:color w:val="000000"/>
        </w:rPr>
        <w:t xml:space="preserve">A facility consisting of antennas, telecommunications equipment, </w:t>
      </w:r>
      <w:r w:rsidRPr="00B80225">
        <w:rPr>
          <w:rFonts w:asciiTheme="majorHAnsi" w:hAnsiTheme="majorHAnsi" w:cs="Arial"/>
          <w:color w:val="000000"/>
        </w:rPr>
        <w:lastRenderedPageBreak/>
        <w:t>interconnecting cables and other related components, such as towers, mounts, shelters, equipment cabinets, or utility interfaces that provide communications for a licensed service provider.</w:t>
      </w:r>
    </w:p>
    <w:p w:rsidR="00C77117" w:rsidRPr="00B80225" w:rsidRDefault="00C77117" w:rsidP="00C77117">
      <w:pPr>
        <w:ind w:left="780"/>
        <w:rPr>
          <w:rFonts w:asciiTheme="majorHAnsi" w:hAnsiTheme="majorHAnsi" w:cs="Arial"/>
          <w:color w:val="000000"/>
        </w:rPr>
      </w:pPr>
    </w:p>
    <w:p w:rsidR="00C77117" w:rsidRPr="00B80225" w:rsidRDefault="00C77117" w:rsidP="00C77117">
      <w:pPr>
        <w:rPr>
          <w:rFonts w:asciiTheme="majorHAnsi" w:hAnsiTheme="majorHAnsi" w:cs="Arial"/>
          <w:color w:val="000000"/>
        </w:rPr>
      </w:pPr>
      <w:r w:rsidRPr="00B80225">
        <w:rPr>
          <w:rFonts w:asciiTheme="majorHAnsi" w:hAnsiTheme="majorHAnsi" w:cs="Arial"/>
          <w:b/>
          <w:bCs/>
          <w:color w:val="000000"/>
        </w:rPr>
        <w:t>TELECOMMUNICATIONS SERVICES</w:t>
      </w:r>
    </w:p>
    <w:p w:rsidR="00C77117" w:rsidRDefault="00C77117" w:rsidP="00C77117">
      <w:pPr>
        <w:ind w:left="780"/>
        <w:rPr>
          <w:rFonts w:asciiTheme="majorHAnsi" w:hAnsiTheme="majorHAnsi" w:cs="Arial"/>
          <w:color w:val="000000"/>
        </w:rPr>
      </w:pPr>
      <w:r w:rsidRPr="00B80225">
        <w:rPr>
          <w:rFonts w:asciiTheme="majorHAnsi" w:hAnsiTheme="majorHAnsi" w:cs="Arial"/>
          <w:color w:val="000000"/>
        </w:rPr>
        <w:t>Any wireless telecommunications services, and commercial mobile services, including cellular telephone services, personal communication services, and mobile and radio paging services as defined in the Federal Telecommunications Act of 1996, 47 U.S.C. Section 332 (c)(7)(C)(i).</w:t>
      </w:r>
    </w:p>
    <w:p w:rsidR="00C77117" w:rsidRPr="00B80225" w:rsidRDefault="00C77117" w:rsidP="00C77117">
      <w:pPr>
        <w:ind w:left="780"/>
        <w:rPr>
          <w:rFonts w:asciiTheme="majorHAnsi" w:hAnsiTheme="majorHAnsi" w:cs="Arial"/>
          <w:color w:val="000000"/>
        </w:rPr>
      </w:pPr>
    </w:p>
    <w:p w:rsidR="00C77117" w:rsidRPr="00B80225" w:rsidRDefault="00C77117" w:rsidP="00C77117">
      <w:pPr>
        <w:rPr>
          <w:rFonts w:asciiTheme="majorHAnsi" w:hAnsiTheme="majorHAnsi" w:cs="Arial"/>
          <w:color w:val="000000"/>
        </w:rPr>
      </w:pPr>
      <w:r w:rsidRPr="00B80225">
        <w:rPr>
          <w:rFonts w:asciiTheme="majorHAnsi" w:hAnsiTheme="majorHAnsi" w:cs="Arial"/>
          <w:b/>
          <w:bCs/>
          <w:color w:val="000000"/>
        </w:rPr>
        <w:t>TOWER</w:t>
      </w:r>
    </w:p>
    <w:p w:rsidR="00C77117" w:rsidRPr="00B80225" w:rsidRDefault="00C77117" w:rsidP="00C77117">
      <w:pPr>
        <w:ind w:left="780"/>
        <w:rPr>
          <w:rFonts w:asciiTheme="majorHAnsi" w:hAnsiTheme="majorHAnsi" w:cs="Arial"/>
          <w:color w:val="000000"/>
        </w:rPr>
      </w:pPr>
      <w:r w:rsidRPr="00B80225">
        <w:rPr>
          <w:rFonts w:asciiTheme="majorHAnsi" w:hAnsiTheme="majorHAnsi" w:cs="Arial"/>
          <w:color w:val="000000"/>
        </w:rPr>
        <w:t>Any structure that is designed and constructed primarily for the purpose of supporting one or more antennas, including self-supporting lattice towers, guy towers or monopole towers. The term includes radio and television transmission towers, microwave towers, common-carrier towers, cellular telephone towers, or alternative structures not designed to look like a tower, and the like.</w:t>
      </w:r>
    </w:p>
    <w:p w:rsidR="00C77117" w:rsidRPr="00B80225" w:rsidRDefault="00C77117" w:rsidP="00C77117">
      <w:pPr>
        <w:spacing w:before="100" w:beforeAutospacing="1" w:after="100" w:afterAutospacing="1"/>
        <w:outlineLvl w:val="3"/>
        <w:rPr>
          <w:rFonts w:asciiTheme="majorHAnsi" w:hAnsiTheme="majorHAnsi" w:cs="Arial"/>
          <w:b/>
          <w:bCs/>
          <w:color w:val="000000"/>
        </w:rPr>
      </w:pPr>
      <w:r w:rsidRPr="00B80225">
        <w:rPr>
          <w:rFonts w:asciiTheme="majorHAnsi" w:hAnsiTheme="majorHAnsi" w:cs="Arial"/>
          <w:b/>
          <w:bCs/>
          <w:color w:val="000000"/>
        </w:rPr>
        <w:t xml:space="preserve">§ 229-75. Siting </w:t>
      </w:r>
      <w:r>
        <w:rPr>
          <w:rFonts w:asciiTheme="majorHAnsi" w:hAnsiTheme="majorHAnsi" w:cs="Arial"/>
          <w:b/>
          <w:bCs/>
          <w:color w:val="000000"/>
        </w:rPr>
        <w:t>S</w:t>
      </w:r>
      <w:r w:rsidRPr="00B80225">
        <w:rPr>
          <w:rFonts w:asciiTheme="majorHAnsi" w:hAnsiTheme="majorHAnsi" w:cs="Arial"/>
          <w:b/>
          <w:bCs/>
          <w:color w:val="000000"/>
        </w:rPr>
        <w:t>tandards</w:t>
      </w:r>
    </w:p>
    <w:p w:rsidR="00C77117" w:rsidRPr="00B80225" w:rsidRDefault="00C77117" w:rsidP="00C77117">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A. General. The uses listed in this section are deemed to be permitted uses that may require further review under this article in accordance with §</w:t>
      </w:r>
      <w:r w:rsidRPr="00344F46">
        <w:rPr>
          <w:rFonts w:asciiTheme="majorHAnsi" w:hAnsiTheme="majorHAnsi" w:cs="Arial"/>
        </w:rPr>
        <w:t> </w:t>
      </w:r>
      <w:hyperlink r:id="rId167" w:anchor="10181644" w:history="1">
        <w:r w:rsidRPr="00344F46">
          <w:rPr>
            <w:rFonts w:asciiTheme="majorHAnsi" w:hAnsiTheme="majorHAnsi" w:cs="Arial"/>
          </w:rPr>
          <w:t>229-78</w:t>
        </w:r>
      </w:hyperlink>
      <w:r w:rsidRPr="00B80225">
        <w:rPr>
          <w:rFonts w:asciiTheme="majorHAnsi" w:hAnsiTheme="majorHAnsi" w:cs="Arial"/>
          <w:color w:val="000000"/>
        </w:rPr>
        <w:t>, Conditional use permits. However, all such uses must comply with other applicable ordinances and regulations of the Town of Hillsborough (including site plan review).</w:t>
      </w:r>
      <w:r w:rsidRPr="009F57B5">
        <w:rPr>
          <w:rFonts w:asciiTheme="majorHAnsi" w:hAnsiTheme="majorHAnsi" w:cs="Arial"/>
        </w:rPr>
        <w:t xml:space="preserve"> Editor's Note: See Ch. </w:t>
      </w:r>
      <w:hyperlink r:id="rId168" w:anchor="10180212" w:history="1">
        <w:r w:rsidRPr="009F57B5">
          <w:rPr>
            <w:rFonts w:asciiTheme="majorHAnsi" w:hAnsiTheme="majorHAnsi" w:cs="Arial"/>
          </w:rPr>
          <w:t>185</w:t>
        </w:r>
      </w:hyperlink>
      <w:r w:rsidRPr="009F57B5">
        <w:rPr>
          <w:rFonts w:asciiTheme="majorHAnsi" w:hAnsiTheme="majorHAnsi" w:cs="Arial"/>
        </w:rPr>
        <w:t>, Site Plan Review</w:t>
      </w:r>
      <w:r w:rsidRPr="00B80225">
        <w:rPr>
          <w:rFonts w:asciiTheme="majorHAnsi" w:hAnsiTheme="majorHAnsi" w:cs="Arial"/>
          <w:color w:val="661111"/>
        </w:rPr>
        <w:t xml:space="preserve">. </w:t>
      </w:r>
      <w:r w:rsidRPr="00B80225">
        <w:rPr>
          <w:rFonts w:asciiTheme="majorHAnsi" w:hAnsiTheme="majorHAnsi" w:cs="Arial"/>
          <w:color w:val="000000"/>
        </w:rPr>
        <w:t xml:space="preserve">The following tables represent the siting standards for the listed uses as delineated by the districts in which they are located in the Town. </w:t>
      </w:r>
    </w:p>
    <w:p w:rsidR="00C77117" w:rsidRPr="00B80225" w:rsidRDefault="00C77117" w:rsidP="00C77117">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(1) Principal or secondary use. Subject to this article, an applicant who successfully obtains permission to site under this article as a second and permitted use may construct telecommunications facilities in addition to the existing permitted use. Antennas and towers may be considered either principal or secondary uses. A different existing use or an existing structure on the same lot shall not preclude the installation of an antenna or tower on such lot. For purposes of determining whether the installation of a tower or antenna complies with district development regulations, including but not limited to setback requirements, lot coverage requirements and other such requirements, the dimensions of the entire lot shall control, even though the antennas or towers may be located on an easement or leased parcels within such lots. Towers that are constructed and antennas that are installed in accordance with the provisions of this article shall not be deemed to constitute the expansion of a nonconforming use or structure, nor shall such facilities be deemed to be an accessory use. </w:t>
      </w:r>
    </w:p>
    <w:p w:rsidR="00C77117" w:rsidRDefault="00C77117" w:rsidP="00C77117">
      <w:pPr>
        <w:rPr>
          <w:rFonts w:asciiTheme="majorHAnsi" w:hAnsiTheme="majorHAnsi" w:cs="Arial"/>
          <w:color w:val="000000"/>
        </w:rPr>
      </w:pPr>
    </w:p>
    <w:p w:rsidR="00C77117" w:rsidRPr="004C5182" w:rsidRDefault="00C77117" w:rsidP="00C77117">
      <w:pPr>
        <w:widowControl/>
        <w:autoSpaceDE/>
        <w:autoSpaceDN/>
        <w:adjustRightInd/>
        <w:rPr>
          <w:rFonts w:asciiTheme="majorHAnsi" w:hAnsiTheme="majorHAnsi" w:cs="Arial"/>
          <w:b/>
          <w:color w:val="000000"/>
        </w:rPr>
      </w:pPr>
      <w:r w:rsidRPr="004C5182">
        <w:rPr>
          <w:rFonts w:asciiTheme="majorHAnsi" w:hAnsiTheme="majorHAnsi" w:cs="Arial"/>
          <w:b/>
          <w:color w:val="000000"/>
        </w:rPr>
        <w:t xml:space="preserve">B. Use districts. </w:t>
      </w:r>
    </w:p>
    <w:p w:rsidR="00C77117" w:rsidRPr="00B80225" w:rsidRDefault="00C77117" w:rsidP="00C77117">
      <w:pPr>
        <w:spacing w:before="100" w:beforeAutospacing="1" w:after="100" w:afterAutospacing="1"/>
        <w:ind w:left="300"/>
        <w:rPr>
          <w:rFonts w:asciiTheme="majorHAnsi" w:hAnsiTheme="majorHAnsi" w:cs="Arial"/>
          <w:color w:val="000000"/>
        </w:rPr>
      </w:pPr>
      <w:r w:rsidRPr="00B80225">
        <w:rPr>
          <w:rFonts w:asciiTheme="majorHAnsi" w:hAnsiTheme="majorHAnsi" w:cs="Arial"/>
          <w:b/>
          <w:bCs/>
          <w:color w:val="000000"/>
        </w:rPr>
        <w:t>[Amended 3-11-2003 ATM by Art. 5; 3-14-2006 ATM by Art. 5]</w:t>
      </w:r>
    </w:p>
    <w:tbl>
      <w:tblPr>
        <w:tblW w:w="4000" w:type="pct"/>
        <w:tblCellMar>
          <w:top w:w="15" w:type="dxa"/>
          <w:left w:w="15" w:type="dxa"/>
          <w:bottom w:w="15" w:type="dxa"/>
          <w:right w:w="15" w:type="dxa"/>
        </w:tblCellMar>
        <w:tblLook w:val="04A0" w:firstRow="1" w:lastRow="0" w:firstColumn="1" w:lastColumn="0" w:noHBand="0" w:noVBand="1"/>
      </w:tblPr>
      <w:tblGrid>
        <w:gridCol w:w="246"/>
        <w:gridCol w:w="1925"/>
        <w:gridCol w:w="1912"/>
        <w:gridCol w:w="1801"/>
        <w:gridCol w:w="1796"/>
      </w:tblGrid>
      <w:tr w:rsidR="00C77117" w:rsidRPr="00B80225" w:rsidTr="00C77117">
        <w:trPr>
          <w:tblHeader/>
        </w:trPr>
        <w:tc>
          <w:tcPr>
            <w:tcW w:w="0" w:type="auto"/>
            <w:tcBorders>
              <w:top w:val="nil"/>
              <w:left w:val="nil"/>
              <w:bottom w:val="nil"/>
              <w:right w:val="nil"/>
            </w:tcBorders>
            <w:tcMar>
              <w:top w:w="120" w:type="dxa"/>
              <w:left w:w="120" w:type="dxa"/>
              <w:bottom w:w="120" w:type="dxa"/>
              <w:right w:w="120" w:type="dxa"/>
            </w:tcMar>
            <w:vAlign w:val="bottom"/>
            <w:hideMark/>
          </w:tcPr>
          <w:p w:rsidR="00C77117" w:rsidRPr="00B80225" w:rsidRDefault="00C77117" w:rsidP="00C77117">
            <w:pPr>
              <w:spacing w:before="100" w:beforeAutospacing="1" w:after="100" w:afterAutospacing="1"/>
              <w:rPr>
                <w:rFonts w:asciiTheme="majorHAnsi" w:hAnsiTheme="majorHAnsi" w:cs="Arial"/>
                <w:b/>
                <w:bCs/>
              </w:rPr>
            </w:pPr>
          </w:p>
        </w:tc>
        <w:tc>
          <w:tcPr>
            <w:tcW w:w="0" w:type="auto"/>
            <w:tcBorders>
              <w:top w:val="nil"/>
              <w:left w:val="nil"/>
              <w:bottom w:val="nil"/>
              <w:right w:val="nil"/>
            </w:tcBorders>
            <w:tcMar>
              <w:top w:w="120" w:type="dxa"/>
              <w:left w:w="120" w:type="dxa"/>
              <w:bottom w:w="120" w:type="dxa"/>
              <w:right w:w="120" w:type="dxa"/>
            </w:tcMar>
            <w:vAlign w:val="bottom"/>
            <w:hideMark/>
          </w:tcPr>
          <w:p w:rsidR="00C77117" w:rsidRPr="00B80225" w:rsidRDefault="00C77117" w:rsidP="00C77117">
            <w:pPr>
              <w:jc w:val="center"/>
              <w:rPr>
                <w:rFonts w:asciiTheme="majorHAnsi" w:hAnsiTheme="majorHAnsi" w:cs="Arial"/>
                <w:b/>
                <w:bCs/>
              </w:rPr>
            </w:pPr>
            <w:r w:rsidRPr="00B80225">
              <w:rPr>
                <w:rFonts w:asciiTheme="majorHAnsi" w:hAnsiTheme="majorHAnsi" w:cs="Arial"/>
                <w:b/>
                <w:bCs/>
              </w:rPr>
              <w:t>District</w:t>
            </w:r>
          </w:p>
        </w:tc>
        <w:tc>
          <w:tcPr>
            <w:tcW w:w="0" w:type="auto"/>
            <w:tcBorders>
              <w:top w:val="nil"/>
              <w:left w:val="nil"/>
              <w:bottom w:val="nil"/>
              <w:right w:val="nil"/>
            </w:tcBorders>
            <w:tcMar>
              <w:top w:w="120" w:type="dxa"/>
              <w:left w:w="120" w:type="dxa"/>
              <w:bottom w:w="120" w:type="dxa"/>
              <w:right w:w="120" w:type="dxa"/>
            </w:tcMar>
            <w:vAlign w:val="bottom"/>
            <w:hideMark/>
          </w:tcPr>
          <w:p w:rsidR="00C77117" w:rsidRPr="00B80225" w:rsidRDefault="00C77117" w:rsidP="00C77117">
            <w:pPr>
              <w:jc w:val="center"/>
              <w:rPr>
                <w:rFonts w:asciiTheme="majorHAnsi" w:hAnsiTheme="majorHAnsi" w:cs="Arial"/>
                <w:b/>
                <w:bCs/>
              </w:rPr>
            </w:pPr>
            <w:r w:rsidRPr="00B80225">
              <w:rPr>
                <w:rFonts w:asciiTheme="majorHAnsi" w:hAnsiTheme="majorHAnsi" w:cs="Arial"/>
                <w:b/>
                <w:bCs/>
              </w:rPr>
              <w:t>New Tower Construction</w:t>
            </w:r>
            <w:r w:rsidRPr="00B80225">
              <w:rPr>
                <w:rFonts w:asciiTheme="majorHAnsi" w:hAnsiTheme="majorHAnsi" w:cs="Arial"/>
                <w:b/>
                <w:bCs/>
                <w:vertAlign w:val="superscript"/>
              </w:rPr>
              <w:t>1</w:t>
            </w:r>
          </w:p>
        </w:tc>
        <w:tc>
          <w:tcPr>
            <w:tcW w:w="0" w:type="auto"/>
            <w:tcBorders>
              <w:top w:val="nil"/>
              <w:left w:val="nil"/>
              <w:bottom w:val="nil"/>
              <w:right w:val="nil"/>
            </w:tcBorders>
            <w:tcMar>
              <w:top w:w="120" w:type="dxa"/>
              <w:left w:w="120" w:type="dxa"/>
              <w:bottom w:w="120" w:type="dxa"/>
              <w:right w:w="120" w:type="dxa"/>
            </w:tcMar>
            <w:vAlign w:val="bottom"/>
            <w:hideMark/>
          </w:tcPr>
          <w:p w:rsidR="00C77117" w:rsidRPr="00B80225" w:rsidRDefault="00C77117" w:rsidP="00C77117">
            <w:pPr>
              <w:jc w:val="center"/>
              <w:rPr>
                <w:rFonts w:asciiTheme="majorHAnsi" w:hAnsiTheme="majorHAnsi" w:cs="Arial"/>
                <w:b/>
                <w:bCs/>
              </w:rPr>
            </w:pPr>
            <w:r w:rsidRPr="00B80225">
              <w:rPr>
                <w:rFonts w:asciiTheme="majorHAnsi" w:hAnsiTheme="majorHAnsi" w:cs="Arial"/>
                <w:b/>
                <w:bCs/>
              </w:rPr>
              <w:t>Installation on Preexisting Tower</w:t>
            </w:r>
            <w:r w:rsidRPr="00B80225">
              <w:rPr>
                <w:rFonts w:asciiTheme="majorHAnsi" w:hAnsiTheme="majorHAnsi" w:cs="Arial"/>
                <w:b/>
                <w:bCs/>
                <w:vertAlign w:val="superscript"/>
              </w:rPr>
              <w:t>2</w:t>
            </w:r>
          </w:p>
        </w:tc>
        <w:tc>
          <w:tcPr>
            <w:tcW w:w="0" w:type="auto"/>
            <w:tcBorders>
              <w:top w:val="nil"/>
              <w:left w:val="nil"/>
              <w:bottom w:val="nil"/>
              <w:right w:val="nil"/>
            </w:tcBorders>
            <w:tcMar>
              <w:top w:w="120" w:type="dxa"/>
              <w:left w:w="120" w:type="dxa"/>
              <w:bottom w:w="120" w:type="dxa"/>
              <w:right w:w="120" w:type="dxa"/>
            </w:tcMar>
            <w:vAlign w:val="bottom"/>
            <w:hideMark/>
          </w:tcPr>
          <w:p w:rsidR="00C77117" w:rsidRPr="00B80225" w:rsidRDefault="00C77117" w:rsidP="00C77117">
            <w:pPr>
              <w:jc w:val="center"/>
              <w:rPr>
                <w:rFonts w:asciiTheme="majorHAnsi" w:hAnsiTheme="majorHAnsi" w:cs="Arial"/>
                <w:b/>
                <w:bCs/>
              </w:rPr>
            </w:pPr>
            <w:r w:rsidRPr="00B80225">
              <w:rPr>
                <w:rFonts w:asciiTheme="majorHAnsi" w:hAnsiTheme="majorHAnsi" w:cs="Arial"/>
                <w:b/>
                <w:bCs/>
              </w:rPr>
              <w:t>Installation on Existing Structure</w:t>
            </w:r>
            <w:r w:rsidRPr="00B80225">
              <w:rPr>
                <w:rFonts w:asciiTheme="majorHAnsi" w:hAnsiTheme="majorHAnsi" w:cs="Arial"/>
                <w:b/>
                <w:bCs/>
                <w:vertAlign w:val="superscript"/>
              </w:rPr>
              <w:t>3</w:t>
            </w:r>
          </w:p>
        </w:tc>
      </w:tr>
      <w:tr w:rsidR="00C77117" w:rsidRPr="00B80225" w:rsidTr="00C77117">
        <w:tc>
          <w:tcPr>
            <w:tcW w:w="0" w:type="auto"/>
            <w:tcBorders>
              <w:top w:val="nil"/>
              <w:left w:val="nil"/>
              <w:bottom w:val="nil"/>
              <w:right w:val="nil"/>
            </w:tcBorders>
            <w:tcMar>
              <w:top w:w="120" w:type="dxa"/>
              <w:left w:w="120" w:type="dxa"/>
              <w:bottom w:w="120" w:type="dxa"/>
              <w:right w:w="120" w:type="dxa"/>
            </w:tcMar>
            <w:hideMark/>
          </w:tcPr>
          <w:p w:rsidR="00C77117" w:rsidRPr="00B80225" w:rsidRDefault="00C77117" w:rsidP="00C77117">
            <w:pPr>
              <w:spacing w:before="100" w:beforeAutospacing="1" w:after="100" w:afterAutospacing="1"/>
              <w:rPr>
                <w:rFonts w:asciiTheme="majorHAnsi" w:hAnsiTheme="majorHAnsi" w:cs="Arial"/>
              </w:rPr>
            </w:pPr>
          </w:p>
        </w:tc>
        <w:tc>
          <w:tcPr>
            <w:tcW w:w="0" w:type="auto"/>
            <w:tcBorders>
              <w:top w:val="nil"/>
              <w:left w:val="nil"/>
              <w:bottom w:val="nil"/>
              <w:right w:val="nil"/>
            </w:tcBorders>
            <w:tcMar>
              <w:top w:w="120" w:type="dxa"/>
              <w:left w:w="120" w:type="dxa"/>
              <w:bottom w:w="120" w:type="dxa"/>
              <w:right w:w="120" w:type="dxa"/>
            </w:tcMar>
            <w:hideMark/>
          </w:tcPr>
          <w:p w:rsidR="00C77117" w:rsidRPr="00B80225" w:rsidRDefault="00C77117" w:rsidP="00C77117">
            <w:pPr>
              <w:rPr>
                <w:rFonts w:asciiTheme="majorHAnsi" w:hAnsiTheme="majorHAnsi" w:cs="Arial"/>
              </w:rPr>
            </w:pPr>
            <w:r w:rsidRPr="00B80225">
              <w:rPr>
                <w:rFonts w:asciiTheme="majorHAnsi" w:hAnsiTheme="majorHAnsi" w:cs="Arial"/>
              </w:rPr>
              <w:t>Central Business</w:t>
            </w:r>
          </w:p>
        </w:tc>
        <w:tc>
          <w:tcPr>
            <w:tcW w:w="0" w:type="auto"/>
            <w:tcBorders>
              <w:top w:val="nil"/>
              <w:left w:val="nil"/>
              <w:bottom w:val="nil"/>
              <w:right w:val="nil"/>
            </w:tcBorders>
            <w:tcMar>
              <w:top w:w="120" w:type="dxa"/>
              <w:left w:w="120" w:type="dxa"/>
              <w:bottom w:w="120" w:type="dxa"/>
              <w:right w:w="120" w:type="dxa"/>
            </w:tcMar>
            <w:hideMark/>
          </w:tcPr>
          <w:p w:rsidR="00C77117" w:rsidRPr="00B80225" w:rsidRDefault="00C77117" w:rsidP="00C77117">
            <w:pPr>
              <w:rPr>
                <w:rFonts w:asciiTheme="majorHAnsi" w:hAnsiTheme="majorHAnsi" w:cs="Arial"/>
              </w:rPr>
            </w:pPr>
            <w:r w:rsidRPr="00B80225">
              <w:rPr>
                <w:rFonts w:asciiTheme="majorHAnsi" w:hAnsiTheme="majorHAnsi" w:cs="Arial"/>
              </w:rPr>
              <w:t>X</w:t>
            </w:r>
          </w:p>
        </w:tc>
        <w:tc>
          <w:tcPr>
            <w:tcW w:w="0" w:type="auto"/>
            <w:tcBorders>
              <w:top w:val="nil"/>
              <w:left w:val="nil"/>
              <w:bottom w:val="nil"/>
              <w:right w:val="nil"/>
            </w:tcBorders>
            <w:tcMar>
              <w:top w:w="120" w:type="dxa"/>
              <w:left w:w="120" w:type="dxa"/>
              <w:bottom w:w="120" w:type="dxa"/>
              <w:right w:w="120" w:type="dxa"/>
            </w:tcMar>
            <w:hideMark/>
          </w:tcPr>
          <w:p w:rsidR="00C77117" w:rsidRPr="00B80225" w:rsidRDefault="00C77117" w:rsidP="00C77117">
            <w:pPr>
              <w:rPr>
                <w:rFonts w:asciiTheme="majorHAnsi" w:hAnsiTheme="majorHAnsi" w:cs="Arial"/>
              </w:rPr>
            </w:pPr>
            <w:r w:rsidRPr="00B80225">
              <w:rPr>
                <w:rFonts w:asciiTheme="majorHAnsi" w:hAnsiTheme="majorHAnsi" w:cs="Arial"/>
              </w:rPr>
              <w:t>PCU</w:t>
            </w:r>
          </w:p>
        </w:tc>
        <w:tc>
          <w:tcPr>
            <w:tcW w:w="0" w:type="auto"/>
            <w:tcBorders>
              <w:top w:val="nil"/>
              <w:left w:val="nil"/>
              <w:bottom w:val="nil"/>
              <w:right w:val="nil"/>
            </w:tcBorders>
            <w:tcMar>
              <w:top w:w="120" w:type="dxa"/>
              <w:left w:w="120" w:type="dxa"/>
              <w:bottom w:w="120" w:type="dxa"/>
              <w:right w:w="120" w:type="dxa"/>
            </w:tcMar>
            <w:hideMark/>
          </w:tcPr>
          <w:p w:rsidR="00C77117" w:rsidRPr="00B80225" w:rsidRDefault="00C77117" w:rsidP="00C77117">
            <w:pPr>
              <w:rPr>
                <w:rFonts w:asciiTheme="majorHAnsi" w:hAnsiTheme="majorHAnsi" w:cs="Arial"/>
              </w:rPr>
            </w:pPr>
            <w:r w:rsidRPr="00B80225">
              <w:rPr>
                <w:rFonts w:asciiTheme="majorHAnsi" w:hAnsiTheme="majorHAnsi" w:cs="Arial"/>
              </w:rPr>
              <w:t>PCU</w:t>
            </w:r>
          </w:p>
        </w:tc>
      </w:tr>
      <w:tr w:rsidR="00C77117" w:rsidRPr="00B80225" w:rsidTr="00C77117">
        <w:tc>
          <w:tcPr>
            <w:tcW w:w="0" w:type="auto"/>
            <w:tcBorders>
              <w:top w:val="nil"/>
              <w:left w:val="nil"/>
              <w:bottom w:val="nil"/>
              <w:right w:val="nil"/>
            </w:tcBorders>
            <w:tcMar>
              <w:top w:w="120" w:type="dxa"/>
              <w:left w:w="120" w:type="dxa"/>
              <w:bottom w:w="120" w:type="dxa"/>
              <w:right w:w="120" w:type="dxa"/>
            </w:tcMar>
            <w:hideMark/>
          </w:tcPr>
          <w:p w:rsidR="00C77117" w:rsidRPr="00B80225" w:rsidRDefault="00C77117" w:rsidP="00C77117">
            <w:pPr>
              <w:spacing w:before="100" w:beforeAutospacing="1" w:after="100" w:afterAutospacing="1"/>
              <w:rPr>
                <w:rFonts w:asciiTheme="majorHAnsi" w:hAnsiTheme="majorHAnsi" w:cs="Arial"/>
              </w:rPr>
            </w:pPr>
          </w:p>
        </w:tc>
        <w:tc>
          <w:tcPr>
            <w:tcW w:w="0" w:type="auto"/>
            <w:tcBorders>
              <w:top w:val="nil"/>
              <w:left w:val="nil"/>
              <w:bottom w:val="nil"/>
              <w:right w:val="nil"/>
            </w:tcBorders>
            <w:tcMar>
              <w:top w:w="120" w:type="dxa"/>
              <w:left w:w="120" w:type="dxa"/>
              <w:bottom w:w="120" w:type="dxa"/>
              <w:right w:w="120" w:type="dxa"/>
            </w:tcMar>
            <w:hideMark/>
          </w:tcPr>
          <w:p w:rsidR="00C77117" w:rsidRPr="00B80225" w:rsidRDefault="00C77117" w:rsidP="00C77117">
            <w:pPr>
              <w:rPr>
                <w:rFonts w:asciiTheme="majorHAnsi" w:hAnsiTheme="majorHAnsi" w:cs="Arial"/>
              </w:rPr>
            </w:pPr>
            <w:r w:rsidRPr="00B80225">
              <w:rPr>
                <w:rFonts w:asciiTheme="majorHAnsi" w:hAnsiTheme="majorHAnsi" w:cs="Arial"/>
              </w:rPr>
              <w:t>Commercial</w:t>
            </w:r>
          </w:p>
        </w:tc>
        <w:tc>
          <w:tcPr>
            <w:tcW w:w="0" w:type="auto"/>
            <w:tcBorders>
              <w:top w:val="nil"/>
              <w:left w:val="nil"/>
              <w:bottom w:val="nil"/>
              <w:right w:val="nil"/>
            </w:tcBorders>
            <w:tcMar>
              <w:top w:w="120" w:type="dxa"/>
              <w:left w:w="120" w:type="dxa"/>
              <w:bottom w:w="120" w:type="dxa"/>
              <w:right w:w="120" w:type="dxa"/>
            </w:tcMar>
            <w:hideMark/>
          </w:tcPr>
          <w:p w:rsidR="00C77117" w:rsidRPr="00B80225" w:rsidRDefault="00C77117" w:rsidP="00C77117">
            <w:pPr>
              <w:rPr>
                <w:rFonts w:asciiTheme="majorHAnsi" w:hAnsiTheme="majorHAnsi" w:cs="Arial"/>
              </w:rPr>
            </w:pPr>
            <w:r w:rsidRPr="00B80225">
              <w:rPr>
                <w:rFonts w:asciiTheme="majorHAnsi" w:hAnsiTheme="majorHAnsi" w:cs="Arial"/>
              </w:rPr>
              <w:t>PCU</w:t>
            </w:r>
          </w:p>
        </w:tc>
        <w:tc>
          <w:tcPr>
            <w:tcW w:w="0" w:type="auto"/>
            <w:tcBorders>
              <w:top w:val="nil"/>
              <w:left w:val="nil"/>
              <w:bottom w:val="nil"/>
              <w:right w:val="nil"/>
            </w:tcBorders>
            <w:tcMar>
              <w:top w:w="120" w:type="dxa"/>
              <w:left w:w="120" w:type="dxa"/>
              <w:bottom w:w="120" w:type="dxa"/>
              <w:right w:w="120" w:type="dxa"/>
            </w:tcMar>
            <w:hideMark/>
          </w:tcPr>
          <w:p w:rsidR="00C77117" w:rsidRPr="00B80225" w:rsidRDefault="00C77117" w:rsidP="00C77117">
            <w:pPr>
              <w:rPr>
                <w:rFonts w:asciiTheme="majorHAnsi" w:hAnsiTheme="majorHAnsi" w:cs="Arial"/>
              </w:rPr>
            </w:pPr>
            <w:r w:rsidRPr="00B80225">
              <w:rPr>
                <w:rFonts w:asciiTheme="majorHAnsi" w:hAnsiTheme="majorHAnsi" w:cs="Arial"/>
              </w:rPr>
              <w:t>PCU</w:t>
            </w:r>
          </w:p>
        </w:tc>
        <w:tc>
          <w:tcPr>
            <w:tcW w:w="0" w:type="auto"/>
            <w:tcBorders>
              <w:top w:val="nil"/>
              <w:left w:val="nil"/>
              <w:bottom w:val="nil"/>
              <w:right w:val="nil"/>
            </w:tcBorders>
            <w:tcMar>
              <w:top w:w="120" w:type="dxa"/>
              <w:left w:w="120" w:type="dxa"/>
              <w:bottom w:w="120" w:type="dxa"/>
              <w:right w:w="120" w:type="dxa"/>
            </w:tcMar>
            <w:hideMark/>
          </w:tcPr>
          <w:p w:rsidR="00C77117" w:rsidRPr="00B80225" w:rsidRDefault="00C77117" w:rsidP="00C77117">
            <w:pPr>
              <w:rPr>
                <w:rFonts w:asciiTheme="majorHAnsi" w:hAnsiTheme="majorHAnsi" w:cs="Arial"/>
              </w:rPr>
            </w:pPr>
            <w:r w:rsidRPr="00B80225">
              <w:rPr>
                <w:rFonts w:asciiTheme="majorHAnsi" w:hAnsiTheme="majorHAnsi" w:cs="Arial"/>
              </w:rPr>
              <w:t>PCU</w:t>
            </w:r>
          </w:p>
        </w:tc>
      </w:tr>
      <w:tr w:rsidR="00C77117" w:rsidRPr="00B80225" w:rsidTr="00C77117">
        <w:tc>
          <w:tcPr>
            <w:tcW w:w="0" w:type="auto"/>
            <w:tcBorders>
              <w:top w:val="nil"/>
              <w:left w:val="nil"/>
              <w:bottom w:val="nil"/>
              <w:right w:val="nil"/>
            </w:tcBorders>
            <w:tcMar>
              <w:top w:w="120" w:type="dxa"/>
              <w:left w:w="120" w:type="dxa"/>
              <w:bottom w:w="120" w:type="dxa"/>
              <w:right w:w="120" w:type="dxa"/>
            </w:tcMar>
            <w:hideMark/>
          </w:tcPr>
          <w:p w:rsidR="00C77117" w:rsidRPr="00B80225" w:rsidRDefault="00C77117" w:rsidP="00C77117">
            <w:pPr>
              <w:spacing w:before="100" w:beforeAutospacing="1" w:after="100" w:afterAutospacing="1"/>
              <w:rPr>
                <w:rFonts w:asciiTheme="majorHAnsi" w:hAnsiTheme="majorHAnsi" w:cs="Arial"/>
              </w:rPr>
            </w:pPr>
          </w:p>
        </w:tc>
        <w:tc>
          <w:tcPr>
            <w:tcW w:w="0" w:type="auto"/>
            <w:tcBorders>
              <w:top w:val="nil"/>
              <w:left w:val="nil"/>
              <w:bottom w:val="nil"/>
              <w:right w:val="nil"/>
            </w:tcBorders>
            <w:tcMar>
              <w:top w:w="120" w:type="dxa"/>
              <w:left w:w="120" w:type="dxa"/>
              <w:bottom w:w="120" w:type="dxa"/>
              <w:right w:w="120" w:type="dxa"/>
            </w:tcMar>
            <w:hideMark/>
          </w:tcPr>
          <w:p w:rsidR="00C77117" w:rsidRPr="00B80225" w:rsidRDefault="00C77117" w:rsidP="00C77117">
            <w:pPr>
              <w:rPr>
                <w:rFonts w:asciiTheme="majorHAnsi" w:hAnsiTheme="majorHAnsi" w:cs="Arial"/>
              </w:rPr>
            </w:pPr>
            <w:r w:rsidRPr="00B80225">
              <w:rPr>
                <w:rFonts w:asciiTheme="majorHAnsi" w:hAnsiTheme="majorHAnsi" w:cs="Arial"/>
              </w:rPr>
              <w:t>Historic</w:t>
            </w:r>
          </w:p>
        </w:tc>
        <w:tc>
          <w:tcPr>
            <w:tcW w:w="0" w:type="auto"/>
            <w:tcBorders>
              <w:top w:val="nil"/>
              <w:left w:val="nil"/>
              <w:bottom w:val="nil"/>
              <w:right w:val="nil"/>
            </w:tcBorders>
            <w:tcMar>
              <w:top w:w="120" w:type="dxa"/>
              <w:left w:w="120" w:type="dxa"/>
              <w:bottom w:w="120" w:type="dxa"/>
              <w:right w:w="120" w:type="dxa"/>
            </w:tcMar>
            <w:hideMark/>
          </w:tcPr>
          <w:p w:rsidR="00C77117" w:rsidRPr="00B80225" w:rsidRDefault="00C77117" w:rsidP="00C77117">
            <w:pPr>
              <w:rPr>
                <w:rFonts w:asciiTheme="majorHAnsi" w:hAnsiTheme="majorHAnsi" w:cs="Arial"/>
              </w:rPr>
            </w:pPr>
            <w:r w:rsidRPr="00B80225">
              <w:rPr>
                <w:rFonts w:asciiTheme="majorHAnsi" w:hAnsiTheme="majorHAnsi" w:cs="Arial"/>
              </w:rPr>
              <w:t>X</w:t>
            </w:r>
          </w:p>
        </w:tc>
        <w:tc>
          <w:tcPr>
            <w:tcW w:w="0" w:type="auto"/>
            <w:tcBorders>
              <w:top w:val="nil"/>
              <w:left w:val="nil"/>
              <w:bottom w:val="nil"/>
              <w:right w:val="nil"/>
            </w:tcBorders>
            <w:tcMar>
              <w:top w:w="120" w:type="dxa"/>
              <w:left w:w="120" w:type="dxa"/>
              <w:bottom w:w="120" w:type="dxa"/>
              <w:right w:w="120" w:type="dxa"/>
            </w:tcMar>
            <w:hideMark/>
          </w:tcPr>
          <w:p w:rsidR="00C77117" w:rsidRPr="00B80225" w:rsidRDefault="00C77117" w:rsidP="00C77117">
            <w:pPr>
              <w:rPr>
                <w:rFonts w:asciiTheme="majorHAnsi" w:hAnsiTheme="majorHAnsi" w:cs="Arial"/>
              </w:rPr>
            </w:pPr>
            <w:r w:rsidRPr="00B80225">
              <w:rPr>
                <w:rFonts w:asciiTheme="majorHAnsi" w:hAnsiTheme="majorHAnsi" w:cs="Arial"/>
              </w:rPr>
              <w:t>X</w:t>
            </w:r>
          </w:p>
        </w:tc>
        <w:tc>
          <w:tcPr>
            <w:tcW w:w="0" w:type="auto"/>
            <w:tcBorders>
              <w:top w:val="nil"/>
              <w:left w:val="nil"/>
              <w:bottom w:val="nil"/>
              <w:right w:val="nil"/>
            </w:tcBorders>
            <w:tcMar>
              <w:top w:w="120" w:type="dxa"/>
              <w:left w:w="120" w:type="dxa"/>
              <w:bottom w:w="120" w:type="dxa"/>
              <w:right w:w="120" w:type="dxa"/>
            </w:tcMar>
            <w:hideMark/>
          </w:tcPr>
          <w:p w:rsidR="00C77117" w:rsidRPr="00B80225" w:rsidRDefault="00C77117" w:rsidP="00C77117">
            <w:pPr>
              <w:rPr>
                <w:rFonts w:asciiTheme="majorHAnsi" w:hAnsiTheme="majorHAnsi" w:cs="Arial"/>
              </w:rPr>
            </w:pPr>
            <w:r w:rsidRPr="00B80225">
              <w:rPr>
                <w:rFonts w:asciiTheme="majorHAnsi" w:hAnsiTheme="majorHAnsi" w:cs="Arial"/>
              </w:rPr>
              <w:t>X</w:t>
            </w:r>
          </w:p>
        </w:tc>
      </w:tr>
      <w:tr w:rsidR="00C77117" w:rsidRPr="00B80225" w:rsidTr="00C77117">
        <w:tc>
          <w:tcPr>
            <w:tcW w:w="0" w:type="auto"/>
            <w:tcBorders>
              <w:top w:val="nil"/>
              <w:left w:val="nil"/>
              <w:bottom w:val="nil"/>
              <w:right w:val="nil"/>
            </w:tcBorders>
            <w:tcMar>
              <w:top w:w="120" w:type="dxa"/>
              <w:left w:w="120" w:type="dxa"/>
              <w:bottom w:w="120" w:type="dxa"/>
              <w:right w:w="120" w:type="dxa"/>
            </w:tcMar>
            <w:hideMark/>
          </w:tcPr>
          <w:p w:rsidR="00C77117" w:rsidRPr="00B80225" w:rsidRDefault="00C77117" w:rsidP="00C77117">
            <w:pPr>
              <w:spacing w:before="100" w:beforeAutospacing="1" w:after="100" w:afterAutospacing="1"/>
              <w:rPr>
                <w:rFonts w:asciiTheme="majorHAnsi" w:hAnsiTheme="majorHAnsi" w:cs="Arial"/>
              </w:rPr>
            </w:pPr>
          </w:p>
        </w:tc>
        <w:tc>
          <w:tcPr>
            <w:tcW w:w="0" w:type="auto"/>
            <w:tcBorders>
              <w:top w:val="nil"/>
              <w:left w:val="nil"/>
              <w:bottom w:val="nil"/>
              <w:right w:val="nil"/>
            </w:tcBorders>
            <w:tcMar>
              <w:top w:w="120" w:type="dxa"/>
              <w:left w:w="120" w:type="dxa"/>
              <w:bottom w:w="120" w:type="dxa"/>
              <w:right w:w="120" w:type="dxa"/>
            </w:tcMar>
            <w:hideMark/>
          </w:tcPr>
          <w:p w:rsidR="00C77117" w:rsidRPr="00B80225" w:rsidRDefault="00C77117" w:rsidP="00C77117">
            <w:pPr>
              <w:rPr>
                <w:rFonts w:asciiTheme="majorHAnsi" w:hAnsiTheme="majorHAnsi" w:cs="Arial"/>
              </w:rPr>
            </w:pPr>
            <w:r w:rsidRPr="00B80225">
              <w:rPr>
                <w:rFonts w:asciiTheme="majorHAnsi" w:hAnsiTheme="majorHAnsi" w:cs="Arial"/>
              </w:rPr>
              <w:t>Residential</w:t>
            </w:r>
          </w:p>
        </w:tc>
        <w:tc>
          <w:tcPr>
            <w:tcW w:w="0" w:type="auto"/>
            <w:tcBorders>
              <w:top w:val="nil"/>
              <w:left w:val="nil"/>
              <w:bottom w:val="nil"/>
              <w:right w:val="nil"/>
            </w:tcBorders>
            <w:tcMar>
              <w:top w:w="120" w:type="dxa"/>
              <w:left w:w="120" w:type="dxa"/>
              <w:bottom w:w="120" w:type="dxa"/>
              <w:right w:w="120" w:type="dxa"/>
            </w:tcMar>
            <w:hideMark/>
          </w:tcPr>
          <w:p w:rsidR="00C77117" w:rsidRPr="00B80225" w:rsidRDefault="00C77117" w:rsidP="00C77117">
            <w:pPr>
              <w:rPr>
                <w:rFonts w:asciiTheme="majorHAnsi" w:hAnsiTheme="majorHAnsi" w:cs="Arial"/>
              </w:rPr>
            </w:pPr>
            <w:r w:rsidRPr="00B80225">
              <w:rPr>
                <w:rFonts w:asciiTheme="majorHAnsi" w:hAnsiTheme="majorHAnsi" w:cs="Arial"/>
              </w:rPr>
              <w:t>X</w:t>
            </w:r>
          </w:p>
        </w:tc>
        <w:tc>
          <w:tcPr>
            <w:tcW w:w="0" w:type="auto"/>
            <w:tcBorders>
              <w:top w:val="nil"/>
              <w:left w:val="nil"/>
              <w:bottom w:val="nil"/>
              <w:right w:val="nil"/>
            </w:tcBorders>
            <w:tcMar>
              <w:top w:w="120" w:type="dxa"/>
              <w:left w:w="120" w:type="dxa"/>
              <w:bottom w:w="120" w:type="dxa"/>
              <w:right w:w="120" w:type="dxa"/>
            </w:tcMar>
            <w:hideMark/>
          </w:tcPr>
          <w:p w:rsidR="00C77117" w:rsidRPr="00B80225" w:rsidRDefault="00C77117" w:rsidP="00C77117">
            <w:pPr>
              <w:rPr>
                <w:rFonts w:asciiTheme="majorHAnsi" w:hAnsiTheme="majorHAnsi" w:cs="Arial"/>
              </w:rPr>
            </w:pPr>
            <w:r w:rsidRPr="00B80225">
              <w:rPr>
                <w:rFonts w:asciiTheme="majorHAnsi" w:hAnsiTheme="majorHAnsi" w:cs="Arial"/>
              </w:rPr>
              <w:t>PCU</w:t>
            </w:r>
          </w:p>
        </w:tc>
        <w:tc>
          <w:tcPr>
            <w:tcW w:w="0" w:type="auto"/>
            <w:tcBorders>
              <w:top w:val="nil"/>
              <w:left w:val="nil"/>
              <w:bottom w:val="nil"/>
              <w:right w:val="nil"/>
            </w:tcBorders>
            <w:tcMar>
              <w:top w:w="120" w:type="dxa"/>
              <w:left w:w="120" w:type="dxa"/>
              <w:bottom w:w="120" w:type="dxa"/>
              <w:right w:w="120" w:type="dxa"/>
            </w:tcMar>
            <w:hideMark/>
          </w:tcPr>
          <w:p w:rsidR="00C77117" w:rsidRPr="00B80225" w:rsidRDefault="00C77117" w:rsidP="00C77117">
            <w:pPr>
              <w:rPr>
                <w:rFonts w:asciiTheme="majorHAnsi" w:hAnsiTheme="majorHAnsi" w:cs="Arial"/>
              </w:rPr>
            </w:pPr>
            <w:r w:rsidRPr="00B80225">
              <w:rPr>
                <w:rFonts w:asciiTheme="majorHAnsi" w:hAnsiTheme="majorHAnsi" w:cs="Arial"/>
              </w:rPr>
              <w:t>PCU</w:t>
            </w:r>
          </w:p>
        </w:tc>
      </w:tr>
      <w:tr w:rsidR="00C77117" w:rsidRPr="00B80225" w:rsidTr="00C77117">
        <w:tc>
          <w:tcPr>
            <w:tcW w:w="0" w:type="auto"/>
            <w:tcBorders>
              <w:top w:val="nil"/>
              <w:left w:val="nil"/>
              <w:bottom w:val="nil"/>
              <w:right w:val="nil"/>
            </w:tcBorders>
            <w:tcMar>
              <w:top w:w="120" w:type="dxa"/>
              <w:left w:w="120" w:type="dxa"/>
              <w:bottom w:w="120" w:type="dxa"/>
              <w:right w:w="120" w:type="dxa"/>
            </w:tcMar>
            <w:hideMark/>
          </w:tcPr>
          <w:p w:rsidR="00C77117" w:rsidRPr="00B80225" w:rsidRDefault="00C77117" w:rsidP="00C77117">
            <w:pPr>
              <w:spacing w:before="100" w:beforeAutospacing="1" w:after="100" w:afterAutospacing="1"/>
              <w:rPr>
                <w:rFonts w:asciiTheme="majorHAnsi" w:hAnsiTheme="majorHAnsi" w:cs="Arial"/>
              </w:rPr>
            </w:pPr>
          </w:p>
        </w:tc>
        <w:tc>
          <w:tcPr>
            <w:tcW w:w="0" w:type="auto"/>
            <w:tcBorders>
              <w:top w:val="nil"/>
              <w:left w:val="nil"/>
              <w:bottom w:val="nil"/>
              <w:right w:val="nil"/>
            </w:tcBorders>
            <w:tcMar>
              <w:top w:w="120" w:type="dxa"/>
              <w:left w:w="120" w:type="dxa"/>
              <w:bottom w:w="120" w:type="dxa"/>
              <w:right w:w="120" w:type="dxa"/>
            </w:tcMar>
            <w:hideMark/>
          </w:tcPr>
          <w:p w:rsidR="00C77117" w:rsidRPr="00B80225" w:rsidRDefault="00C77117" w:rsidP="00C77117">
            <w:pPr>
              <w:rPr>
                <w:rFonts w:asciiTheme="majorHAnsi" w:hAnsiTheme="majorHAnsi" w:cs="Arial"/>
              </w:rPr>
            </w:pPr>
            <w:r w:rsidRPr="00B80225">
              <w:rPr>
                <w:rFonts w:asciiTheme="majorHAnsi" w:hAnsiTheme="majorHAnsi" w:cs="Arial"/>
              </w:rPr>
              <w:t>Rural</w:t>
            </w:r>
          </w:p>
        </w:tc>
        <w:tc>
          <w:tcPr>
            <w:tcW w:w="0" w:type="auto"/>
            <w:tcBorders>
              <w:top w:val="nil"/>
              <w:left w:val="nil"/>
              <w:bottom w:val="nil"/>
              <w:right w:val="nil"/>
            </w:tcBorders>
            <w:tcMar>
              <w:top w:w="120" w:type="dxa"/>
              <w:left w:w="120" w:type="dxa"/>
              <w:bottom w:w="120" w:type="dxa"/>
              <w:right w:w="120" w:type="dxa"/>
            </w:tcMar>
            <w:hideMark/>
          </w:tcPr>
          <w:p w:rsidR="00C77117" w:rsidRPr="00B80225" w:rsidRDefault="00C77117" w:rsidP="00C77117">
            <w:pPr>
              <w:rPr>
                <w:rFonts w:asciiTheme="majorHAnsi" w:hAnsiTheme="majorHAnsi" w:cs="Arial"/>
              </w:rPr>
            </w:pPr>
            <w:r w:rsidRPr="00B80225">
              <w:rPr>
                <w:rFonts w:asciiTheme="majorHAnsi" w:hAnsiTheme="majorHAnsi" w:cs="Arial"/>
              </w:rPr>
              <w:t>PCU</w:t>
            </w:r>
          </w:p>
        </w:tc>
        <w:tc>
          <w:tcPr>
            <w:tcW w:w="0" w:type="auto"/>
            <w:tcBorders>
              <w:top w:val="nil"/>
              <w:left w:val="nil"/>
              <w:bottom w:val="nil"/>
              <w:right w:val="nil"/>
            </w:tcBorders>
            <w:tcMar>
              <w:top w:w="120" w:type="dxa"/>
              <w:left w:w="120" w:type="dxa"/>
              <w:bottom w:w="120" w:type="dxa"/>
              <w:right w:w="120" w:type="dxa"/>
            </w:tcMar>
            <w:hideMark/>
          </w:tcPr>
          <w:p w:rsidR="00C77117" w:rsidRPr="00B80225" w:rsidRDefault="00C77117" w:rsidP="00C77117">
            <w:pPr>
              <w:rPr>
                <w:rFonts w:asciiTheme="majorHAnsi" w:hAnsiTheme="majorHAnsi" w:cs="Arial"/>
              </w:rPr>
            </w:pPr>
            <w:r w:rsidRPr="00B80225">
              <w:rPr>
                <w:rFonts w:asciiTheme="majorHAnsi" w:hAnsiTheme="majorHAnsi" w:cs="Arial"/>
              </w:rPr>
              <w:t>PCU</w:t>
            </w:r>
          </w:p>
        </w:tc>
        <w:tc>
          <w:tcPr>
            <w:tcW w:w="0" w:type="auto"/>
            <w:tcBorders>
              <w:top w:val="nil"/>
              <w:left w:val="nil"/>
              <w:bottom w:val="nil"/>
              <w:right w:val="nil"/>
            </w:tcBorders>
            <w:tcMar>
              <w:top w:w="120" w:type="dxa"/>
              <w:left w:w="120" w:type="dxa"/>
              <w:bottom w:w="120" w:type="dxa"/>
              <w:right w:w="120" w:type="dxa"/>
            </w:tcMar>
            <w:hideMark/>
          </w:tcPr>
          <w:p w:rsidR="00C77117" w:rsidRPr="00B80225" w:rsidRDefault="00C77117" w:rsidP="00C77117">
            <w:pPr>
              <w:rPr>
                <w:rFonts w:asciiTheme="majorHAnsi" w:hAnsiTheme="majorHAnsi" w:cs="Arial"/>
              </w:rPr>
            </w:pPr>
            <w:r w:rsidRPr="00B80225">
              <w:rPr>
                <w:rFonts w:asciiTheme="majorHAnsi" w:hAnsiTheme="majorHAnsi" w:cs="Arial"/>
              </w:rPr>
              <w:t>PCU</w:t>
            </w:r>
          </w:p>
        </w:tc>
      </w:tr>
      <w:tr w:rsidR="00C77117" w:rsidRPr="00B80225" w:rsidTr="00C77117">
        <w:tc>
          <w:tcPr>
            <w:tcW w:w="0" w:type="auto"/>
            <w:tcBorders>
              <w:top w:val="nil"/>
              <w:left w:val="nil"/>
              <w:bottom w:val="nil"/>
              <w:right w:val="nil"/>
            </w:tcBorders>
            <w:tcMar>
              <w:top w:w="120" w:type="dxa"/>
              <w:left w:w="120" w:type="dxa"/>
              <w:bottom w:w="120" w:type="dxa"/>
              <w:right w:w="120" w:type="dxa"/>
            </w:tcMar>
            <w:hideMark/>
          </w:tcPr>
          <w:p w:rsidR="00C77117" w:rsidRPr="00B80225" w:rsidRDefault="00C77117" w:rsidP="00C77117">
            <w:pPr>
              <w:spacing w:before="100" w:beforeAutospacing="1" w:after="100" w:afterAutospacing="1"/>
              <w:rPr>
                <w:rFonts w:asciiTheme="majorHAnsi" w:hAnsiTheme="majorHAnsi" w:cs="Arial"/>
              </w:rPr>
            </w:pPr>
          </w:p>
        </w:tc>
        <w:tc>
          <w:tcPr>
            <w:tcW w:w="0" w:type="auto"/>
            <w:tcBorders>
              <w:top w:val="nil"/>
              <w:left w:val="nil"/>
              <w:bottom w:val="nil"/>
              <w:right w:val="nil"/>
            </w:tcBorders>
            <w:tcMar>
              <w:top w:w="120" w:type="dxa"/>
              <w:left w:w="120" w:type="dxa"/>
              <w:bottom w:w="120" w:type="dxa"/>
              <w:right w:w="120" w:type="dxa"/>
            </w:tcMar>
            <w:hideMark/>
          </w:tcPr>
          <w:p w:rsidR="00C77117" w:rsidRPr="00B80225" w:rsidRDefault="00C77117" w:rsidP="00C77117">
            <w:pPr>
              <w:rPr>
                <w:rFonts w:asciiTheme="majorHAnsi" w:hAnsiTheme="majorHAnsi" w:cs="Arial"/>
              </w:rPr>
            </w:pPr>
            <w:r w:rsidRPr="00B80225">
              <w:rPr>
                <w:rFonts w:asciiTheme="majorHAnsi" w:hAnsiTheme="majorHAnsi" w:cs="Arial"/>
              </w:rPr>
              <w:t>Village Residential</w:t>
            </w:r>
          </w:p>
        </w:tc>
        <w:tc>
          <w:tcPr>
            <w:tcW w:w="0" w:type="auto"/>
            <w:tcBorders>
              <w:top w:val="nil"/>
              <w:left w:val="nil"/>
              <w:bottom w:val="nil"/>
              <w:right w:val="nil"/>
            </w:tcBorders>
            <w:tcMar>
              <w:top w:w="120" w:type="dxa"/>
              <w:left w:w="120" w:type="dxa"/>
              <w:bottom w:w="120" w:type="dxa"/>
              <w:right w:w="120" w:type="dxa"/>
            </w:tcMar>
            <w:hideMark/>
          </w:tcPr>
          <w:p w:rsidR="00C77117" w:rsidRPr="00B80225" w:rsidRDefault="00C77117" w:rsidP="00C77117">
            <w:pPr>
              <w:rPr>
                <w:rFonts w:asciiTheme="majorHAnsi" w:hAnsiTheme="majorHAnsi" w:cs="Arial"/>
              </w:rPr>
            </w:pPr>
            <w:r w:rsidRPr="00B80225">
              <w:rPr>
                <w:rFonts w:asciiTheme="majorHAnsi" w:hAnsiTheme="majorHAnsi" w:cs="Arial"/>
              </w:rPr>
              <w:t>X</w:t>
            </w:r>
          </w:p>
        </w:tc>
        <w:tc>
          <w:tcPr>
            <w:tcW w:w="0" w:type="auto"/>
            <w:tcBorders>
              <w:top w:val="nil"/>
              <w:left w:val="nil"/>
              <w:bottom w:val="nil"/>
              <w:right w:val="nil"/>
            </w:tcBorders>
            <w:tcMar>
              <w:top w:w="120" w:type="dxa"/>
              <w:left w:w="120" w:type="dxa"/>
              <w:bottom w:w="120" w:type="dxa"/>
              <w:right w:w="120" w:type="dxa"/>
            </w:tcMar>
            <w:hideMark/>
          </w:tcPr>
          <w:p w:rsidR="00C77117" w:rsidRPr="00B80225" w:rsidRDefault="00C77117" w:rsidP="00C77117">
            <w:pPr>
              <w:rPr>
                <w:rFonts w:asciiTheme="majorHAnsi" w:hAnsiTheme="majorHAnsi" w:cs="Arial"/>
              </w:rPr>
            </w:pPr>
            <w:r w:rsidRPr="00B80225">
              <w:rPr>
                <w:rFonts w:asciiTheme="majorHAnsi" w:hAnsiTheme="majorHAnsi" w:cs="Arial"/>
              </w:rPr>
              <w:t>PCU</w:t>
            </w:r>
          </w:p>
        </w:tc>
        <w:tc>
          <w:tcPr>
            <w:tcW w:w="0" w:type="auto"/>
            <w:tcBorders>
              <w:top w:val="nil"/>
              <w:left w:val="nil"/>
              <w:bottom w:val="nil"/>
              <w:right w:val="nil"/>
            </w:tcBorders>
            <w:tcMar>
              <w:top w:w="120" w:type="dxa"/>
              <w:left w:w="120" w:type="dxa"/>
              <w:bottom w:w="120" w:type="dxa"/>
              <w:right w:w="120" w:type="dxa"/>
            </w:tcMar>
            <w:hideMark/>
          </w:tcPr>
          <w:p w:rsidR="00C77117" w:rsidRPr="00B80225" w:rsidRDefault="00C77117" w:rsidP="00C77117">
            <w:pPr>
              <w:rPr>
                <w:rFonts w:asciiTheme="majorHAnsi" w:hAnsiTheme="majorHAnsi" w:cs="Arial"/>
              </w:rPr>
            </w:pPr>
            <w:r w:rsidRPr="00B80225">
              <w:rPr>
                <w:rFonts w:asciiTheme="majorHAnsi" w:hAnsiTheme="majorHAnsi" w:cs="Arial"/>
              </w:rPr>
              <w:t>PCU</w:t>
            </w:r>
          </w:p>
        </w:tc>
      </w:tr>
      <w:tr w:rsidR="00C77117" w:rsidRPr="00B80225" w:rsidTr="00C77117">
        <w:tc>
          <w:tcPr>
            <w:tcW w:w="0" w:type="auto"/>
            <w:tcBorders>
              <w:top w:val="nil"/>
              <w:left w:val="nil"/>
              <w:bottom w:val="nil"/>
              <w:right w:val="nil"/>
            </w:tcBorders>
            <w:tcMar>
              <w:top w:w="120" w:type="dxa"/>
              <w:left w:w="120" w:type="dxa"/>
              <w:bottom w:w="120" w:type="dxa"/>
              <w:right w:w="120" w:type="dxa"/>
            </w:tcMar>
            <w:hideMark/>
          </w:tcPr>
          <w:p w:rsidR="00C77117" w:rsidRPr="00B80225" w:rsidRDefault="00C77117" w:rsidP="00C77117">
            <w:pPr>
              <w:spacing w:before="100" w:beforeAutospacing="1" w:after="100" w:afterAutospacing="1"/>
              <w:rPr>
                <w:rFonts w:asciiTheme="majorHAnsi" w:hAnsiTheme="majorHAnsi" w:cs="Arial"/>
              </w:rPr>
            </w:pPr>
          </w:p>
        </w:tc>
        <w:tc>
          <w:tcPr>
            <w:tcW w:w="0" w:type="auto"/>
            <w:tcBorders>
              <w:top w:val="nil"/>
              <w:left w:val="nil"/>
              <w:bottom w:val="nil"/>
              <w:right w:val="nil"/>
            </w:tcBorders>
            <w:tcMar>
              <w:top w:w="120" w:type="dxa"/>
              <w:left w:w="120" w:type="dxa"/>
              <w:bottom w:w="120" w:type="dxa"/>
              <w:right w:w="120" w:type="dxa"/>
            </w:tcMar>
            <w:hideMark/>
          </w:tcPr>
          <w:p w:rsidR="00C77117" w:rsidRPr="00B80225" w:rsidRDefault="00C77117" w:rsidP="00C77117">
            <w:pPr>
              <w:rPr>
                <w:rFonts w:asciiTheme="majorHAnsi" w:hAnsiTheme="majorHAnsi" w:cs="Arial"/>
              </w:rPr>
            </w:pPr>
            <w:r w:rsidRPr="00B80225">
              <w:rPr>
                <w:rFonts w:asciiTheme="majorHAnsi" w:hAnsiTheme="majorHAnsi" w:cs="Arial"/>
              </w:rPr>
              <w:t>Lower Village Residential</w:t>
            </w:r>
          </w:p>
        </w:tc>
        <w:tc>
          <w:tcPr>
            <w:tcW w:w="0" w:type="auto"/>
            <w:tcBorders>
              <w:top w:val="nil"/>
              <w:left w:val="nil"/>
              <w:bottom w:val="nil"/>
              <w:right w:val="nil"/>
            </w:tcBorders>
            <w:tcMar>
              <w:top w:w="120" w:type="dxa"/>
              <w:left w:w="120" w:type="dxa"/>
              <w:bottom w:w="120" w:type="dxa"/>
              <w:right w:w="120" w:type="dxa"/>
            </w:tcMar>
            <w:hideMark/>
          </w:tcPr>
          <w:p w:rsidR="00C77117" w:rsidRPr="00B80225" w:rsidRDefault="00C77117" w:rsidP="00C77117">
            <w:pPr>
              <w:rPr>
                <w:rFonts w:asciiTheme="majorHAnsi" w:hAnsiTheme="majorHAnsi" w:cs="Arial"/>
              </w:rPr>
            </w:pPr>
            <w:r w:rsidRPr="00B80225">
              <w:rPr>
                <w:rFonts w:asciiTheme="majorHAnsi" w:hAnsiTheme="majorHAnsi" w:cs="Arial"/>
              </w:rPr>
              <w:t>X</w:t>
            </w:r>
          </w:p>
        </w:tc>
        <w:tc>
          <w:tcPr>
            <w:tcW w:w="0" w:type="auto"/>
            <w:tcBorders>
              <w:top w:val="nil"/>
              <w:left w:val="nil"/>
              <w:bottom w:val="nil"/>
              <w:right w:val="nil"/>
            </w:tcBorders>
            <w:tcMar>
              <w:top w:w="120" w:type="dxa"/>
              <w:left w:w="120" w:type="dxa"/>
              <w:bottom w:w="120" w:type="dxa"/>
              <w:right w:w="120" w:type="dxa"/>
            </w:tcMar>
            <w:hideMark/>
          </w:tcPr>
          <w:p w:rsidR="00C77117" w:rsidRPr="00B80225" w:rsidRDefault="00C77117" w:rsidP="00C77117">
            <w:pPr>
              <w:rPr>
                <w:rFonts w:asciiTheme="majorHAnsi" w:hAnsiTheme="majorHAnsi" w:cs="Arial"/>
              </w:rPr>
            </w:pPr>
            <w:r w:rsidRPr="00B80225">
              <w:rPr>
                <w:rFonts w:asciiTheme="majorHAnsi" w:hAnsiTheme="majorHAnsi" w:cs="Arial"/>
              </w:rPr>
              <w:t>PCU</w:t>
            </w:r>
          </w:p>
        </w:tc>
        <w:tc>
          <w:tcPr>
            <w:tcW w:w="0" w:type="auto"/>
            <w:tcBorders>
              <w:top w:val="nil"/>
              <w:left w:val="nil"/>
              <w:bottom w:val="nil"/>
              <w:right w:val="nil"/>
            </w:tcBorders>
            <w:tcMar>
              <w:top w:w="120" w:type="dxa"/>
              <w:left w:w="120" w:type="dxa"/>
              <w:bottom w:w="120" w:type="dxa"/>
              <w:right w:w="120" w:type="dxa"/>
            </w:tcMar>
            <w:hideMark/>
          </w:tcPr>
          <w:p w:rsidR="00C77117" w:rsidRPr="00B80225" w:rsidRDefault="00C77117" w:rsidP="00C77117">
            <w:pPr>
              <w:rPr>
                <w:rFonts w:asciiTheme="majorHAnsi" w:hAnsiTheme="majorHAnsi" w:cs="Arial"/>
              </w:rPr>
            </w:pPr>
            <w:r w:rsidRPr="00B80225">
              <w:rPr>
                <w:rFonts w:asciiTheme="majorHAnsi" w:hAnsiTheme="majorHAnsi" w:cs="Arial"/>
              </w:rPr>
              <w:t>PCU</w:t>
            </w:r>
          </w:p>
        </w:tc>
      </w:tr>
      <w:tr w:rsidR="00C77117" w:rsidRPr="00B80225" w:rsidTr="00C77117">
        <w:tc>
          <w:tcPr>
            <w:tcW w:w="0" w:type="auto"/>
            <w:tcBorders>
              <w:top w:val="nil"/>
              <w:left w:val="nil"/>
              <w:bottom w:val="nil"/>
              <w:right w:val="nil"/>
            </w:tcBorders>
            <w:tcMar>
              <w:top w:w="120" w:type="dxa"/>
              <w:left w:w="120" w:type="dxa"/>
              <w:bottom w:w="120" w:type="dxa"/>
              <w:right w:w="120" w:type="dxa"/>
            </w:tcMar>
            <w:hideMark/>
          </w:tcPr>
          <w:p w:rsidR="00C77117" w:rsidRPr="00B80225" w:rsidRDefault="00C77117" w:rsidP="00C77117">
            <w:pPr>
              <w:spacing w:before="100" w:beforeAutospacing="1" w:after="100" w:afterAutospacing="1"/>
              <w:rPr>
                <w:rFonts w:asciiTheme="majorHAnsi" w:hAnsiTheme="majorHAnsi" w:cs="Arial"/>
              </w:rPr>
            </w:pPr>
          </w:p>
        </w:tc>
        <w:tc>
          <w:tcPr>
            <w:tcW w:w="0" w:type="auto"/>
            <w:tcBorders>
              <w:top w:val="nil"/>
              <w:left w:val="nil"/>
              <w:bottom w:val="nil"/>
              <w:right w:val="nil"/>
            </w:tcBorders>
            <w:tcMar>
              <w:top w:w="120" w:type="dxa"/>
              <w:left w:w="120" w:type="dxa"/>
              <w:bottom w:w="120" w:type="dxa"/>
              <w:right w:w="120" w:type="dxa"/>
            </w:tcMar>
            <w:hideMark/>
          </w:tcPr>
          <w:p w:rsidR="00C77117" w:rsidRPr="00B80225" w:rsidRDefault="00C77117" w:rsidP="00C77117">
            <w:pPr>
              <w:rPr>
                <w:rFonts w:asciiTheme="majorHAnsi" w:hAnsiTheme="majorHAnsi" w:cs="Arial"/>
              </w:rPr>
            </w:pPr>
            <w:r w:rsidRPr="00251051">
              <w:rPr>
                <w:rFonts w:asciiTheme="majorHAnsi" w:hAnsiTheme="majorHAnsi"/>
                <w:b/>
              </w:rPr>
              <w:t>Emerald Lake Village Residential. District</w:t>
            </w:r>
            <w:r>
              <w:rPr>
                <w:rFonts w:asciiTheme="majorHAnsi" w:hAnsiTheme="majorHAnsi"/>
              </w:rPr>
              <w:t>,</w:t>
            </w:r>
          </w:p>
        </w:tc>
        <w:tc>
          <w:tcPr>
            <w:tcW w:w="0" w:type="auto"/>
            <w:tcBorders>
              <w:top w:val="nil"/>
              <w:left w:val="nil"/>
              <w:bottom w:val="nil"/>
              <w:right w:val="nil"/>
            </w:tcBorders>
            <w:tcMar>
              <w:top w:w="120" w:type="dxa"/>
              <w:left w:w="120" w:type="dxa"/>
              <w:bottom w:w="120" w:type="dxa"/>
              <w:right w:w="120" w:type="dxa"/>
            </w:tcMar>
            <w:hideMark/>
          </w:tcPr>
          <w:p w:rsidR="00C77117" w:rsidRPr="00B80225" w:rsidRDefault="00C77117" w:rsidP="00C77117">
            <w:pPr>
              <w:rPr>
                <w:rFonts w:asciiTheme="majorHAnsi" w:hAnsiTheme="majorHAnsi" w:cs="Arial"/>
              </w:rPr>
            </w:pPr>
            <w:r>
              <w:rPr>
                <w:rFonts w:asciiTheme="majorHAnsi" w:hAnsiTheme="majorHAnsi" w:cs="Arial"/>
              </w:rPr>
              <w:t>X</w:t>
            </w:r>
          </w:p>
        </w:tc>
        <w:tc>
          <w:tcPr>
            <w:tcW w:w="0" w:type="auto"/>
            <w:tcBorders>
              <w:top w:val="nil"/>
              <w:left w:val="nil"/>
              <w:bottom w:val="nil"/>
              <w:right w:val="nil"/>
            </w:tcBorders>
            <w:tcMar>
              <w:top w:w="120" w:type="dxa"/>
              <w:left w:w="120" w:type="dxa"/>
              <w:bottom w:w="120" w:type="dxa"/>
              <w:right w:w="120" w:type="dxa"/>
            </w:tcMar>
            <w:hideMark/>
          </w:tcPr>
          <w:p w:rsidR="00C77117" w:rsidRPr="00B80225" w:rsidRDefault="00C77117" w:rsidP="00C77117">
            <w:pPr>
              <w:rPr>
                <w:rFonts w:asciiTheme="majorHAnsi" w:hAnsiTheme="majorHAnsi" w:cs="Arial"/>
              </w:rPr>
            </w:pPr>
            <w:r>
              <w:rPr>
                <w:rFonts w:asciiTheme="majorHAnsi" w:hAnsiTheme="majorHAnsi" w:cs="Arial"/>
              </w:rPr>
              <w:t>PCU</w:t>
            </w:r>
          </w:p>
        </w:tc>
        <w:tc>
          <w:tcPr>
            <w:tcW w:w="0" w:type="auto"/>
            <w:tcBorders>
              <w:top w:val="nil"/>
              <w:left w:val="nil"/>
              <w:bottom w:val="nil"/>
              <w:right w:val="nil"/>
            </w:tcBorders>
            <w:tcMar>
              <w:top w:w="120" w:type="dxa"/>
              <w:left w:w="120" w:type="dxa"/>
              <w:bottom w:w="120" w:type="dxa"/>
              <w:right w:w="120" w:type="dxa"/>
            </w:tcMar>
            <w:hideMark/>
          </w:tcPr>
          <w:p w:rsidR="00C77117" w:rsidRPr="00B80225" w:rsidRDefault="00C77117" w:rsidP="00C77117">
            <w:pPr>
              <w:rPr>
                <w:rFonts w:asciiTheme="majorHAnsi" w:hAnsiTheme="majorHAnsi" w:cs="Arial"/>
              </w:rPr>
            </w:pPr>
            <w:r>
              <w:rPr>
                <w:rFonts w:asciiTheme="majorHAnsi" w:hAnsiTheme="majorHAnsi" w:cs="Arial"/>
              </w:rPr>
              <w:t>PCU</w:t>
            </w:r>
          </w:p>
        </w:tc>
      </w:tr>
      <w:tr w:rsidR="00C77117" w:rsidRPr="00B80225" w:rsidTr="00C77117">
        <w:tc>
          <w:tcPr>
            <w:tcW w:w="0" w:type="auto"/>
            <w:tcBorders>
              <w:top w:val="nil"/>
              <w:left w:val="nil"/>
              <w:bottom w:val="nil"/>
              <w:right w:val="nil"/>
            </w:tcBorders>
            <w:tcMar>
              <w:top w:w="120" w:type="dxa"/>
              <w:left w:w="120" w:type="dxa"/>
              <w:bottom w:w="120" w:type="dxa"/>
              <w:right w:w="120" w:type="dxa"/>
            </w:tcMar>
            <w:hideMark/>
          </w:tcPr>
          <w:p w:rsidR="00C77117" w:rsidRPr="00B80225" w:rsidRDefault="00C77117" w:rsidP="00C77117">
            <w:pPr>
              <w:spacing w:before="100" w:beforeAutospacing="1" w:after="100" w:afterAutospacing="1"/>
              <w:rPr>
                <w:rFonts w:asciiTheme="majorHAnsi" w:hAnsiTheme="majorHAnsi" w:cs="Arial"/>
              </w:rPr>
            </w:pPr>
          </w:p>
        </w:tc>
        <w:tc>
          <w:tcPr>
            <w:tcW w:w="0" w:type="auto"/>
            <w:tcBorders>
              <w:top w:val="nil"/>
              <w:left w:val="nil"/>
              <w:bottom w:val="nil"/>
              <w:right w:val="nil"/>
            </w:tcBorders>
            <w:tcMar>
              <w:top w:w="120" w:type="dxa"/>
              <w:left w:w="120" w:type="dxa"/>
              <w:bottom w:w="120" w:type="dxa"/>
              <w:right w:w="120" w:type="dxa"/>
            </w:tcMar>
            <w:hideMark/>
          </w:tcPr>
          <w:p w:rsidR="00C77117" w:rsidRPr="00B80225" w:rsidRDefault="00C77117" w:rsidP="00C77117">
            <w:pPr>
              <w:rPr>
                <w:rFonts w:asciiTheme="majorHAnsi" w:hAnsiTheme="majorHAnsi" w:cs="Arial"/>
              </w:rPr>
            </w:pPr>
          </w:p>
        </w:tc>
        <w:tc>
          <w:tcPr>
            <w:tcW w:w="0" w:type="auto"/>
            <w:tcBorders>
              <w:top w:val="nil"/>
              <w:left w:val="nil"/>
              <w:bottom w:val="nil"/>
              <w:right w:val="nil"/>
            </w:tcBorders>
            <w:tcMar>
              <w:top w:w="120" w:type="dxa"/>
              <w:left w:w="120" w:type="dxa"/>
              <w:bottom w:w="120" w:type="dxa"/>
              <w:right w:w="120" w:type="dxa"/>
            </w:tcMar>
            <w:hideMark/>
          </w:tcPr>
          <w:p w:rsidR="00C77117" w:rsidRPr="00B80225" w:rsidRDefault="00C77117" w:rsidP="00C77117">
            <w:pPr>
              <w:rPr>
                <w:rFonts w:asciiTheme="majorHAnsi" w:hAnsiTheme="majorHAnsi" w:cs="Arial"/>
              </w:rPr>
            </w:pPr>
          </w:p>
        </w:tc>
        <w:tc>
          <w:tcPr>
            <w:tcW w:w="0" w:type="auto"/>
            <w:tcBorders>
              <w:top w:val="nil"/>
              <w:left w:val="nil"/>
              <w:bottom w:val="nil"/>
              <w:right w:val="nil"/>
            </w:tcBorders>
            <w:tcMar>
              <w:top w:w="120" w:type="dxa"/>
              <w:left w:w="120" w:type="dxa"/>
              <w:bottom w:w="120" w:type="dxa"/>
              <w:right w:w="120" w:type="dxa"/>
            </w:tcMar>
            <w:hideMark/>
          </w:tcPr>
          <w:p w:rsidR="00C77117" w:rsidRPr="00B80225" w:rsidRDefault="00C77117" w:rsidP="00C77117">
            <w:pPr>
              <w:rPr>
                <w:rFonts w:asciiTheme="majorHAnsi" w:hAnsiTheme="majorHAnsi" w:cs="Arial"/>
              </w:rPr>
            </w:pPr>
          </w:p>
        </w:tc>
        <w:tc>
          <w:tcPr>
            <w:tcW w:w="0" w:type="auto"/>
            <w:tcBorders>
              <w:top w:val="nil"/>
              <w:left w:val="nil"/>
              <w:bottom w:val="nil"/>
              <w:right w:val="nil"/>
            </w:tcBorders>
            <w:tcMar>
              <w:top w:w="120" w:type="dxa"/>
              <w:left w:w="120" w:type="dxa"/>
              <w:bottom w:w="120" w:type="dxa"/>
              <w:right w:w="120" w:type="dxa"/>
            </w:tcMar>
            <w:hideMark/>
          </w:tcPr>
          <w:p w:rsidR="00C77117" w:rsidRPr="00B80225" w:rsidRDefault="00C77117" w:rsidP="00C77117">
            <w:pPr>
              <w:rPr>
                <w:rFonts w:asciiTheme="majorHAnsi" w:hAnsiTheme="majorHAnsi" w:cs="Arial"/>
              </w:rPr>
            </w:pPr>
          </w:p>
        </w:tc>
      </w:tr>
      <w:tr w:rsidR="00C77117" w:rsidRPr="00B80225" w:rsidTr="00C77117">
        <w:trPr>
          <w:tblHeader/>
        </w:trPr>
        <w:tc>
          <w:tcPr>
            <w:tcW w:w="0" w:type="auto"/>
            <w:tcBorders>
              <w:top w:val="nil"/>
              <w:left w:val="nil"/>
              <w:bottom w:val="nil"/>
              <w:right w:val="nil"/>
            </w:tcBorders>
            <w:tcMar>
              <w:top w:w="120" w:type="dxa"/>
              <w:left w:w="120" w:type="dxa"/>
              <w:bottom w:w="120" w:type="dxa"/>
              <w:right w:w="120" w:type="dxa"/>
            </w:tcMar>
            <w:hideMark/>
          </w:tcPr>
          <w:p w:rsidR="00C77117" w:rsidRPr="00B80225" w:rsidRDefault="00C77117" w:rsidP="00C77117">
            <w:pPr>
              <w:spacing w:before="100" w:beforeAutospacing="1" w:after="100" w:afterAutospacing="1"/>
              <w:rPr>
                <w:rFonts w:asciiTheme="majorHAnsi" w:hAnsiTheme="majorHAnsi" w:cs="Arial"/>
                <w:b/>
                <w:bCs/>
              </w:rPr>
            </w:pPr>
          </w:p>
        </w:tc>
        <w:tc>
          <w:tcPr>
            <w:tcW w:w="0" w:type="auto"/>
            <w:gridSpan w:val="4"/>
            <w:tcBorders>
              <w:top w:val="nil"/>
              <w:left w:val="nil"/>
              <w:bottom w:val="nil"/>
              <w:right w:val="nil"/>
            </w:tcBorders>
            <w:tcMar>
              <w:top w:w="120" w:type="dxa"/>
              <w:left w:w="120" w:type="dxa"/>
              <w:bottom w:w="120" w:type="dxa"/>
              <w:right w:w="120" w:type="dxa"/>
            </w:tcMar>
            <w:hideMark/>
          </w:tcPr>
          <w:p w:rsidR="00C77117" w:rsidRPr="00B80225" w:rsidRDefault="00C77117" w:rsidP="00C77117">
            <w:pPr>
              <w:jc w:val="center"/>
              <w:rPr>
                <w:rFonts w:asciiTheme="majorHAnsi" w:hAnsiTheme="majorHAnsi" w:cs="Arial"/>
                <w:b/>
                <w:bCs/>
              </w:rPr>
            </w:pPr>
            <w:r w:rsidRPr="00B80225">
              <w:rPr>
                <w:rFonts w:asciiTheme="majorHAnsi" w:hAnsiTheme="majorHAnsi" w:cs="Arial"/>
                <w:b/>
                <w:bCs/>
              </w:rPr>
              <w:t>NOTES:</w:t>
            </w:r>
          </w:p>
        </w:tc>
      </w:tr>
      <w:tr w:rsidR="00C77117" w:rsidRPr="00B80225" w:rsidTr="00C77117">
        <w:tc>
          <w:tcPr>
            <w:tcW w:w="0" w:type="auto"/>
            <w:tcBorders>
              <w:top w:val="nil"/>
              <w:left w:val="nil"/>
              <w:bottom w:val="nil"/>
              <w:right w:val="nil"/>
            </w:tcBorders>
            <w:tcMar>
              <w:top w:w="120" w:type="dxa"/>
              <w:left w:w="120" w:type="dxa"/>
              <w:bottom w:w="120" w:type="dxa"/>
              <w:right w:w="120" w:type="dxa"/>
            </w:tcMar>
            <w:hideMark/>
          </w:tcPr>
          <w:p w:rsidR="00C77117" w:rsidRPr="00B80225" w:rsidRDefault="00C77117" w:rsidP="00C77117">
            <w:pPr>
              <w:spacing w:before="100" w:beforeAutospacing="1" w:after="100" w:afterAutospacing="1"/>
              <w:rPr>
                <w:rFonts w:asciiTheme="majorHAnsi" w:hAnsiTheme="majorHAnsi" w:cs="Arial"/>
              </w:rPr>
            </w:pPr>
          </w:p>
        </w:tc>
        <w:tc>
          <w:tcPr>
            <w:tcW w:w="0" w:type="auto"/>
            <w:gridSpan w:val="4"/>
            <w:tcBorders>
              <w:top w:val="nil"/>
              <w:left w:val="nil"/>
              <w:bottom w:val="nil"/>
              <w:right w:val="nil"/>
            </w:tcBorders>
            <w:tcMar>
              <w:top w:w="120" w:type="dxa"/>
              <w:left w:w="120" w:type="dxa"/>
              <w:bottom w:w="120" w:type="dxa"/>
              <w:right w:w="120" w:type="dxa"/>
            </w:tcMar>
            <w:hideMark/>
          </w:tcPr>
          <w:p w:rsidR="00C77117" w:rsidRPr="00B80225" w:rsidRDefault="00C77117" w:rsidP="00C77117">
            <w:pPr>
              <w:rPr>
                <w:rFonts w:asciiTheme="majorHAnsi" w:hAnsiTheme="majorHAnsi" w:cs="Arial"/>
              </w:rPr>
            </w:pPr>
            <w:r w:rsidRPr="00B80225">
              <w:rPr>
                <w:rFonts w:asciiTheme="majorHAnsi" w:hAnsiTheme="majorHAnsi" w:cs="Arial"/>
              </w:rPr>
              <w:t>PCU = Permitted use with conditional use permit</w:t>
            </w:r>
          </w:p>
        </w:tc>
      </w:tr>
      <w:tr w:rsidR="00C77117" w:rsidRPr="00B80225" w:rsidTr="00C77117">
        <w:tc>
          <w:tcPr>
            <w:tcW w:w="0" w:type="auto"/>
            <w:tcBorders>
              <w:top w:val="nil"/>
              <w:left w:val="nil"/>
              <w:bottom w:val="nil"/>
              <w:right w:val="nil"/>
            </w:tcBorders>
            <w:tcMar>
              <w:top w:w="120" w:type="dxa"/>
              <w:left w:w="120" w:type="dxa"/>
              <w:bottom w:w="120" w:type="dxa"/>
              <w:right w:w="120" w:type="dxa"/>
            </w:tcMar>
            <w:hideMark/>
          </w:tcPr>
          <w:p w:rsidR="00C77117" w:rsidRPr="00B80225" w:rsidRDefault="00C77117" w:rsidP="00C77117">
            <w:pPr>
              <w:spacing w:before="100" w:beforeAutospacing="1" w:after="100" w:afterAutospacing="1"/>
              <w:rPr>
                <w:rFonts w:asciiTheme="majorHAnsi" w:hAnsiTheme="majorHAnsi" w:cs="Arial"/>
              </w:rPr>
            </w:pPr>
          </w:p>
        </w:tc>
        <w:tc>
          <w:tcPr>
            <w:tcW w:w="0" w:type="auto"/>
            <w:gridSpan w:val="4"/>
            <w:tcBorders>
              <w:top w:val="nil"/>
              <w:left w:val="nil"/>
              <w:bottom w:val="nil"/>
              <w:right w:val="nil"/>
            </w:tcBorders>
            <w:tcMar>
              <w:top w:w="120" w:type="dxa"/>
              <w:left w:w="120" w:type="dxa"/>
              <w:bottom w:w="120" w:type="dxa"/>
              <w:right w:w="120" w:type="dxa"/>
            </w:tcMar>
            <w:hideMark/>
          </w:tcPr>
          <w:p w:rsidR="00C77117" w:rsidRPr="00B80225" w:rsidRDefault="00C77117" w:rsidP="00C77117">
            <w:pPr>
              <w:rPr>
                <w:rFonts w:asciiTheme="majorHAnsi" w:hAnsiTheme="majorHAnsi" w:cs="Arial"/>
              </w:rPr>
            </w:pPr>
            <w:r w:rsidRPr="00B80225">
              <w:rPr>
                <w:rFonts w:asciiTheme="majorHAnsi" w:hAnsiTheme="majorHAnsi" w:cs="Arial"/>
              </w:rPr>
              <w:t>X = Prohibited</w:t>
            </w:r>
          </w:p>
        </w:tc>
      </w:tr>
      <w:tr w:rsidR="00C77117" w:rsidRPr="00B80225" w:rsidTr="00C77117">
        <w:tc>
          <w:tcPr>
            <w:tcW w:w="0" w:type="auto"/>
            <w:tcBorders>
              <w:top w:val="nil"/>
              <w:left w:val="nil"/>
              <w:bottom w:val="nil"/>
              <w:right w:val="nil"/>
            </w:tcBorders>
            <w:tcMar>
              <w:top w:w="120" w:type="dxa"/>
              <w:left w:w="120" w:type="dxa"/>
              <w:bottom w:w="120" w:type="dxa"/>
              <w:right w:w="120" w:type="dxa"/>
            </w:tcMar>
            <w:hideMark/>
          </w:tcPr>
          <w:p w:rsidR="00C77117" w:rsidRPr="00B80225" w:rsidRDefault="00C77117" w:rsidP="00C77117">
            <w:pPr>
              <w:spacing w:before="100" w:beforeAutospacing="1" w:after="100" w:afterAutospacing="1"/>
              <w:rPr>
                <w:rFonts w:asciiTheme="majorHAnsi" w:hAnsiTheme="majorHAnsi" w:cs="Arial"/>
              </w:rPr>
            </w:pPr>
          </w:p>
        </w:tc>
        <w:tc>
          <w:tcPr>
            <w:tcW w:w="0" w:type="auto"/>
            <w:gridSpan w:val="4"/>
            <w:tcBorders>
              <w:top w:val="nil"/>
              <w:left w:val="nil"/>
              <w:bottom w:val="nil"/>
              <w:right w:val="nil"/>
            </w:tcBorders>
            <w:tcMar>
              <w:top w:w="120" w:type="dxa"/>
              <w:left w:w="120" w:type="dxa"/>
              <w:bottom w:w="120" w:type="dxa"/>
              <w:right w:w="120" w:type="dxa"/>
            </w:tcMar>
            <w:hideMark/>
          </w:tcPr>
          <w:p w:rsidR="00C77117" w:rsidRPr="00B80225" w:rsidRDefault="00C77117" w:rsidP="00C77117">
            <w:pPr>
              <w:jc w:val="both"/>
              <w:rPr>
                <w:rFonts w:asciiTheme="majorHAnsi" w:hAnsiTheme="majorHAnsi" w:cs="Arial"/>
              </w:rPr>
            </w:pPr>
            <w:r w:rsidRPr="00B80225">
              <w:rPr>
                <w:rFonts w:asciiTheme="majorHAnsi" w:hAnsiTheme="majorHAnsi" w:cs="Arial"/>
                <w:vertAlign w:val="superscript"/>
              </w:rPr>
              <w:t>1</w:t>
            </w:r>
            <w:r w:rsidRPr="00B80225">
              <w:rPr>
                <w:rFonts w:asciiTheme="majorHAnsi" w:hAnsiTheme="majorHAnsi" w:cs="Arial"/>
              </w:rPr>
              <w:t>An antenna may be located on a tower, newly constructed, under this article.</w:t>
            </w:r>
          </w:p>
        </w:tc>
      </w:tr>
      <w:tr w:rsidR="00C77117" w:rsidRPr="00B80225" w:rsidTr="00C77117">
        <w:tc>
          <w:tcPr>
            <w:tcW w:w="0" w:type="auto"/>
            <w:tcBorders>
              <w:top w:val="nil"/>
              <w:left w:val="nil"/>
              <w:bottom w:val="nil"/>
              <w:right w:val="nil"/>
            </w:tcBorders>
            <w:tcMar>
              <w:top w:w="120" w:type="dxa"/>
              <w:left w:w="120" w:type="dxa"/>
              <w:bottom w:w="120" w:type="dxa"/>
              <w:right w:w="120" w:type="dxa"/>
            </w:tcMar>
            <w:hideMark/>
          </w:tcPr>
          <w:p w:rsidR="00C77117" w:rsidRPr="00B80225" w:rsidRDefault="00C77117" w:rsidP="00C77117">
            <w:pPr>
              <w:spacing w:before="100" w:beforeAutospacing="1" w:after="100" w:afterAutospacing="1"/>
              <w:rPr>
                <w:rFonts w:asciiTheme="majorHAnsi" w:hAnsiTheme="majorHAnsi" w:cs="Arial"/>
              </w:rPr>
            </w:pPr>
          </w:p>
        </w:tc>
        <w:tc>
          <w:tcPr>
            <w:tcW w:w="0" w:type="auto"/>
            <w:gridSpan w:val="4"/>
            <w:tcBorders>
              <w:top w:val="nil"/>
              <w:left w:val="nil"/>
              <w:bottom w:val="nil"/>
              <w:right w:val="nil"/>
            </w:tcBorders>
            <w:tcMar>
              <w:top w:w="120" w:type="dxa"/>
              <w:left w:w="120" w:type="dxa"/>
              <w:bottom w:w="120" w:type="dxa"/>
              <w:right w:w="120" w:type="dxa"/>
            </w:tcMar>
            <w:hideMark/>
          </w:tcPr>
          <w:p w:rsidR="00C77117" w:rsidRPr="00B80225" w:rsidRDefault="00C77117" w:rsidP="00C77117">
            <w:pPr>
              <w:jc w:val="both"/>
              <w:rPr>
                <w:rFonts w:asciiTheme="majorHAnsi" w:hAnsiTheme="majorHAnsi" w:cs="Arial"/>
              </w:rPr>
            </w:pPr>
            <w:r w:rsidRPr="00B80225">
              <w:rPr>
                <w:rFonts w:asciiTheme="majorHAnsi" w:hAnsiTheme="majorHAnsi" w:cs="Arial"/>
                <w:vertAlign w:val="superscript"/>
              </w:rPr>
              <w:t>2</w:t>
            </w:r>
            <w:r w:rsidRPr="00B80225">
              <w:rPr>
                <w:rFonts w:asciiTheme="majorHAnsi" w:hAnsiTheme="majorHAnsi" w:cs="Arial"/>
              </w:rPr>
              <w:t>An antenna may be located on a preexisting tower, constructed prior to the adoption of this article.</w:t>
            </w:r>
          </w:p>
        </w:tc>
      </w:tr>
      <w:tr w:rsidR="00C77117" w:rsidRPr="00B80225" w:rsidTr="00C77117">
        <w:tc>
          <w:tcPr>
            <w:tcW w:w="0" w:type="auto"/>
            <w:tcBorders>
              <w:top w:val="nil"/>
              <w:left w:val="nil"/>
              <w:bottom w:val="nil"/>
              <w:right w:val="nil"/>
            </w:tcBorders>
            <w:tcMar>
              <w:top w:w="120" w:type="dxa"/>
              <w:left w:w="120" w:type="dxa"/>
              <w:bottom w:w="120" w:type="dxa"/>
              <w:right w:w="120" w:type="dxa"/>
            </w:tcMar>
            <w:hideMark/>
          </w:tcPr>
          <w:p w:rsidR="00C77117" w:rsidRPr="00B80225" w:rsidRDefault="00C77117" w:rsidP="00C77117">
            <w:pPr>
              <w:spacing w:before="100" w:beforeAutospacing="1" w:after="100" w:afterAutospacing="1"/>
              <w:rPr>
                <w:rFonts w:asciiTheme="majorHAnsi" w:hAnsiTheme="majorHAnsi" w:cs="Arial"/>
              </w:rPr>
            </w:pPr>
          </w:p>
        </w:tc>
        <w:tc>
          <w:tcPr>
            <w:tcW w:w="0" w:type="auto"/>
            <w:gridSpan w:val="4"/>
            <w:tcBorders>
              <w:top w:val="nil"/>
              <w:left w:val="nil"/>
              <w:bottom w:val="nil"/>
              <w:right w:val="nil"/>
            </w:tcBorders>
            <w:tcMar>
              <w:top w:w="120" w:type="dxa"/>
              <w:left w:w="120" w:type="dxa"/>
              <w:bottom w:w="120" w:type="dxa"/>
              <w:right w:w="120" w:type="dxa"/>
            </w:tcMar>
            <w:hideMark/>
          </w:tcPr>
          <w:p w:rsidR="00C77117" w:rsidRPr="00B80225" w:rsidRDefault="00C77117" w:rsidP="00C77117">
            <w:pPr>
              <w:jc w:val="both"/>
              <w:rPr>
                <w:rFonts w:asciiTheme="majorHAnsi" w:hAnsiTheme="majorHAnsi" w:cs="Arial"/>
              </w:rPr>
            </w:pPr>
            <w:r w:rsidRPr="00B80225">
              <w:rPr>
                <w:rFonts w:asciiTheme="majorHAnsi" w:hAnsiTheme="majorHAnsi" w:cs="Arial"/>
                <w:vertAlign w:val="superscript"/>
              </w:rPr>
              <w:t>3</w:t>
            </w:r>
            <w:r w:rsidRPr="00B80225">
              <w:rPr>
                <w:rFonts w:asciiTheme="majorHAnsi" w:hAnsiTheme="majorHAnsi" w:cs="Arial"/>
              </w:rPr>
              <w:t>An antenna may be located on other existing structures under this article.</w:t>
            </w:r>
          </w:p>
        </w:tc>
      </w:tr>
    </w:tbl>
    <w:p w:rsidR="00C77117" w:rsidRPr="00B80225" w:rsidRDefault="00C77117" w:rsidP="00C77117">
      <w:pPr>
        <w:rPr>
          <w:rFonts w:asciiTheme="majorHAnsi" w:hAnsiTheme="majorHAnsi" w:cs="Arial"/>
          <w:color w:val="000000"/>
        </w:rPr>
      </w:pPr>
      <w:r w:rsidRPr="00B80225">
        <w:rPr>
          <w:rFonts w:asciiTheme="majorHAnsi" w:hAnsiTheme="majorHAnsi" w:cs="Arial"/>
          <w:color w:val="000000"/>
        </w:rPr>
        <w:t xml:space="preserve">C. Height limitation. </w:t>
      </w:r>
    </w:p>
    <w:p w:rsidR="00C77117" w:rsidRPr="00B80225" w:rsidRDefault="00C77117" w:rsidP="00C77117">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(1) General. Subject to any stricter standards as set forth below, a tower shall not exceed 90 feet in height, measured as the vertical distance from the average finished grade surrounding the facility, to its highest point, including all attachments. </w:t>
      </w:r>
    </w:p>
    <w:p w:rsidR="00C77117" w:rsidRPr="00B80225" w:rsidRDefault="00C77117" w:rsidP="00C77117">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lastRenderedPageBreak/>
        <w:t xml:space="preserve">(2) Telecommunications facilities in wooded areas. A telecommunications tower located in a wooded area shall not project higher than 20 feet above the average tree canopy height of the proposed site. Further, a telecommunications facility located in a wooded area must be camouflaged to blend in with the natural character of such area and must have a camouflage design in order to make the facility less obtrusive to surrounding properties and the community. Appropriate examples of camouflage design for wooded areas include: ranger or forest fire watch towers of a size typically found in the State of New Hampshire, artificial trees, or other structures acceptable to the Planning Board. </w:t>
      </w:r>
    </w:p>
    <w:p w:rsidR="00C77117" w:rsidRPr="00B80225" w:rsidRDefault="00C77117" w:rsidP="00C77117">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(3) Telecommunications facilities in fields or agricultural areas. A telecommunications facility located in a field or other open area without a tree canopy shall have a camouflage design. Appropriate camouflage designs for fields or open areas include agricultural silos, windmills, or other structures acceptable to the Planning Board and of a size typically found in the State of New Hampshire. </w:t>
      </w:r>
    </w:p>
    <w:p w:rsidR="00C77117" w:rsidRPr="00B80225" w:rsidRDefault="00C77117" w:rsidP="00C77117">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(4) Telecommunications facilities in or on existing structures. A telecommunications facility may be located on or within an existing building or structure, provided that such facilities shall have a camouflage design and shall be architecturally compatible with the host structure or building. </w:t>
      </w:r>
    </w:p>
    <w:p w:rsidR="00C77117" w:rsidRPr="00B80225" w:rsidRDefault="00C77117" w:rsidP="00C77117">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(5) Telecommunications facilities in other new structures. A telecommunications facility may be located on a new building or structure, provided that: </w:t>
      </w:r>
    </w:p>
    <w:p w:rsidR="00C77117" w:rsidRPr="00B80225" w:rsidRDefault="00C77117" w:rsidP="00C77117">
      <w:pPr>
        <w:spacing w:before="100" w:beforeAutospacing="1" w:after="100" w:afterAutospacing="1"/>
        <w:ind w:left="780"/>
        <w:rPr>
          <w:rFonts w:asciiTheme="majorHAnsi" w:hAnsiTheme="majorHAnsi" w:cs="Arial"/>
          <w:color w:val="000000"/>
        </w:rPr>
      </w:pPr>
      <w:r w:rsidRPr="00B80225">
        <w:rPr>
          <w:rFonts w:asciiTheme="majorHAnsi" w:hAnsiTheme="majorHAnsi" w:cs="Arial"/>
          <w:color w:val="000000"/>
        </w:rPr>
        <w:lastRenderedPageBreak/>
        <w:t xml:space="preserve">(a) Such building or structure does not exceed the maximum building height in the zoning district where the facility is proposed; and </w:t>
      </w:r>
    </w:p>
    <w:p w:rsidR="00C77117" w:rsidRPr="00B80225" w:rsidRDefault="00C77117" w:rsidP="00C77117">
      <w:pPr>
        <w:spacing w:before="100" w:beforeAutospacing="1" w:after="100" w:afterAutospacing="1"/>
        <w:ind w:left="780"/>
        <w:rPr>
          <w:rFonts w:asciiTheme="majorHAnsi" w:hAnsiTheme="majorHAnsi" w:cs="Arial"/>
          <w:color w:val="000000"/>
        </w:rPr>
      </w:pPr>
      <w:r w:rsidRPr="00B80225">
        <w:rPr>
          <w:rFonts w:asciiTheme="majorHAnsi" w:hAnsiTheme="majorHAnsi" w:cs="Arial"/>
          <w:color w:val="000000"/>
        </w:rPr>
        <w:t xml:space="preserve">(b) Such building or structure shall be architecturally compatible with the uses and buildings in the immediately surrounding area. </w:t>
      </w:r>
    </w:p>
    <w:p w:rsidR="00C77117" w:rsidRPr="00B80225" w:rsidRDefault="00C77117" w:rsidP="00C77117">
      <w:pPr>
        <w:spacing w:before="100" w:beforeAutospacing="1" w:after="100" w:afterAutospacing="1"/>
        <w:outlineLvl w:val="3"/>
        <w:rPr>
          <w:rFonts w:asciiTheme="majorHAnsi" w:hAnsiTheme="majorHAnsi" w:cs="Arial"/>
          <w:b/>
          <w:bCs/>
          <w:color w:val="000000"/>
        </w:rPr>
      </w:pPr>
      <w:r w:rsidRPr="00B80225">
        <w:rPr>
          <w:rFonts w:asciiTheme="majorHAnsi" w:hAnsiTheme="majorHAnsi" w:cs="Arial"/>
          <w:b/>
          <w:bCs/>
          <w:color w:val="000000"/>
        </w:rPr>
        <w:t>§ 229-76. Applicability</w:t>
      </w:r>
    </w:p>
    <w:p w:rsidR="00C77117" w:rsidRPr="00B80225" w:rsidRDefault="00C77117" w:rsidP="00C77117">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A. Public property. Antennas or towers located on property owned, leased, or otherwise controlled by the Town may be exempt from the requirements of this article, except that uses are only permitted in the zones and areas as delineated in §</w:t>
      </w:r>
      <w:r w:rsidRPr="00681187">
        <w:rPr>
          <w:rFonts w:asciiTheme="majorHAnsi" w:hAnsiTheme="majorHAnsi" w:cs="Arial"/>
        </w:rPr>
        <w:t> </w:t>
      </w:r>
      <w:hyperlink r:id="rId169" w:anchor="10181614" w:history="1">
        <w:r w:rsidRPr="00681187">
          <w:rPr>
            <w:rFonts w:asciiTheme="majorHAnsi" w:hAnsiTheme="majorHAnsi" w:cs="Arial"/>
          </w:rPr>
          <w:t>229-75B</w:t>
        </w:r>
      </w:hyperlink>
      <w:r w:rsidRPr="00B80225">
        <w:rPr>
          <w:rFonts w:asciiTheme="majorHAnsi" w:hAnsiTheme="majorHAnsi" w:cs="Arial"/>
          <w:color w:val="000000"/>
        </w:rPr>
        <w:t xml:space="preserve">. This partial exemption shall be available if a license or lease authorizing such antenna or tower has been approved by the governing body and the governing body elects, subject to state law and local ordinance, to seek the partial exemption from this article. </w:t>
      </w:r>
    </w:p>
    <w:p w:rsidR="00C77117" w:rsidRPr="00B80225" w:rsidRDefault="00C77117" w:rsidP="00C77117">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B. Amateur radios; receive-only antennas. This article shall not govern any tower or the installation of any antenna that is under 70 feet in height and is owned and operated by a federally licensed amateur radio station operator or is used exclusively for receive-only antennas. This application adopts the provisions and limitations as referenced in RSA 674:16, IV. </w:t>
      </w:r>
    </w:p>
    <w:p w:rsidR="00C77117" w:rsidRPr="00B80225" w:rsidRDefault="00C77117" w:rsidP="00C77117">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C. Essential services and public utilities. Telecommunications facilities shall not be considered infrastructure, essential services or public utilities, as defined or used elsewhere in the Town's ordinances and </w:t>
      </w:r>
      <w:r w:rsidRPr="00B80225">
        <w:rPr>
          <w:rFonts w:asciiTheme="majorHAnsi" w:hAnsiTheme="majorHAnsi" w:cs="Arial"/>
          <w:color w:val="000000"/>
        </w:rPr>
        <w:lastRenderedPageBreak/>
        <w:t xml:space="preserve">regulations. Siting for telecommunications facilities is a use of land and is addressed by this article. </w:t>
      </w:r>
    </w:p>
    <w:p w:rsidR="00C77117" w:rsidRPr="00B80225" w:rsidRDefault="00C77117" w:rsidP="00C77117">
      <w:pPr>
        <w:spacing w:before="100" w:beforeAutospacing="1" w:after="100" w:afterAutospacing="1"/>
        <w:outlineLvl w:val="3"/>
        <w:rPr>
          <w:rFonts w:asciiTheme="majorHAnsi" w:hAnsiTheme="majorHAnsi" w:cs="Arial"/>
          <w:b/>
          <w:bCs/>
          <w:color w:val="000000"/>
        </w:rPr>
      </w:pPr>
      <w:r w:rsidRPr="00B80225">
        <w:rPr>
          <w:rFonts w:asciiTheme="majorHAnsi" w:hAnsiTheme="majorHAnsi" w:cs="Arial"/>
          <w:b/>
          <w:bCs/>
          <w:color w:val="000000"/>
        </w:rPr>
        <w:t xml:space="preserve">§ 229-77. Construction </w:t>
      </w:r>
      <w:r>
        <w:rPr>
          <w:rFonts w:asciiTheme="majorHAnsi" w:hAnsiTheme="majorHAnsi" w:cs="Arial"/>
          <w:b/>
          <w:bCs/>
          <w:color w:val="000000"/>
        </w:rPr>
        <w:t>P</w:t>
      </w:r>
      <w:r w:rsidRPr="00B80225">
        <w:rPr>
          <w:rFonts w:asciiTheme="majorHAnsi" w:hAnsiTheme="majorHAnsi" w:cs="Arial"/>
          <w:b/>
          <w:bCs/>
          <w:color w:val="000000"/>
        </w:rPr>
        <w:t xml:space="preserve">erformance </w:t>
      </w:r>
      <w:r>
        <w:rPr>
          <w:rFonts w:asciiTheme="majorHAnsi" w:hAnsiTheme="majorHAnsi" w:cs="Arial"/>
          <w:b/>
          <w:bCs/>
          <w:color w:val="000000"/>
        </w:rPr>
        <w:t>R</w:t>
      </w:r>
      <w:r w:rsidRPr="00B80225">
        <w:rPr>
          <w:rFonts w:asciiTheme="majorHAnsi" w:hAnsiTheme="majorHAnsi" w:cs="Arial"/>
          <w:b/>
          <w:bCs/>
          <w:color w:val="000000"/>
        </w:rPr>
        <w:t>equirements</w:t>
      </w:r>
    </w:p>
    <w:p w:rsidR="00C77117" w:rsidRPr="00B80225" w:rsidRDefault="00C77117" w:rsidP="00C77117">
      <w:pPr>
        <w:spacing w:before="100" w:beforeAutospacing="1" w:after="100" w:afterAutospacing="1"/>
        <w:ind w:left="300"/>
        <w:rPr>
          <w:rFonts w:asciiTheme="majorHAnsi" w:hAnsiTheme="majorHAnsi" w:cs="Arial"/>
          <w:color w:val="000000"/>
        </w:rPr>
      </w:pPr>
      <w:r w:rsidRPr="004C5182">
        <w:rPr>
          <w:rFonts w:asciiTheme="majorHAnsi" w:hAnsiTheme="majorHAnsi" w:cs="Arial"/>
          <w:b/>
          <w:color w:val="000000"/>
        </w:rPr>
        <w:t>A.</w:t>
      </w:r>
      <w:r w:rsidRPr="004C5182">
        <w:rPr>
          <w:rFonts w:asciiTheme="majorHAnsi" w:hAnsiTheme="majorHAnsi" w:cs="Arial"/>
          <w:b/>
          <w:color w:val="000000"/>
        </w:rPr>
        <w:tab/>
        <w:t xml:space="preserve"> Aesthetics and lighting. </w:t>
      </w:r>
      <w:r w:rsidRPr="00B80225">
        <w:rPr>
          <w:rFonts w:asciiTheme="majorHAnsi" w:hAnsiTheme="majorHAnsi" w:cs="Arial"/>
          <w:color w:val="000000"/>
        </w:rPr>
        <w:t xml:space="preserve">Traditional lattice, guyed, and monopole towers are prohibited. All new telecommunications facilities must have an appropriate camouflage design that is visually compatible and in scale with the rural character of the Town and its villages and shall satisfy the following additional requirements: </w:t>
      </w:r>
    </w:p>
    <w:p w:rsidR="00C77117" w:rsidRPr="00B80225" w:rsidRDefault="00C77117" w:rsidP="00C77117">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(1) The design of the tower, buildings and related structures shall, to the maximum extent possible, use materials, colors, textures, screening and landscaping that will blend the tower facilities with the natural setting and built environment. These buildings and facilities shall also be subject to all other zoning and site plan review regulation requirements. </w:t>
      </w:r>
    </w:p>
    <w:p w:rsidR="00C77117" w:rsidRPr="00B80225" w:rsidRDefault="00C77117" w:rsidP="00C77117">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(2) If an antenna is installed on a structure other than a tower, the antenna and supporting electrical and mechanical equipment must be of neutral color that is identical to, or closely compatible with, the color of the supporting structure so as to make the antenna and related equipment as visually unobtrusive as possible. </w:t>
      </w:r>
    </w:p>
    <w:p w:rsidR="00C77117" w:rsidRPr="00B80225" w:rsidRDefault="00C77117" w:rsidP="00C77117">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(3) Towers shall not be artificially lighted, unless required by the FAA or other applicable authority. If lighting is required, the governing authority may review the available lighting alternatives and approve the design that would cause the least disturbance to the </w:t>
      </w:r>
      <w:r w:rsidRPr="00B80225">
        <w:rPr>
          <w:rFonts w:asciiTheme="majorHAnsi" w:hAnsiTheme="majorHAnsi" w:cs="Arial"/>
          <w:color w:val="000000"/>
        </w:rPr>
        <w:lastRenderedPageBreak/>
        <w:t xml:space="preserve">surrounding views. </w:t>
      </w:r>
    </w:p>
    <w:p w:rsidR="00C77117" w:rsidRPr="00B80225" w:rsidRDefault="00C77117" w:rsidP="00C77117">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(4) Towers shall not contain any permanent or temporary signs, writing, symbols or any graphic representation of any kind. </w:t>
      </w:r>
    </w:p>
    <w:p w:rsidR="00C77117" w:rsidRDefault="00C77117" w:rsidP="00C77117">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(5) An applicant constructing a telecommunications facility in a wooded area shall utilize appropriate construction techniques to minimize damage to trees and other vegetation within the telecommunications facility site and surrounding area. Moreover, all trees used to determine the average tree canopy height for the site shall not be damaged or removed during construction, maintenance, repair, and operation of the telecommunications facility. </w:t>
      </w:r>
    </w:p>
    <w:p w:rsidR="00C77117" w:rsidRPr="00B80225" w:rsidRDefault="00C77117" w:rsidP="00C77117">
      <w:pPr>
        <w:spacing w:before="100" w:beforeAutospacing="1" w:after="100" w:afterAutospacing="1"/>
        <w:ind w:left="300"/>
        <w:rPr>
          <w:rFonts w:asciiTheme="majorHAnsi" w:hAnsiTheme="majorHAnsi" w:cs="Arial"/>
          <w:color w:val="000000"/>
        </w:rPr>
      </w:pPr>
      <w:r w:rsidRPr="004C5182">
        <w:rPr>
          <w:rFonts w:asciiTheme="majorHAnsi" w:hAnsiTheme="majorHAnsi" w:cs="Arial"/>
          <w:b/>
          <w:color w:val="000000"/>
        </w:rPr>
        <w:t>B.</w:t>
      </w:r>
      <w:r w:rsidRPr="004C5182">
        <w:rPr>
          <w:rFonts w:asciiTheme="majorHAnsi" w:hAnsiTheme="majorHAnsi" w:cs="Arial"/>
          <w:b/>
          <w:color w:val="000000"/>
        </w:rPr>
        <w:tab/>
        <w:t xml:space="preserve"> State and federal requirements.</w:t>
      </w:r>
      <w:r w:rsidRPr="00B80225">
        <w:rPr>
          <w:rFonts w:asciiTheme="majorHAnsi" w:hAnsiTheme="majorHAnsi" w:cs="Arial"/>
          <w:color w:val="000000"/>
        </w:rPr>
        <w:t xml:space="preserve"> All telecommunications facilities must meet or exceed current standards and regulations of the FAA, FCC and any other agency of the state or federal government with the authority to regulate towers and antennas. If such standards and regulations are changed, then the owners of the telecommunications facilities governed by this article shall bring such facilities into compliance with such revised standards and regulations within six months of the effective date of such standards and regulations, unless a more stringent compliance schedule is mandated by the controlling federal agency. Failure to bring telecommunications facilities into compliance with such revised standards and regulations shall constitute grounds for the removal, in accordance with § </w:t>
      </w:r>
      <w:hyperlink r:id="rId170" w:anchor="10181686" w:history="1">
        <w:r w:rsidRPr="004C5182">
          <w:rPr>
            <w:rFonts w:asciiTheme="majorHAnsi" w:hAnsiTheme="majorHAnsi" w:cs="Arial"/>
            <w:color w:val="000000"/>
          </w:rPr>
          <w:t>229-81</w:t>
        </w:r>
      </w:hyperlink>
      <w:r w:rsidRPr="00B80225">
        <w:rPr>
          <w:rFonts w:asciiTheme="majorHAnsi" w:hAnsiTheme="majorHAnsi" w:cs="Arial"/>
          <w:color w:val="000000"/>
        </w:rPr>
        <w:t xml:space="preserve">, of the telecommunications facility, as abandoned, at the owner's expense through the execution of the posted security. </w:t>
      </w:r>
    </w:p>
    <w:p w:rsidR="00C77117" w:rsidRPr="00B80225" w:rsidRDefault="00C77117" w:rsidP="00C77117">
      <w:pPr>
        <w:spacing w:before="100" w:beforeAutospacing="1" w:after="100" w:afterAutospacing="1"/>
        <w:ind w:left="300"/>
        <w:rPr>
          <w:rFonts w:asciiTheme="majorHAnsi" w:hAnsiTheme="majorHAnsi" w:cs="Arial"/>
          <w:color w:val="000000"/>
        </w:rPr>
      </w:pPr>
      <w:r w:rsidRPr="004C5182">
        <w:rPr>
          <w:rFonts w:asciiTheme="majorHAnsi" w:hAnsiTheme="majorHAnsi" w:cs="Arial"/>
          <w:b/>
          <w:color w:val="000000"/>
        </w:rPr>
        <w:lastRenderedPageBreak/>
        <w:t>C. Building codes; safety standards.</w:t>
      </w:r>
      <w:r w:rsidRPr="00B80225">
        <w:rPr>
          <w:rFonts w:asciiTheme="majorHAnsi" w:hAnsiTheme="majorHAnsi" w:cs="Arial"/>
          <w:color w:val="000000"/>
        </w:rPr>
        <w:t xml:space="preserve"> To ensure the structural integrity of towers and antennas, the owner of a tower shall ensure that it is maintained in compliance with standards contained in applicable local building codes and the applicable standards for towers that are published by the Electronic Industries Association, as amended from time to time. If, upon inspection, the Town concludes that a tower fails to comply with such codes and standards and constitutes a danger to persons or property, then, upon notice being provided to the owner of the tower, the owner shall have 30 days to bring such tower into compliance with such standards. If the owner fails to bring such tower into compliance within 30 days, such action shall constitute an abandonment and grounds for the removal, in accordance with § </w:t>
      </w:r>
      <w:hyperlink r:id="rId171" w:anchor="10181686" w:history="1">
        <w:r w:rsidRPr="00344F46">
          <w:rPr>
            <w:rFonts w:asciiTheme="majorHAnsi" w:hAnsiTheme="majorHAnsi" w:cs="Arial"/>
          </w:rPr>
          <w:t>229-81</w:t>
        </w:r>
      </w:hyperlink>
      <w:r w:rsidRPr="00B80225">
        <w:rPr>
          <w:rFonts w:asciiTheme="majorHAnsi" w:hAnsiTheme="majorHAnsi" w:cs="Arial"/>
          <w:color w:val="000000"/>
        </w:rPr>
        <w:t xml:space="preserve">, of the tower or antenna, as abandoned, at the owner's expense through execution of the posted security. </w:t>
      </w:r>
    </w:p>
    <w:p w:rsidR="00C77117" w:rsidRPr="00B80225" w:rsidRDefault="00C77117" w:rsidP="00C77117">
      <w:pPr>
        <w:spacing w:before="100" w:beforeAutospacing="1" w:after="100" w:afterAutospacing="1"/>
        <w:ind w:left="300"/>
        <w:rPr>
          <w:rFonts w:asciiTheme="majorHAnsi" w:hAnsiTheme="majorHAnsi" w:cs="Arial"/>
          <w:color w:val="000000"/>
        </w:rPr>
      </w:pPr>
      <w:r w:rsidRPr="004C5182">
        <w:rPr>
          <w:rFonts w:asciiTheme="majorHAnsi" w:hAnsiTheme="majorHAnsi" w:cs="Arial"/>
          <w:b/>
          <w:color w:val="000000"/>
        </w:rPr>
        <w:t>D. Additional requirements for telecommunications facilities</w:t>
      </w:r>
      <w:r w:rsidRPr="00B80225">
        <w:rPr>
          <w:rFonts w:asciiTheme="majorHAnsi" w:hAnsiTheme="majorHAnsi" w:cs="Arial"/>
          <w:color w:val="000000"/>
        </w:rPr>
        <w:t xml:space="preserve">. These requirements shall supersede any and all other applicable standards found elsewhere in Town ordinances or regulations that are less strict. </w:t>
      </w:r>
    </w:p>
    <w:p w:rsidR="00C77117" w:rsidRDefault="00C77117" w:rsidP="00C77117">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(1) Setbacks and separation. All telecommunications facilities, including equipment compounds, utility buildings, structures, towers, and antennas, must meet the minimum setback requirements of the zoning ordinance, except equipment installed in or on an existing building that may be nonconforming. Further, freestanding facilities must be set back from all lot lines and public rights-of-way a mini</w:t>
      </w:r>
      <w:r w:rsidRPr="00B80225">
        <w:rPr>
          <w:rFonts w:asciiTheme="majorHAnsi" w:hAnsiTheme="majorHAnsi" w:cs="Arial"/>
          <w:color w:val="000000"/>
        </w:rPr>
        <w:lastRenderedPageBreak/>
        <w:t xml:space="preserve">mum distance equal to 125% of the tower height; provided, however, that this requirement shall not apply to telecommunications facilities and appurtenant facilities located on or within existing buildings or structures that are camouflaged as otherwise required by this article. </w:t>
      </w:r>
    </w:p>
    <w:p w:rsidR="00C5745B" w:rsidRPr="00B80225" w:rsidRDefault="00C5745B" w:rsidP="00C77117">
      <w:pPr>
        <w:spacing w:before="100" w:beforeAutospacing="1" w:after="100" w:afterAutospacing="1"/>
        <w:ind w:left="540"/>
        <w:rPr>
          <w:rFonts w:asciiTheme="majorHAnsi" w:hAnsiTheme="majorHAnsi" w:cs="Arial"/>
          <w:color w:val="000000"/>
        </w:rPr>
      </w:pPr>
    </w:p>
    <w:p w:rsidR="00C77117" w:rsidRPr="00B80225" w:rsidRDefault="00C77117" w:rsidP="00C77117">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(2) Easements or leased areas. If a telecommunications facility is to be located on an easement or leased area, said easement or leased area shall have a minimum area equal to an area having a radius of 125% of the tower's height plus additional area for accessory structures and access, if required. </w:t>
      </w:r>
    </w:p>
    <w:p w:rsidR="00C77117" w:rsidRPr="00B80225" w:rsidRDefault="00C77117" w:rsidP="00C77117">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(3) Landscaping. </w:t>
      </w:r>
    </w:p>
    <w:p w:rsidR="00C77117" w:rsidRPr="00B80225" w:rsidRDefault="00C77117" w:rsidP="00C77117">
      <w:pPr>
        <w:spacing w:before="100" w:beforeAutospacing="1" w:after="100" w:afterAutospacing="1"/>
        <w:ind w:left="780"/>
        <w:rPr>
          <w:rFonts w:asciiTheme="majorHAnsi" w:hAnsiTheme="majorHAnsi" w:cs="Arial"/>
          <w:color w:val="000000"/>
        </w:rPr>
      </w:pPr>
      <w:r w:rsidRPr="00B80225">
        <w:rPr>
          <w:rFonts w:asciiTheme="majorHAnsi" w:hAnsiTheme="majorHAnsi" w:cs="Arial"/>
          <w:color w:val="000000"/>
        </w:rPr>
        <w:t xml:space="preserve">(a) Towers and all accessory buildings and fencing shall be landscaped with a buffer of plant materials that effectively screens the view of the tower compound from adjacent residential property. The standard buffer shall consist of a landscaped strip at least 10 feet wide outside the perimeter of the compound. Natural vegetation is preferred. </w:t>
      </w:r>
    </w:p>
    <w:p w:rsidR="00C77117" w:rsidRPr="00B80225" w:rsidRDefault="00C77117" w:rsidP="00C77117">
      <w:pPr>
        <w:spacing w:before="100" w:beforeAutospacing="1" w:after="100" w:afterAutospacing="1"/>
        <w:ind w:left="780"/>
        <w:rPr>
          <w:rFonts w:asciiTheme="majorHAnsi" w:hAnsiTheme="majorHAnsi" w:cs="Arial"/>
          <w:color w:val="000000"/>
        </w:rPr>
      </w:pPr>
      <w:r w:rsidRPr="00B80225">
        <w:rPr>
          <w:rFonts w:asciiTheme="majorHAnsi" w:hAnsiTheme="majorHAnsi" w:cs="Arial"/>
          <w:color w:val="000000"/>
        </w:rPr>
        <w:t xml:space="preserve">(b) In locations where the visual impact of the tower would be minimal, the landscaping requirement may be reduced or waived entirely. </w:t>
      </w:r>
    </w:p>
    <w:p w:rsidR="00C77117" w:rsidRPr="00B80225" w:rsidRDefault="00C77117" w:rsidP="00C77117">
      <w:pPr>
        <w:spacing w:before="100" w:beforeAutospacing="1" w:after="100" w:afterAutospacing="1"/>
        <w:ind w:left="780"/>
        <w:rPr>
          <w:rFonts w:asciiTheme="majorHAnsi" w:hAnsiTheme="majorHAnsi" w:cs="Arial"/>
          <w:color w:val="000000"/>
        </w:rPr>
      </w:pPr>
      <w:r w:rsidRPr="00B80225">
        <w:rPr>
          <w:rFonts w:asciiTheme="majorHAnsi" w:hAnsiTheme="majorHAnsi" w:cs="Arial"/>
          <w:color w:val="000000"/>
        </w:rPr>
        <w:t xml:space="preserve">(c) Existing mature tree growth and natural land forms on the site shall be preserved to the maximum extent possible. In some cases, </w:t>
      </w:r>
      <w:r w:rsidRPr="00B80225">
        <w:rPr>
          <w:rFonts w:asciiTheme="majorHAnsi" w:hAnsiTheme="majorHAnsi" w:cs="Arial"/>
          <w:color w:val="000000"/>
        </w:rPr>
        <w:lastRenderedPageBreak/>
        <w:t xml:space="preserve">such as towers sited on large wooded lots, natural growth around the property may be deemed a sufficient buffer. The Board may require a protective covenant to ensure that the existing buffer on the site is maintained for the life of the telecommunications facility. </w:t>
      </w:r>
    </w:p>
    <w:p w:rsidR="00C77117" w:rsidRPr="00B80225" w:rsidRDefault="00C77117" w:rsidP="00C77117">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(4) Viewshed analysis. As part of the review process, the applicant shall conduct a Viewshed analysis to include, at a minimum, a mapped Viewshed delineation; and a test balloon or crane extension moored at the site to indicate the visibility of the proposed towers and/or antennas. Photographs or video footage of the balloon or crane test shall be provided to the Planning Board and shall provide views of the tower from the telecommunications facility site and other vantage points as determined by the Planning Board. </w:t>
      </w:r>
    </w:p>
    <w:p w:rsidR="00C77117" w:rsidRPr="00B80225" w:rsidRDefault="00C77117" w:rsidP="00C77117">
      <w:pPr>
        <w:spacing w:before="100" w:beforeAutospacing="1" w:after="100" w:afterAutospacing="1"/>
        <w:outlineLvl w:val="3"/>
        <w:rPr>
          <w:rFonts w:asciiTheme="majorHAnsi" w:hAnsiTheme="majorHAnsi" w:cs="Arial"/>
          <w:b/>
          <w:bCs/>
          <w:color w:val="000000"/>
        </w:rPr>
      </w:pPr>
      <w:r w:rsidRPr="00B80225">
        <w:rPr>
          <w:rFonts w:asciiTheme="majorHAnsi" w:hAnsiTheme="majorHAnsi" w:cs="Arial"/>
          <w:b/>
          <w:bCs/>
          <w:color w:val="000000"/>
        </w:rPr>
        <w:t xml:space="preserve">§ 229-78. </w:t>
      </w:r>
      <w:r w:rsidRPr="00572816">
        <w:rPr>
          <w:rFonts w:asciiTheme="majorHAnsi" w:hAnsiTheme="majorHAnsi" w:cs="Arial"/>
          <w:b/>
          <w:bCs/>
          <w:color w:val="000000"/>
        </w:rPr>
        <w:t>Conditional Use Permits</w:t>
      </w:r>
    </w:p>
    <w:p w:rsidR="00C77117" w:rsidRPr="00B80225" w:rsidRDefault="00C77117" w:rsidP="00C77117">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A. General. All applications under this article shall apply to the Planning Board for site plan review, in accordance with the requirements as provided for in the Town's site plan review regulations. In addition, applications under this article shall also be required to submit the information provided for in this section. </w:t>
      </w:r>
    </w:p>
    <w:p w:rsidR="00C77117" w:rsidRPr="00B80225" w:rsidRDefault="00C77117" w:rsidP="00C77117">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B. Issuance of conditional use permits. In granting the conditional use permit, the Planning Board may impose conditions to the extent the Board concludes such conditions are necessary to minimize any adverse effect of the proposed tower on adjoining properties and preserve the intent of this article. </w:t>
      </w:r>
    </w:p>
    <w:p w:rsidR="00C77117" w:rsidRPr="00B80225" w:rsidRDefault="00C77117" w:rsidP="00C77117">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lastRenderedPageBreak/>
        <w:t xml:space="preserve">(1) Procedure on application. The Planning Board shall act upon the application in accordance with the procedural requirements of the site plan review regulations and RSA 676:4. In addition, applicants proposing a facility that will be visible from any other New Hampshire municipality within a twenty-mile radius shall submit a list of all such municipalities, with mailing addresses for each as required by RSA 12-K:7. Applicants shall also pay all fees required to notify each community. </w:t>
      </w:r>
    </w:p>
    <w:p w:rsidR="00C77117" w:rsidRPr="00B80225" w:rsidRDefault="00C77117" w:rsidP="00C77117">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(2) Decisions. Possible decisions rendered by the Planning Board include approval, approval with conditions or denial. All decisions shall be rendered in writing, and a denial shall be in writing and based upon substantial evidence contained in the written record. </w:t>
      </w:r>
    </w:p>
    <w:p w:rsidR="00C77117" w:rsidRPr="00B80225" w:rsidRDefault="00C77117" w:rsidP="00C77117">
      <w:pPr>
        <w:widowControl/>
        <w:autoSpaceDE/>
        <w:autoSpaceDN/>
        <w:adjustRightInd/>
        <w:rPr>
          <w:rFonts w:asciiTheme="majorHAnsi" w:hAnsiTheme="majorHAnsi" w:cs="Arial"/>
          <w:color w:val="000000"/>
        </w:rPr>
      </w:pPr>
      <w:r w:rsidRPr="00B80225">
        <w:rPr>
          <w:rFonts w:asciiTheme="majorHAnsi" w:hAnsiTheme="majorHAnsi" w:cs="Arial"/>
          <w:color w:val="000000"/>
        </w:rPr>
        <w:t xml:space="preserve">(3) Factors considered in granting decisions: </w:t>
      </w:r>
    </w:p>
    <w:p w:rsidR="00C77117" w:rsidRPr="00B80225" w:rsidRDefault="00C77117" w:rsidP="00C77117">
      <w:pPr>
        <w:spacing w:before="100" w:beforeAutospacing="1" w:after="100" w:afterAutospacing="1"/>
        <w:ind w:left="780"/>
        <w:rPr>
          <w:rFonts w:asciiTheme="majorHAnsi" w:hAnsiTheme="majorHAnsi" w:cs="Arial"/>
          <w:color w:val="000000"/>
        </w:rPr>
      </w:pPr>
      <w:r w:rsidRPr="00B80225">
        <w:rPr>
          <w:rFonts w:asciiTheme="majorHAnsi" w:hAnsiTheme="majorHAnsi" w:cs="Arial"/>
          <w:color w:val="000000"/>
        </w:rPr>
        <w:t xml:space="preserve">(a) Height of proposed tower or other structure. </w:t>
      </w:r>
    </w:p>
    <w:p w:rsidR="00C77117" w:rsidRPr="00B80225" w:rsidRDefault="00C77117" w:rsidP="00C77117">
      <w:pPr>
        <w:spacing w:before="100" w:beforeAutospacing="1" w:after="100" w:afterAutospacing="1"/>
        <w:ind w:left="780"/>
        <w:rPr>
          <w:rFonts w:asciiTheme="majorHAnsi" w:hAnsiTheme="majorHAnsi" w:cs="Arial"/>
          <w:color w:val="000000"/>
        </w:rPr>
      </w:pPr>
      <w:r w:rsidRPr="00B80225">
        <w:rPr>
          <w:rFonts w:asciiTheme="majorHAnsi" w:hAnsiTheme="majorHAnsi" w:cs="Arial"/>
          <w:color w:val="000000"/>
        </w:rPr>
        <w:t xml:space="preserve">(b) Proximity of tower telecommunications facility to residential development or zones. </w:t>
      </w:r>
    </w:p>
    <w:p w:rsidR="00C77117" w:rsidRPr="00B80225" w:rsidRDefault="00C77117" w:rsidP="00C77117">
      <w:pPr>
        <w:spacing w:before="100" w:beforeAutospacing="1" w:after="100" w:afterAutospacing="1"/>
        <w:ind w:left="780"/>
        <w:rPr>
          <w:rFonts w:asciiTheme="majorHAnsi" w:hAnsiTheme="majorHAnsi" w:cs="Arial"/>
          <w:color w:val="000000"/>
        </w:rPr>
      </w:pPr>
      <w:r w:rsidRPr="00B80225">
        <w:rPr>
          <w:rFonts w:asciiTheme="majorHAnsi" w:hAnsiTheme="majorHAnsi" w:cs="Arial"/>
          <w:color w:val="000000"/>
        </w:rPr>
        <w:t xml:space="preserve">(c) Nature of uses on adjacent and nearby properties. </w:t>
      </w:r>
    </w:p>
    <w:p w:rsidR="00C77117" w:rsidRPr="00B80225" w:rsidRDefault="00C77117" w:rsidP="00C77117">
      <w:pPr>
        <w:spacing w:before="100" w:beforeAutospacing="1" w:after="100" w:afterAutospacing="1"/>
        <w:ind w:left="780"/>
        <w:rPr>
          <w:rFonts w:asciiTheme="majorHAnsi" w:hAnsiTheme="majorHAnsi" w:cs="Arial"/>
          <w:color w:val="000000"/>
        </w:rPr>
      </w:pPr>
      <w:r w:rsidRPr="00B80225">
        <w:rPr>
          <w:rFonts w:asciiTheme="majorHAnsi" w:hAnsiTheme="majorHAnsi" w:cs="Arial"/>
          <w:color w:val="000000"/>
        </w:rPr>
        <w:t xml:space="preserve">(d) Surrounding topography. </w:t>
      </w:r>
    </w:p>
    <w:p w:rsidR="00C77117" w:rsidRPr="00B80225" w:rsidRDefault="00C77117" w:rsidP="00C77117">
      <w:pPr>
        <w:spacing w:before="100" w:beforeAutospacing="1" w:after="100" w:afterAutospacing="1"/>
        <w:ind w:left="780"/>
        <w:rPr>
          <w:rFonts w:asciiTheme="majorHAnsi" w:hAnsiTheme="majorHAnsi" w:cs="Arial"/>
          <w:color w:val="000000"/>
        </w:rPr>
      </w:pPr>
      <w:r w:rsidRPr="00B80225">
        <w:rPr>
          <w:rFonts w:asciiTheme="majorHAnsi" w:hAnsiTheme="majorHAnsi" w:cs="Arial"/>
          <w:color w:val="000000"/>
        </w:rPr>
        <w:t xml:space="preserve">(e) Surrounding tree coverage and foliage. </w:t>
      </w:r>
    </w:p>
    <w:p w:rsidR="00C77117" w:rsidRPr="00B80225" w:rsidRDefault="00C77117" w:rsidP="00C77117">
      <w:pPr>
        <w:spacing w:before="100" w:beforeAutospacing="1" w:after="100" w:afterAutospacing="1"/>
        <w:ind w:left="780"/>
        <w:rPr>
          <w:rFonts w:asciiTheme="majorHAnsi" w:hAnsiTheme="majorHAnsi" w:cs="Arial"/>
          <w:color w:val="000000"/>
        </w:rPr>
      </w:pPr>
      <w:r w:rsidRPr="00B80225">
        <w:rPr>
          <w:rFonts w:asciiTheme="majorHAnsi" w:hAnsiTheme="majorHAnsi" w:cs="Arial"/>
          <w:color w:val="000000"/>
        </w:rPr>
        <w:t>(f) Design of the tower, with particular reference to design charac</w:t>
      </w:r>
      <w:r w:rsidRPr="00B80225">
        <w:rPr>
          <w:rFonts w:asciiTheme="majorHAnsi" w:hAnsiTheme="majorHAnsi" w:cs="Arial"/>
          <w:color w:val="000000"/>
        </w:rPr>
        <w:lastRenderedPageBreak/>
        <w:t xml:space="preserve">teristics that have the effect of reducing or eliminating visual obtrusiveness. </w:t>
      </w:r>
    </w:p>
    <w:p w:rsidR="00C77117" w:rsidRPr="00B80225" w:rsidRDefault="00C77117" w:rsidP="00C77117">
      <w:pPr>
        <w:spacing w:before="100" w:beforeAutospacing="1" w:after="100" w:afterAutospacing="1"/>
        <w:ind w:left="780"/>
        <w:rPr>
          <w:rFonts w:asciiTheme="majorHAnsi" w:hAnsiTheme="majorHAnsi" w:cs="Arial"/>
          <w:color w:val="000000"/>
        </w:rPr>
      </w:pPr>
      <w:r w:rsidRPr="00B80225">
        <w:rPr>
          <w:rFonts w:asciiTheme="majorHAnsi" w:hAnsiTheme="majorHAnsi" w:cs="Arial"/>
          <w:color w:val="000000"/>
        </w:rPr>
        <w:t xml:space="preserve">(g) Proposed ingress and egress to the site. </w:t>
      </w:r>
    </w:p>
    <w:p w:rsidR="00C77117" w:rsidRPr="00B80225" w:rsidRDefault="00C77117" w:rsidP="00C77117">
      <w:pPr>
        <w:spacing w:before="100" w:beforeAutospacing="1" w:after="100" w:afterAutospacing="1"/>
        <w:ind w:left="780"/>
        <w:rPr>
          <w:rFonts w:asciiTheme="majorHAnsi" w:hAnsiTheme="majorHAnsi" w:cs="Arial"/>
          <w:color w:val="000000"/>
        </w:rPr>
      </w:pPr>
      <w:r w:rsidRPr="00B80225">
        <w:rPr>
          <w:rFonts w:asciiTheme="majorHAnsi" w:hAnsiTheme="majorHAnsi" w:cs="Arial"/>
          <w:color w:val="000000"/>
        </w:rPr>
        <w:t xml:space="preserve">(h) Availability of suitable existing towers and other structures as discussed in Subsection </w:t>
      </w:r>
      <w:hyperlink r:id="rId172" w:anchor="10181664" w:history="1">
        <w:r w:rsidRPr="00344F46">
          <w:rPr>
            <w:rFonts w:asciiTheme="majorHAnsi" w:hAnsiTheme="majorHAnsi" w:cs="Arial"/>
          </w:rPr>
          <w:t>C(4)</w:t>
        </w:r>
      </w:hyperlink>
      <w:r w:rsidRPr="00B80225">
        <w:rPr>
          <w:rFonts w:asciiTheme="majorHAnsi" w:hAnsiTheme="majorHAnsi" w:cs="Arial"/>
          <w:color w:val="000000"/>
        </w:rPr>
        <w:t xml:space="preserve">. </w:t>
      </w:r>
    </w:p>
    <w:p w:rsidR="00C77117" w:rsidRPr="00B80225" w:rsidRDefault="00C77117" w:rsidP="00C77117">
      <w:pPr>
        <w:spacing w:before="100" w:beforeAutospacing="1" w:after="100" w:afterAutospacing="1"/>
        <w:ind w:left="780"/>
        <w:rPr>
          <w:rFonts w:asciiTheme="majorHAnsi" w:hAnsiTheme="majorHAnsi" w:cs="Arial"/>
          <w:color w:val="000000"/>
        </w:rPr>
      </w:pPr>
      <w:r w:rsidRPr="00B80225">
        <w:rPr>
          <w:rFonts w:asciiTheme="majorHAnsi" w:hAnsiTheme="majorHAnsi" w:cs="Arial"/>
          <w:color w:val="000000"/>
        </w:rPr>
        <w:t xml:space="preserve">(i) Visual impacts on developed areas, viewsheds, ridgelines and other impacts by means of tower location, tree and foliage clearing and placement of incidental structures. </w:t>
      </w:r>
    </w:p>
    <w:p w:rsidR="00C77117" w:rsidRPr="00B80225" w:rsidRDefault="00C77117" w:rsidP="00C77117">
      <w:pPr>
        <w:spacing w:before="100" w:beforeAutospacing="1" w:after="100" w:afterAutospacing="1"/>
        <w:ind w:left="780"/>
        <w:rPr>
          <w:rFonts w:asciiTheme="majorHAnsi" w:hAnsiTheme="majorHAnsi" w:cs="Arial"/>
          <w:color w:val="000000"/>
        </w:rPr>
      </w:pPr>
      <w:r w:rsidRPr="00B80225">
        <w:rPr>
          <w:rFonts w:asciiTheme="majorHAnsi" w:hAnsiTheme="majorHAnsi" w:cs="Arial"/>
          <w:color w:val="000000"/>
        </w:rPr>
        <w:t xml:space="preserve">(j) Availability of alternative tower structures and alternative siting locations. </w:t>
      </w:r>
    </w:p>
    <w:p w:rsidR="00C77117" w:rsidRPr="00B80225" w:rsidRDefault="00C77117" w:rsidP="00C77117">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C. Information required. Each applicant requesting a conditional use permit under this article shall submit a scaled plan in accordance with the site plan review regulations and further information, including: a scaled elevation view, topography, radio frequency coverage, tower height requirements, setbacks, drives, parking, fencing, landscaping, adjacent uses (up to 220 feet away), documentation demonstrating the need for the proposed facility, and any other information deemed necessary by the Planning Board to assess compliance with this article. Furthermore, the applicant shall submit the following prior to any approval by the Board: </w:t>
      </w:r>
    </w:p>
    <w:p w:rsidR="00C77117" w:rsidRPr="00B80225" w:rsidRDefault="00C77117" w:rsidP="00C77117">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(1) The applicant shall submit written proof that the proposed use/facility complies with the FCC regulations on radio frequency (RF) exposure guidelines. </w:t>
      </w:r>
    </w:p>
    <w:p w:rsidR="00C77117" w:rsidRPr="00B80225" w:rsidRDefault="00C77117" w:rsidP="00C77117">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lastRenderedPageBreak/>
        <w:t xml:space="preserve">(2) The applicant shall submit written proof that an evaluation has taken place, as well as the results of such evaluation, satisfying the requirements of the National Environmental Policy Act (NEPA) further referenced in applicable FCC rules. If an environmental assessment (EA) or an environmental impact statement (EIS) is required under the FCC rules and NEPA, submission of the EA or EIS to the Board prior to the beginning of the federal thirty-day comment period, and the Town process, shall become part of the application requirements. </w:t>
      </w:r>
    </w:p>
    <w:p w:rsidR="00C77117" w:rsidRPr="00B80225" w:rsidRDefault="00C77117" w:rsidP="00C77117">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(3) The applicant shall submit written proof that it has complied with the requirements of Section 106 of the National Historic Preservation Act. </w:t>
      </w:r>
    </w:p>
    <w:p w:rsidR="00C77117" w:rsidRPr="00B80225" w:rsidRDefault="00C77117" w:rsidP="00C77117">
      <w:pPr>
        <w:widowControl/>
        <w:autoSpaceDE/>
        <w:autoSpaceDN/>
        <w:adjustRightInd/>
        <w:rPr>
          <w:rFonts w:asciiTheme="majorHAnsi" w:hAnsiTheme="majorHAnsi" w:cs="Arial"/>
          <w:color w:val="000000"/>
        </w:rPr>
      </w:pPr>
      <w:r w:rsidRPr="00B80225">
        <w:rPr>
          <w:rFonts w:asciiTheme="majorHAnsi" w:hAnsiTheme="majorHAnsi" w:cs="Arial"/>
          <w:color w:val="000000"/>
        </w:rPr>
        <w:t xml:space="preserve">(4) Each applicant for a telecommunications facility shall provide to the Planning Board an inventory of existing towers that are within the jurisdiction of the Town and those within two miles of the border thereof, including specific information about the location, height and design of each tower, as well as economic and technological feasibility for collocation on the inventoried towers. The Planning Board may share such information with other applicants applying for approvals or conditional use permits under this article or other organizations seeking to locate antennas within the jurisdiction of the governing authority; provided, however, that the Planning Board is not, by sharing such information, in any way representing or warranting that such sites are available or suitable. If the applicant is proposing to build a new tower, the applicant shall submit written evidence demonstrating that no existing </w:t>
      </w:r>
      <w:r w:rsidRPr="00B80225">
        <w:rPr>
          <w:rFonts w:asciiTheme="majorHAnsi" w:hAnsiTheme="majorHAnsi" w:cs="Arial"/>
          <w:color w:val="000000"/>
        </w:rPr>
        <w:lastRenderedPageBreak/>
        <w:t xml:space="preserve">structure can accommodate the applicant's proposed antenna. This evidence can consist of: </w:t>
      </w:r>
    </w:p>
    <w:p w:rsidR="00C77117" w:rsidRPr="00B80225" w:rsidRDefault="00C77117" w:rsidP="00C77117">
      <w:pPr>
        <w:spacing w:before="100" w:beforeAutospacing="1" w:after="100" w:afterAutospacing="1"/>
        <w:ind w:left="780"/>
        <w:rPr>
          <w:rFonts w:asciiTheme="majorHAnsi" w:hAnsiTheme="majorHAnsi" w:cs="Arial"/>
          <w:color w:val="000000"/>
        </w:rPr>
      </w:pPr>
      <w:r w:rsidRPr="00B80225">
        <w:rPr>
          <w:rFonts w:asciiTheme="majorHAnsi" w:hAnsiTheme="majorHAnsi" w:cs="Arial"/>
          <w:color w:val="000000"/>
        </w:rPr>
        <w:t xml:space="preserve">(a) Substantial evidence that no existing towers or structures are located within the geographic area required to meet the applicant's engineering requirements, in whole or in part, provided that a description of the geographic area required is also submitted. </w:t>
      </w:r>
    </w:p>
    <w:p w:rsidR="00C77117" w:rsidRPr="00B80225" w:rsidRDefault="00C77117" w:rsidP="00C77117">
      <w:pPr>
        <w:spacing w:before="100" w:beforeAutospacing="1" w:after="100" w:afterAutospacing="1"/>
        <w:ind w:left="780"/>
        <w:rPr>
          <w:rFonts w:asciiTheme="majorHAnsi" w:hAnsiTheme="majorHAnsi" w:cs="Arial"/>
          <w:color w:val="000000"/>
        </w:rPr>
      </w:pPr>
      <w:r w:rsidRPr="00B80225">
        <w:rPr>
          <w:rFonts w:asciiTheme="majorHAnsi" w:hAnsiTheme="majorHAnsi" w:cs="Arial"/>
          <w:color w:val="000000"/>
        </w:rPr>
        <w:t xml:space="preserve">(b) Substantial evidence that existing towers are not of sufficient height to meet the applicant's engineering requirements and why. </w:t>
      </w:r>
    </w:p>
    <w:p w:rsidR="00C77117" w:rsidRPr="00B80225" w:rsidRDefault="00C77117" w:rsidP="00C77117">
      <w:pPr>
        <w:spacing w:before="100" w:beforeAutospacing="1" w:after="100" w:afterAutospacing="1"/>
        <w:ind w:left="780"/>
        <w:rPr>
          <w:rFonts w:asciiTheme="majorHAnsi" w:hAnsiTheme="majorHAnsi" w:cs="Arial"/>
          <w:color w:val="000000"/>
        </w:rPr>
      </w:pPr>
      <w:r w:rsidRPr="00B80225">
        <w:rPr>
          <w:rFonts w:asciiTheme="majorHAnsi" w:hAnsiTheme="majorHAnsi" w:cs="Arial"/>
          <w:color w:val="000000"/>
        </w:rPr>
        <w:t xml:space="preserve">(c) Substantial evidence that the existing towers or structures do not have sufficient structural strength to support the applicant's proposed antenna and related equipment. </w:t>
      </w:r>
    </w:p>
    <w:p w:rsidR="00C77117" w:rsidRPr="00B80225" w:rsidRDefault="00C77117" w:rsidP="00C77117">
      <w:pPr>
        <w:spacing w:before="100" w:beforeAutospacing="1" w:after="100" w:afterAutospacing="1"/>
        <w:ind w:left="780"/>
        <w:rPr>
          <w:rFonts w:asciiTheme="majorHAnsi" w:hAnsiTheme="majorHAnsi" w:cs="Arial"/>
          <w:color w:val="000000"/>
        </w:rPr>
      </w:pPr>
      <w:r w:rsidRPr="00B80225">
        <w:rPr>
          <w:rFonts w:asciiTheme="majorHAnsi" w:hAnsiTheme="majorHAnsi" w:cs="Arial"/>
          <w:color w:val="000000"/>
        </w:rPr>
        <w:t xml:space="preserve">(d) Substantial evidence that the applicant's proposed antenna would cause electromagnetic interference with the antenna on the existing towers or structures, or the antenna on the existing towers or structures would cause interference with the applicant's proposed antenna. </w:t>
      </w:r>
    </w:p>
    <w:p w:rsidR="00C77117" w:rsidRPr="00B80225" w:rsidRDefault="00C77117" w:rsidP="00C77117">
      <w:pPr>
        <w:spacing w:before="100" w:beforeAutospacing="1" w:after="100" w:afterAutospacing="1"/>
        <w:ind w:left="780"/>
        <w:rPr>
          <w:rFonts w:asciiTheme="majorHAnsi" w:hAnsiTheme="majorHAnsi" w:cs="Arial"/>
          <w:color w:val="000000"/>
        </w:rPr>
      </w:pPr>
      <w:r w:rsidRPr="00B80225">
        <w:rPr>
          <w:rFonts w:asciiTheme="majorHAnsi" w:hAnsiTheme="majorHAnsi" w:cs="Arial"/>
          <w:color w:val="000000"/>
        </w:rPr>
        <w:t xml:space="preserve">(e) Substantial evidence that the fees, costs or contractual provisions required by the owner in order to share the existing tower or structure are not reasonable. </w:t>
      </w:r>
    </w:p>
    <w:p w:rsidR="00C77117" w:rsidRPr="00B80225" w:rsidRDefault="00C77117" w:rsidP="00C77117">
      <w:pPr>
        <w:spacing w:before="100" w:beforeAutospacing="1" w:after="100" w:afterAutospacing="1"/>
        <w:ind w:left="780"/>
        <w:rPr>
          <w:rFonts w:asciiTheme="majorHAnsi" w:hAnsiTheme="majorHAnsi" w:cs="Arial"/>
          <w:color w:val="000000"/>
        </w:rPr>
      </w:pPr>
      <w:r w:rsidRPr="00B80225">
        <w:rPr>
          <w:rFonts w:asciiTheme="majorHAnsi" w:hAnsiTheme="majorHAnsi" w:cs="Arial"/>
          <w:color w:val="000000"/>
        </w:rPr>
        <w:t xml:space="preserve">(f) Substantial evidence that the applicant can demonstrate other limiting factors that render existing towers and structures unsuitable. </w:t>
      </w:r>
    </w:p>
    <w:p w:rsidR="00C77117" w:rsidRPr="00B80225" w:rsidRDefault="00C77117" w:rsidP="00C77117">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lastRenderedPageBreak/>
        <w:t xml:space="preserve">(5) The applicant proposing to build a new tower shall submit an agreement with the Town that allows for the maximum allowance of collocation upon the new structure. Such statement shall become a condition to any approval. This statement shall, at a minimum, require the applicant to supply available collocation for reasonable fees and costs to other telecommunications providers. Failure to provide such an agreement is evidence of the applicant's unwillingness to cooperate with the orderly and well-planned development of the Town of Hillsborough and grounds for a denial. </w:t>
      </w:r>
    </w:p>
    <w:p w:rsidR="00C77117" w:rsidRPr="00B80225" w:rsidRDefault="00C77117" w:rsidP="00C77117">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(6) The applicant shall submit the engineering information detailing the size and coverage required for the facility location. The Planning Board may have any submitted information reviewed by a consultant for verification of any claims made by the applicant regarding technological limitations and feasibility for alternative locations or any other matter required by the application. Cost for this review shall be borne by the applicant in accordance with 676:4,I(g). </w:t>
      </w:r>
    </w:p>
    <w:p w:rsidR="00C77117" w:rsidRPr="00B80225" w:rsidRDefault="00C77117" w:rsidP="00C77117">
      <w:pPr>
        <w:widowControl/>
        <w:autoSpaceDE/>
        <w:autoSpaceDN/>
        <w:adjustRightInd/>
        <w:rPr>
          <w:rFonts w:asciiTheme="majorHAnsi" w:hAnsiTheme="majorHAnsi" w:cs="Arial"/>
          <w:b/>
          <w:bCs/>
          <w:color w:val="000000"/>
        </w:rPr>
      </w:pPr>
      <w:r w:rsidRPr="00B80225">
        <w:rPr>
          <w:rFonts w:asciiTheme="majorHAnsi" w:hAnsiTheme="majorHAnsi" w:cs="Arial"/>
          <w:b/>
          <w:bCs/>
          <w:color w:val="000000"/>
        </w:rPr>
        <w:t>§ 229-79. Waivers</w:t>
      </w:r>
    </w:p>
    <w:p w:rsidR="00C77117" w:rsidRPr="00B80225" w:rsidRDefault="00C77117" w:rsidP="00C77117">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A. General. Where the Board finds that extraordinary hardships, practical difficulties or unnecessary and unreasonable expense would result from strict compliance with the foregoing regulations or the purpose of these regulations may be served to a greater extent by an alternative proposal, it may approve waivers to these regulations. The purpose of granting waivers under provisions of these regulations shall be to ensure that an applicant is not unduly burdened as opposed to merely inconvenienced by said regulations. The Board shall </w:t>
      </w:r>
      <w:r w:rsidRPr="00B80225">
        <w:rPr>
          <w:rFonts w:asciiTheme="majorHAnsi" w:hAnsiTheme="majorHAnsi" w:cs="Arial"/>
          <w:color w:val="000000"/>
        </w:rPr>
        <w:lastRenderedPageBreak/>
        <w:t xml:space="preserve">not approve any waiver(s) unless a majority of those present and voting shall find that all of the following apply: </w:t>
      </w:r>
    </w:p>
    <w:p w:rsidR="00C77117" w:rsidRPr="00B80225" w:rsidRDefault="00C77117" w:rsidP="00C77117">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(1) The granting of the waiver will not be detrimental to the public safety, health or welfare or injurious to other property and will promote the public interest. </w:t>
      </w:r>
    </w:p>
    <w:p w:rsidR="00C77117" w:rsidRPr="00B80225" w:rsidRDefault="00C77117" w:rsidP="00C77117">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(2) The waiver will not, in any manner, vary other provisions of the Town of Hillsborough Zoning Ordinance, Town of Hillsborough Master Plan or official maps. </w:t>
      </w:r>
    </w:p>
    <w:p w:rsidR="00C77117" w:rsidRPr="00B80225" w:rsidRDefault="00C77117" w:rsidP="00C77117">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(3) Such waiver(s) will substantially secure the objectives, standards and requirements of these regulations. </w:t>
      </w:r>
    </w:p>
    <w:p w:rsidR="00C77117" w:rsidRPr="00B80225" w:rsidRDefault="00C77117" w:rsidP="00C77117">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(4) A particular and identifiable hardship exists or a specific circumstance warrants the granting of a waiver. Factors to be considered in determining the existence of a hardship shall include, but not be limited to: </w:t>
      </w:r>
    </w:p>
    <w:p w:rsidR="00C77117" w:rsidRPr="00B80225" w:rsidRDefault="00C77117" w:rsidP="00C77117">
      <w:pPr>
        <w:spacing w:before="100" w:beforeAutospacing="1" w:after="100" w:afterAutospacing="1"/>
        <w:ind w:left="780"/>
        <w:rPr>
          <w:rFonts w:asciiTheme="majorHAnsi" w:hAnsiTheme="majorHAnsi" w:cs="Arial"/>
          <w:color w:val="000000"/>
        </w:rPr>
      </w:pPr>
      <w:r w:rsidRPr="00B80225">
        <w:rPr>
          <w:rFonts w:asciiTheme="majorHAnsi" w:hAnsiTheme="majorHAnsi" w:cs="Arial"/>
          <w:color w:val="000000"/>
        </w:rPr>
        <w:t xml:space="preserve">(a) Topography and other site features. </w:t>
      </w:r>
    </w:p>
    <w:p w:rsidR="00C77117" w:rsidRPr="00B80225" w:rsidRDefault="00C77117" w:rsidP="00C77117">
      <w:pPr>
        <w:spacing w:before="100" w:beforeAutospacing="1" w:after="100" w:afterAutospacing="1"/>
        <w:ind w:left="780"/>
        <w:rPr>
          <w:rFonts w:asciiTheme="majorHAnsi" w:hAnsiTheme="majorHAnsi" w:cs="Arial"/>
          <w:color w:val="000000"/>
        </w:rPr>
      </w:pPr>
      <w:r w:rsidRPr="00B80225">
        <w:rPr>
          <w:rFonts w:asciiTheme="majorHAnsi" w:hAnsiTheme="majorHAnsi" w:cs="Arial"/>
          <w:color w:val="000000"/>
        </w:rPr>
        <w:t xml:space="preserve">(b) Availability of alternative site locations with substantially less impact. </w:t>
      </w:r>
    </w:p>
    <w:p w:rsidR="00C77117" w:rsidRPr="00B80225" w:rsidRDefault="00C77117" w:rsidP="00C77117">
      <w:pPr>
        <w:spacing w:before="100" w:beforeAutospacing="1" w:after="100" w:afterAutospacing="1"/>
        <w:ind w:left="780"/>
        <w:rPr>
          <w:rFonts w:asciiTheme="majorHAnsi" w:hAnsiTheme="majorHAnsi" w:cs="Arial"/>
          <w:color w:val="000000"/>
        </w:rPr>
      </w:pPr>
      <w:r w:rsidRPr="00B80225">
        <w:rPr>
          <w:rFonts w:asciiTheme="majorHAnsi" w:hAnsiTheme="majorHAnsi" w:cs="Arial"/>
          <w:color w:val="000000"/>
        </w:rPr>
        <w:t xml:space="preserve">(c) Geographic location of property. </w:t>
      </w:r>
    </w:p>
    <w:p w:rsidR="00C77117" w:rsidRPr="00B80225" w:rsidRDefault="00C77117" w:rsidP="00C77117">
      <w:pPr>
        <w:spacing w:before="100" w:beforeAutospacing="1" w:after="100" w:afterAutospacing="1"/>
        <w:ind w:left="780"/>
        <w:rPr>
          <w:rFonts w:asciiTheme="majorHAnsi" w:hAnsiTheme="majorHAnsi" w:cs="Arial"/>
          <w:color w:val="000000"/>
        </w:rPr>
      </w:pPr>
      <w:r w:rsidRPr="00B80225">
        <w:rPr>
          <w:rFonts w:asciiTheme="majorHAnsi" w:hAnsiTheme="majorHAnsi" w:cs="Arial"/>
          <w:color w:val="000000"/>
        </w:rPr>
        <w:t xml:space="preserve">(d) Size/magnitude of project being evaluated and availability of collocation. </w:t>
      </w:r>
    </w:p>
    <w:p w:rsidR="00C77117" w:rsidRPr="00B80225" w:rsidRDefault="00C77117" w:rsidP="00C77117">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lastRenderedPageBreak/>
        <w:t xml:space="preserve">B. Conditions. In approving waivers, the Board may impose such conditions as it deems appropriate to substantially secure the objectives of the standards or requirements of these regulations. </w:t>
      </w:r>
    </w:p>
    <w:p w:rsidR="00C77117" w:rsidRPr="00B80225" w:rsidRDefault="00C77117" w:rsidP="00C77117">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C. Procedures. A petition for any such waiver shall be submitted, in writing, by the applicant with the application for Board review. The petition shall state fully the grounds for the waiver and all of the facts relied upon by the applicant. Failure to submit the petition in writing shall require an automatic denial. </w:t>
      </w:r>
    </w:p>
    <w:p w:rsidR="00C77117" w:rsidRPr="00B80225" w:rsidRDefault="00C77117" w:rsidP="00C77117">
      <w:pPr>
        <w:spacing w:after="200" w:line="276" w:lineRule="auto"/>
        <w:rPr>
          <w:rFonts w:asciiTheme="majorHAnsi" w:hAnsiTheme="majorHAnsi" w:cs="Arial"/>
          <w:b/>
          <w:bCs/>
          <w:color w:val="000000"/>
        </w:rPr>
      </w:pPr>
      <w:r>
        <w:rPr>
          <w:rFonts w:asciiTheme="majorHAnsi" w:hAnsiTheme="majorHAnsi" w:cs="Arial"/>
          <w:b/>
          <w:bCs/>
          <w:color w:val="000000"/>
        </w:rPr>
        <w:t>§ 229-80. Bonding and Security; I</w:t>
      </w:r>
      <w:r w:rsidRPr="00B80225">
        <w:rPr>
          <w:rFonts w:asciiTheme="majorHAnsi" w:hAnsiTheme="majorHAnsi" w:cs="Arial"/>
          <w:b/>
          <w:bCs/>
          <w:color w:val="000000"/>
        </w:rPr>
        <w:t>nsurance</w:t>
      </w:r>
    </w:p>
    <w:p w:rsidR="00C77117" w:rsidRPr="00B80225" w:rsidRDefault="00C77117" w:rsidP="00C77117">
      <w:pPr>
        <w:rPr>
          <w:rFonts w:asciiTheme="majorHAnsi" w:hAnsiTheme="majorHAnsi" w:cs="Arial"/>
          <w:color w:val="000000"/>
        </w:rPr>
      </w:pPr>
      <w:r w:rsidRPr="00B80225">
        <w:rPr>
          <w:rFonts w:asciiTheme="majorHAnsi" w:hAnsiTheme="majorHAnsi" w:cs="Arial"/>
          <w:color w:val="000000"/>
        </w:rPr>
        <w:t>Recognizing the extremely hazardous situation presented by abandoned and unmonitored towers, the Planning Board shall set the form and amount of security that represents the cost for removal and disposal of abandoned towers in the event that the tower is abandoned and the tower owner is incapable and unwilling to remove the tower in accordance with § </w:t>
      </w:r>
      <w:hyperlink r:id="rId173" w:anchor="10181686" w:history="1">
        <w:r w:rsidRPr="00344F46">
          <w:rPr>
            <w:rFonts w:asciiTheme="majorHAnsi" w:hAnsiTheme="majorHAnsi" w:cs="Arial"/>
          </w:rPr>
          <w:t>229-81</w:t>
        </w:r>
      </w:hyperlink>
      <w:r w:rsidRPr="00B80225">
        <w:rPr>
          <w:rFonts w:asciiTheme="majorHAnsi" w:hAnsiTheme="majorHAnsi" w:cs="Arial"/>
          <w:color w:val="000000"/>
        </w:rPr>
        <w:t>; all security shall be maintained for the life of the tower. Bonding and surety shall be consistent with the provision in the Subdivision Regulations.</w:t>
      </w:r>
      <w:r w:rsidRPr="00B80225">
        <w:rPr>
          <w:rFonts w:asciiTheme="majorHAnsi" w:hAnsiTheme="majorHAnsi" w:cs="Arial"/>
          <w:color w:val="661111"/>
        </w:rPr>
        <w:t xml:space="preserve"> </w:t>
      </w:r>
      <w:r w:rsidRPr="00BB4B74">
        <w:rPr>
          <w:rFonts w:asciiTheme="majorHAnsi" w:hAnsiTheme="majorHAnsi" w:cs="Arial"/>
          <w:b/>
          <w:i/>
        </w:rPr>
        <w:t xml:space="preserve">Editor's Note: See Ch. </w:t>
      </w:r>
      <w:hyperlink r:id="rId174" w:anchor="10180391" w:history="1">
        <w:r w:rsidRPr="00BB4B74">
          <w:rPr>
            <w:rFonts w:asciiTheme="majorHAnsi" w:hAnsiTheme="majorHAnsi" w:cs="Arial"/>
            <w:b/>
            <w:i/>
            <w:u w:val="single"/>
          </w:rPr>
          <w:t>201</w:t>
        </w:r>
      </w:hyperlink>
      <w:r w:rsidRPr="00BB4B74">
        <w:rPr>
          <w:rFonts w:asciiTheme="majorHAnsi" w:hAnsiTheme="majorHAnsi" w:cs="Arial"/>
          <w:b/>
          <w:i/>
        </w:rPr>
        <w:t>, Subdivision of Land.</w:t>
      </w:r>
      <w:r w:rsidRPr="00B80225">
        <w:rPr>
          <w:rFonts w:asciiTheme="majorHAnsi" w:hAnsiTheme="majorHAnsi" w:cs="Arial"/>
          <w:color w:val="661111"/>
        </w:rPr>
        <w:t xml:space="preserve"> </w:t>
      </w:r>
      <w:r w:rsidRPr="00B80225">
        <w:rPr>
          <w:rFonts w:asciiTheme="majorHAnsi" w:hAnsiTheme="majorHAnsi" w:cs="Arial"/>
          <w:color w:val="000000"/>
        </w:rPr>
        <w:t xml:space="preserve">Furthermore, the Planning Board shall require the submission of proof of adequate insurance covering accident or damage. </w:t>
      </w:r>
    </w:p>
    <w:p w:rsidR="00C77117" w:rsidRPr="00B80225" w:rsidRDefault="00C77117" w:rsidP="00C77117">
      <w:pPr>
        <w:spacing w:before="100" w:beforeAutospacing="1" w:after="100" w:afterAutospacing="1"/>
        <w:outlineLvl w:val="3"/>
        <w:rPr>
          <w:rFonts w:asciiTheme="majorHAnsi" w:hAnsiTheme="majorHAnsi" w:cs="Arial"/>
          <w:b/>
          <w:bCs/>
          <w:color w:val="000000"/>
        </w:rPr>
      </w:pPr>
      <w:r w:rsidRPr="00B80225">
        <w:rPr>
          <w:rFonts w:asciiTheme="majorHAnsi" w:hAnsiTheme="majorHAnsi" w:cs="Arial"/>
          <w:b/>
          <w:bCs/>
          <w:color w:val="000000"/>
        </w:rPr>
        <w:t>§ 229-81. Removal o</w:t>
      </w:r>
      <w:r>
        <w:rPr>
          <w:rFonts w:asciiTheme="majorHAnsi" w:hAnsiTheme="majorHAnsi" w:cs="Arial"/>
          <w:b/>
          <w:bCs/>
          <w:color w:val="000000"/>
        </w:rPr>
        <w:t>f Abandoned Antennas and Towers</w:t>
      </w:r>
    </w:p>
    <w:p w:rsidR="00C77117" w:rsidRPr="00B80225" w:rsidRDefault="00C77117" w:rsidP="00C77117">
      <w:pPr>
        <w:rPr>
          <w:rFonts w:asciiTheme="majorHAnsi" w:hAnsiTheme="majorHAnsi" w:cs="Arial"/>
          <w:color w:val="000000"/>
        </w:rPr>
      </w:pPr>
      <w:r w:rsidRPr="00B80225">
        <w:rPr>
          <w:rFonts w:asciiTheme="majorHAnsi" w:hAnsiTheme="majorHAnsi" w:cs="Arial"/>
          <w:color w:val="000000"/>
        </w:rPr>
        <w:t xml:space="preserve">Any antenna or tower that is not operated for a continuous period of 12 months shall be considered abandoned and hazardous to the public health and safety, unless the owner of said tower provides proof of </w:t>
      </w:r>
      <w:r w:rsidRPr="00B80225">
        <w:rPr>
          <w:rFonts w:asciiTheme="majorHAnsi" w:hAnsiTheme="majorHAnsi" w:cs="Arial"/>
          <w:color w:val="000000"/>
        </w:rPr>
        <w:lastRenderedPageBreak/>
        <w:t xml:space="preserve">quarterly inspections. The owner shall remove the abandoned structure within 90 days of receipt of a declaration of abandonment from the Town notifying the owner of such abandonment. A declaration of abandonment shall only be issued following a public hearing, noticed per Town regulations, with notice to abutters and the last known owner/operator of the tower. If the abandoned tower is not removed within 90 days, the Town may execute the security and have the tower removed. If there are two or more users of a single tower, this provision shall not become effective until all users cease using the tower. </w:t>
      </w:r>
    </w:p>
    <w:p w:rsidR="00C77117" w:rsidRPr="00B80225" w:rsidRDefault="00C77117" w:rsidP="00C77117">
      <w:pPr>
        <w:spacing w:before="100" w:beforeAutospacing="1" w:after="100" w:afterAutospacing="1"/>
        <w:outlineLvl w:val="3"/>
        <w:rPr>
          <w:rFonts w:asciiTheme="majorHAnsi" w:hAnsiTheme="majorHAnsi" w:cs="Arial"/>
          <w:b/>
          <w:bCs/>
          <w:color w:val="000000"/>
        </w:rPr>
      </w:pPr>
      <w:r w:rsidRPr="00B80225">
        <w:rPr>
          <w:rFonts w:asciiTheme="majorHAnsi" w:hAnsiTheme="majorHAnsi" w:cs="Arial"/>
          <w:b/>
          <w:bCs/>
          <w:color w:val="000000"/>
        </w:rPr>
        <w:t xml:space="preserve">§ 229-81.1. Requirement to </w:t>
      </w:r>
      <w:r>
        <w:rPr>
          <w:rFonts w:asciiTheme="majorHAnsi" w:hAnsiTheme="majorHAnsi" w:cs="Arial"/>
          <w:b/>
          <w:bCs/>
          <w:color w:val="000000"/>
        </w:rPr>
        <w:t>M</w:t>
      </w:r>
      <w:r w:rsidRPr="00B80225">
        <w:rPr>
          <w:rFonts w:asciiTheme="majorHAnsi" w:hAnsiTheme="majorHAnsi" w:cs="Arial"/>
          <w:b/>
          <w:bCs/>
          <w:color w:val="000000"/>
        </w:rPr>
        <w:t xml:space="preserve">aintain </w:t>
      </w:r>
      <w:r>
        <w:rPr>
          <w:rFonts w:asciiTheme="majorHAnsi" w:hAnsiTheme="majorHAnsi" w:cs="Arial"/>
          <w:b/>
          <w:bCs/>
          <w:color w:val="000000"/>
        </w:rPr>
        <w:t>C</w:t>
      </w:r>
      <w:r w:rsidRPr="00B80225">
        <w:rPr>
          <w:rFonts w:asciiTheme="majorHAnsi" w:hAnsiTheme="majorHAnsi" w:cs="Arial"/>
          <w:b/>
          <w:bCs/>
          <w:color w:val="000000"/>
        </w:rPr>
        <w:t xml:space="preserve">amouflage </w:t>
      </w:r>
      <w:r>
        <w:rPr>
          <w:rFonts w:asciiTheme="majorHAnsi" w:hAnsiTheme="majorHAnsi" w:cs="Arial"/>
          <w:b/>
          <w:bCs/>
          <w:color w:val="000000"/>
        </w:rPr>
        <w:t>D</w:t>
      </w:r>
      <w:r w:rsidRPr="00B80225">
        <w:rPr>
          <w:rFonts w:asciiTheme="majorHAnsi" w:hAnsiTheme="majorHAnsi" w:cs="Arial"/>
          <w:b/>
          <w:bCs/>
          <w:color w:val="000000"/>
        </w:rPr>
        <w:t>esign</w:t>
      </w:r>
    </w:p>
    <w:p w:rsidR="00C77117" w:rsidRPr="00B80225" w:rsidRDefault="00C77117" w:rsidP="00C77117">
      <w:pPr>
        <w:rPr>
          <w:rFonts w:asciiTheme="majorHAnsi" w:hAnsiTheme="majorHAnsi" w:cs="Arial"/>
          <w:color w:val="000000"/>
        </w:rPr>
      </w:pPr>
      <w:r w:rsidRPr="00B80225">
        <w:rPr>
          <w:rFonts w:asciiTheme="majorHAnsi" w:hAnsiTheme="majorHAnsi" w:cs="Arial"/>
          <w:color w:val="000000"/>
        </w:rPr>
        <w:t xml:space="preserve">Where a camouflage design has been employed to reduce the aesthetic impact of the telecommunications facility, said design must be maintained in perpetuity for the life of the telecommunications facility. Failure to maintain said design shall be considered abandonment and grounds for removal of said facility in accordance with </w:t>
      </w:r>
      <w:r w:rsidRPr="00CF2307">
        <w:rPr>
          <w:rFonts w:asciiTheme="majorHAnsi" w:hAnsiTheme="majorHAnsi" w:cs="Arial"/>
        </w:rPr>
        <w:t>§ </w:t>
      </w:r>
      <w:hyperlink r:id="rId175" w:anchor="10181686" w:history="1">
        <w:r w:rsidRPr="00CF2307">
          <w:rPr>
            <w:rFonts w:asciiTheme="majorHAnsi" w:hAnsiTheme="majorHAnsi" w:cs="Arial"/>
          </w:rPr>
          <w:t>229-81</w:t>
        </w:r>
      </w:hyperlink>
      <w:r w:rsidRPr="00B80225">
        <w:rPr>
          <w:rFonts w:asciiTheme="majorHAnsi" w:hAnsiTheme="majorHAnsi" w:cs="Arial"/>
          <w:color w:val="000000"/>
        </w:rPr>
        <w:t xml:space="preserve">. </w:t>
      </w:r>
    </w:p>
    <w:p w:rsidR="00C77117" w:rsidRPr="00B80225" w:rsidRDefault="00C77117" w:rsidP="00C77117">
      <w:pPr>
        <w:spacing w:before="100" w:beforeAutospacing="1" w:after="100" w:afterAutospacing="1"/>
        <w:outlineLvl w:val="3"/>
        <w:rPr>
          <w:rFonts w:asciiTheme="majorHAnsi" w:hAnsiTheme="majorHAnsi" w:cs="Arial"/>
          <w:b/>
          <w:bCs/>
          <w:color w:val="000000"/>
        </w:rPr>
      </w:pPr>
      <w:r w:rsidRPr="00B80225">
        <w:rPr>
          <w:rFonts w:asciiTheme="majorHAnsi" w:hAnsiTheme="majorHAnsi" w:cs="Arial"/>
          <w:b/>
          <w:bCs/>
          <w:color w:val="000000"/>
        </w:rPr>
        <w:t>§ 229-82. Enforcement</w:t>
      </w:r>
    </w:p>
    <w:p w:rsidR="00C77117" w:rsidRPr="00B80225" w:rsidRDefault="00C77117" w:rsidP="00C77117">
      <w:pPr>
        <w:rPr>
          <w:rFonts w:asciiTheme="majorHAnsi" w:hAnsiTheme="majorHAnsi" w:cs="Arial"/>
          <w:color w:val="000000"/>
        </w:rPr>
      </w:pPr>
      <w:r w:rsidRPr="00B80225">
        <w:rPr>
          <w:rFonts w:asciiTheme="majorHAnsi" w:hAnsiTheme="majorHAnsi" w:cs="Arial"/>
          <w:color w:val="000000"/>
        </w:rPr>
        <w:t xml:space="preserve">Enforcement of this article shall be in accordance with Chapter 676 of the New Hampshire Revised Statutes Annotated and the Hillsborough Zoning Ordinance. Any person in violation of this article of this chapter shall be subject to punishment in accordance with referenced provisions. </w:t>
      </w:r>
    </w:p>
    <w:p w:rsidR="00885E62" w:rsidRPr="00E22E60" w:rsidRDefault="00885E62" w:rsidP="00CB2D81">
      <w:pPr>
        <w:widowControl/>
        <w:autoSpaceDE/>
        <w:autoSpaceDN/>
        <w:adjustRightInd/>
        <w:rPr>
          <w:rFonts w:asciiTheme="majorHAnsi" w:hAnsiTheme="majorHAnsi" w:cs="Arial"/>
          <w:b/>
          <w:bCs/>
          <w:color w:val="000000"/>
          <w:sz w:val="28"/>
          <w:szCs w:val="28"/>
        </w:rPr>
      </w:pPr>
      <w:r>
        <w:rPr>
          <w:rFonts w:asciiTheme="majorHAnsi" w:hAnsiTheme="majorHAnsi" w:cs="Arial"/>
          <w:b/>
          <w:bCs/>
          <w:color w:val="000000"/>
          <w:sz w:val="28"/>
          <w:szCs w:val="28"/>
        </w:rPr>
        <w:t>ARTICLE XIII</w:t>
      </w:r>
      <w:r w:rsidRPr="00E22E60">
        <w:rPr>
          <w:rFonts w:asciiTheme="majorHAnsi" w:hAnsiTheme="majorHAnsi" w:cs="Arial"/>
          <w:b/>
          <w:bCs/>
          <w:color w:val="000000"/>
          <w:sz w:val="28"/>
          <w:szCs w:val="28"/>
        </w:rPr>
        <w:t xml:space="preserve"> Home Businesses and Occupations</w:t>
      </w:r>
    </w:p>
    <w:p w:rsidR="00885E62" w:rsidRPr="00BB4B74" w:rsidRDefault="00885E62" w:rsidP="00885E62">
      <w:pPr>
        <w:rPr>
          <w:rFonts w:asciiTheme="majorHAnsi" w:hAnsiTheme="majorHAnsi" w:cs="Arial"/>
          <w:b/>
          <w:i/>
        </w:rPr>
      </w:pPr>
      <w:r w:rsidRPr="00BB4B74">
        <w:rPr>
          <w:rFonts w:asciiTheme="majorHAnsi" w:hAnsiTheme="majorHAnsi" w:cs="Arial"/>
          <w:b/>
          <w:i/>
        </w:rPr>
        <w:t>Editor's Note: See also §§ </w:t>
      </w:r>
      <w:hyperlink r:id="rId176" w:anchor="10181085" w:history="1">
        <w:r w:rsidRPr="00BB4B74">
          <w:rPr>
            <w:rFonts w:asciiTheme="majorHAnsi" w:hAnsiTheme="majorHAnsi" w:cs="Arial"/>
            <w:b/>
            <w:i/>
            <w:u w:val="single"/>
          </w:rPr>
          <w:t>229-18B(7)</w:t>
        </w:r>
      </w:hyperlink>
      <w:r w:rsidRPr="00BB4B74">
        <w:rPr>
          <w:rFonts w:asciiTheme="majorHAnsi" w:hAnsiTheme="majorHAnsi" w:cs="Arial"/>
          <w:b/>
          <w:i/>
        </w:rPr>
        <w:t xml:space="preserve"> and </w:t>
      </w:r>
      <w:hyperlink r:id="rId177" w:anchor="10181108" w:history="1">
        <w:r w:rsidRPr="00BB4B74">
          <w:rPr>
            <w:rFonts w:asciiTheme="majorHAnsi" w:hAnsiTheme="majorHAnsi" w:cs="Arial"/>
            <w:b/>
            <w:i/>
            <w:u w:val="single"/>
          </w:rPr>
          <w:t>229-19B(7)</w:t>
        </w:r>
      </w:hyperlink>
      <w:r w:rsidRPr="00BB4B74">
        <w:rPr>
          <w:rFonts w:asciiTheme="majorHAnsi" w:hAnsiTheme="majorHAnsi" w:cs="Arial"/>
          <w:b/>
          <w:i/>
        </w:rPr>
        <w:t xml:space="preserve">. </w:t>
      </w:r>
    </w:p>
    <w:p w:rsidR="00885E62" w:rsidRPr="00B80225" w:rsidRDefault="00885E62" w:rsidP="00885E62">
      <w:pPr>
        <w:spacing w:before="100" w:beforeAutospacing="1" w:after="100" w:afterAutospacing="1"/>
        <w:outlineLvl w:val="3"/>
        <w:rPr>
          <w:rFonts w:asciiTheme="majorHAnsi" w:hAnsiTheme="majorHAnsi" w:cs="Arial"/>
          <w:b/>
          <w:bCs/>
          <w:color w:val="000000"/>
        </w:rPr>
      </w:pPr>
      <w:r w:rsidRPr="00B80225">
        <w:rPr>
          <w:rFonts w:asciiTheme="majorHAnsi" w:hAnsiTheme="majorHAnsi" w:cs="Arial"/>
          <w:b/>
          <w:bCs/>
          <w:color w:val="000000"/>
        </w:rPr>
        <w:lastRenderedPageBreak/>
        <w:t>§ 229-83. Authority</w:t>
      </w:r>
    </w:p>
    <w:p w:rsidR="00885E62" w:rsidRPr="00B80225" w:rsidRDefault="00885E62" w:rsidP="00885E62">
      <w:pPr>
        <w:rPr>
          <w:rFonts w:asciiTheme="majorHAnsi" w:hAnsiTheme="majorHAnsi" w:cs="Arial"/>
          <w:color w:val="000000"/>
        </w:rPr>
      </w:pPr>
      <w:r w:rsidRPr="00B80225">
        <w:rPr>
          <w:rFonts w:asciiTheme="majorHAnsi" w:hAnsiTheme="majorHAnsi" w:cs="Arial"/>
          <w:color w:val="000000"/>
        </w:rPr>
        <w:t xml:space="preserve">This article was adopted by the Town of Hillsborough on March 13, 2001, in accordance with the authority as granted in the New Hampshire Revised Statutes Annotated 674:16 and 674:21 and procedurally under the guidance of 675:1, II. </w:t>
      </w:r>
    </w:p>
    <w:p w:rsidR="00885E62" w:rsidRDefault="00885E62" w:rsidP="00885E62">
      <w:pPr>
        <w:rPr>
          <w:rFonts w:asciiTheme="majorHAnsi" w:hAnsiTheme="majorHAnsi" w:cs="Arial"/>
          <w:b/>
          <w:bCs/>
          <w:color w:val="000000"/>
        </w:rPr>
      </w:pPr>
    </w:p>
    <w:p w:rsidR="00885E62" w:rsidRPr="00B80225" w:rsidRDefault="00885E62" w:rsidP="00885E62">
      <w:pPr>
        <w:spacing w:after="200" w:line="276" w:lineRule="auto"/>
        <w:rPr>
          <w:rFonts w:asciiTheme="majorHAnsi" w:hAnsiTheme="majorHAnsi" w:cs="Arial"/>
          <w:b/>
          <w:bCs/>
          <w:color w:val="000000"/>
        </w:rPr>
      </w:pPr>
      <w:r w:rsidRPr="00B80225">
        <w:rPr>
          <w:rFonts w:asciiTheme="majorHAnsi" w:hAnsiTheme="majorHAnsi" w:cs="Arial"/>
          <w:b/>
          <w:bCs/>
          <w:color w:val="000000"/>
        </w:rPr>
        <w:t>§ 229-84. Purpose</w:t>
      </w:r>
    </w:p>
    <w:p w:rsidR="00885E62" w:rsidRPr="00B80225" w:rsidRDefault="00885E62" w:rsidP="00885E62">
      <w:pPr>
        <w:rPr>
          <w:rFonts w:asciiTheme="majorHAnsi" w:hAnsiTheme="majorHAnsi" w:cs="Arial"/>
          <w:color w:val="000000"/>
        </w:rPr>
      </w:pPr>
      <w:r w:rsidRPr="00B80225">
        <w:rPr>
          <w:rFonts w:asciiTheme="majorHAnsi" w:hAnsiTheme="majorHAnsi" w:cs="Arial"/>
          <w:color w:val="000000"/>
        </w:rPr>
        <w:t xml:space="preserve">This article is enacted in order to provide opportunities for residents to work from their homes while protecting the rural and residential character of neighborhoods. </w:t>
      </w:r>
    </w:p>
    <w:p w:rsidR="00885E62" w:rsidRDefault="00885E62" w:rsidP="00885E62">
      <w:pPr>
        <w:widowControl/>
        <w:autoSpaceDE/>
        <w:autoSpaceDN/>
        <w:adjustRightInd/>
        <w:rPr>
          <w:rFonts w:asciiTheme="majorHAnsi" w:hAnsiTheme="majorHAnsi" w:cs="Arial"/>
          <w:b/>
          <w:bCs/>
          <w:color w:val="000000"/>
        </w:rPr>
      </w:pPr>
    </w:p>
    <w:p w:rsidR="00885E62" w:rsidRPr="00B80225" w:rsidRDefault="00885E62" w:rsidP="00885E62">
      <w:pPr>
        <w:widowControl/>
        <w:autoSpaceDE/>
        <w:autoSpaceDN/>
        <w:adjustRightInd/>
        <w:rPr>
          <w:rFonts w:asciiTheme="majorHAnsi" w:hAnsiTheme="majorHAnsi" w:cs="Arial"/>
          <w:b/>
          <w:bCs/>
          <w:color w:val="000000"/>
        </w:rPr>
      </w:pPr>
      <w:r w:rsidRPr="00B80225">
        <w:rPr>
          <w:rFonts w:asciiTheme="majorHAnsi" w:hAnsiTheme="majorHAnsi" w:cs="Arial"/>
          <w:b/>
          <w:bCs/>
          <w:color w:val="000000"/>
        </w:rPr>
        <w:t xml:space="preserve">§ 229-85. </w:t>
      </w:r>
      <w:r>
        <w:rPr>
          <w:rFonts w:asciiTheme="majorHAnsi" w:hAnsiTheme="majorHAnsi" w:cs="Arial"/>
          <w:b/>
          <w:bCs/>
          <w:color w:val="000000"/>
        </w:rPr>
        <w:t>Reserved</w:t>
      </w:r>
    </w:p>
    <w:p w:rsidR="00885E62" w:rsidRPr="00B80225" w:rsidRDefault="00885E62" w:rsidP="00885E62">
      <w:pPr>
        <w:spacing w:before="100" w:beforeAutospacing="1" w:after="100" w:afterAutospacing="1"/>
        <w:outlineLvl w:val="3"/>
        <w:rPr>
          <w:rFonts w:asciiTheme="majorHAnsi" w:hAnsiTheme="majorHAnsi" w:cs="Arial"/>
          <w:b/>
          <w:bCs/>
          <w:color w:val="000000"/>
        </w:rPr>
      </w:pPr>
      <w:r w:rsidRPr="00B80225">
        <w:rPr>
          <w:rFonts w:asciiTheme="majorHAnsi" w:hAnsiTheme="majorHAnsi" w:cs="Arial"/>
          <w:b/>
          <w:bCs/>
          <w:color w:val="000000"/>
        </w:rPr>
        <w:t>§ 229-86. Standards</w:t>
      </w:r>
    </w:p>
    <w:p w:rsidR="00885E62" w:rsidRPr="00B80225" w:rsidRDefault="00885E62" w:rsidP="00885E62">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A. General. All home businesses and home occupations must comply with the following provisions: </w:t>
      </w:r>
    </w:p>
    <w:p w:rsidR="00885E62" w:rsidRPr="00B80225" w:rsidRDefault="00885E62" w:rsidP="00885E62">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(1) Not more than one commercial vehicle that will be used for the home business or occupation shall be stored on the premises. </w:t>
      </w:r>
    </w:p>
    <w:p w:rsidR="00885E62" w:rsidRPr="00B80225" w:rsidRDefault="00885E62" w:rsidP="00885E62">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(2) There shall be no outdoor storage of any material related to the home business or occupation except for one commercial vehicle in accordance with this article. </w:t>
      </w:r>
    </w:p>
    <w:p w:rsidR="00885E62" w:rsidRPr="00B80225" w:rsidRDefault="00885E62" w:rsidP="00885E62">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(3) No more than 40% of the existing net floor area of the primary </w:t>
      </w:r>
      <w:r w:rsidRPr="00B80225">
        <w:rPr>
          <w:rFonts w:asciiTheme="majorHAnsi" w:hAnsiTheme="majorHAnsi" w:cs="Arial"/>
          <w:color w:val="000000"/>
        </w:rPr>
        <w:lastRenderedPageBreak/>
        <w:t xml:space="preserve">residence shall be devoted to such use, except for permitted rooming houses or tourist homes. </w:t>
      </w:r>
    </w:p>
    <w:p w:rsidR="00885E62" w:rsidRPr="00B80225" w:rsidRDefault="00885E62" w:rsidP="00885E62">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(4) Before commencing any home business or occupation that will be served by a septic system and will generate large wastewater volumes, such as day-care facilities, hair salons and catering services, a report prepared by a licensed New Hampshire Septic Designer shall be submitted to the Planning Board that verifies adequate design and capacity of the existing septic system for the proposed use. </w:t>
      </w:r>
    </w:p>
    <w:p w:rsidR="00885E62" w:rsidRPr="00B80225" w:rsidRDefault="00885E62" w:rsidP="00885E62">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(5) The building and premises used for the home business or occupation shall not be rendered objectionable or detrimental to the residential character of the neighborhood because of exterior appearance, traffic, emissions of odor, smoke, dust, noise, electrical disturbance, on-site storage of hazardous materials as determined by the Hillsborough Fire Department or in any other way. Examples of home businesses and occupations that would be objectionable or detrimental to the residential character of the neighborhood are automotive repair garages, sawmills and slaughter houses. </w:t>
      </w:r>
    </w:p>
    <w:p w:rsidR="00885E62" w:rsidRDefault="00885E62" w:rsidP="00885E62">
      <w:pPr>
        <w:spacing w:before="100" w:beforeAutospacing="1" w:after="100" w:afterAutospacing="1"/>
        <w:ind w:left="300"/>
        <w:rPr>
          <w:rFonts w:asciiTheme="majorHAnsi" w:hAnsiTheme="majorHAnsi" w:cs="Arial"/>
          <w:color w:val="000000"/>
        </w:rPr>
      </w:pPr>
    </w:p>
    <w:p w:rsidR="00885E62" w:rsidRPr="00B80225" w:rsidRDefault="00885E62" w:rsidP="00885E62">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B. Home occupations. </w:t>
      </w:r>
    </w:p>
    <w:p w:rsidR="00885E62" w:rsidRPr="00B80225" w:rsidRDefault="00885E62" w:rsidP="00885E62">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(1) The home occupation shall be located only in the existing primary residence. </w:t>
      </w:r>
    </w:p>
    <w:p w:rsidR="00885E62" w:rsidRPr="00B80225" w:rsidRDefault="00885E62" w:rsidP="00885E62">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(2) There shall be no nonresident employees. </w:t>
      </w:r>
    </w:p>
    <w:p w:rsidR="00885E62" w:rsidRDefault="00885E62" w:rsidP="00885E62">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lastRenderedPageBreak/>
        <w:t xml:space="preserve">(3) The home occupation shall not advertise with a sign on the premises. </w:t>
      </w:r>
    </w:p>
    <w:p w:rsidR="00885E62" w:rsidRPr="00336AEF" w:rsidRDefault="00885E62" w:rsidP="00885E62">
      <w:pPr>
        <w:spacing w:before="100" w:beforeAutospacing="1" w:after="100" w:afterAutospacing="1"/>
        <w:ind w:left="540"/>
        <w:rPr>
          <w:rFonts w:asciiTheme="majorHAnsi" w:hAnsiTheme="majorHAnsi" w:cs="Arial"/>
          <w:b/>
          <w:color w:val="000000"/>
        </w:rPr>
      </w:pPr>
      <w:r w:rsidRPr="00336AEF">
        <w:rPr>
          <w:rFonts w:asciiTheme="majorHAnsi" w:hAnsiTheme="majorHAnsi" w:cs="Arial"/>
          <w:b/>
          <w:color w:val="000000"/>
        </w:rPr>
        <w:t>[Amended ATM 03-08-2016 by Art 7]</w:t>
      </w:r>
    </w:p>
    <w:p w:rsidR="00885E62" w:rsidRPr="00B80225" w:rsidRDefault="00885E62" w:rsidP="00885E62">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C. Home businesses. </w:t>
      </w:r>
    </w:p>
    <w:p w:rsidR="00885E62" w:rsidRPr="00B80225" w:rsidRDefault="00885E62" w:rsidP="00885E62">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(1) Home businesses shall require a permit from the Planning Board. The application shall be submitted on a form designated by the Planning Board and shall contain all information necessary to determine compliance with this article. The application procedure shall follow § </w:t>
      </w:r>
      <w:hyperlink r:id="rId178" w:anchor="10180478" w:history="1">
        <w:r w:rsidRPr="00344F46">
          <w:rPr>
            <w:rFonts w:asciiTheme="majorHAnsi" w:hAnsiTheme="majorHAnsi" w:cs="Arial"/>
          </w:rPr>
          <w:t>201-3</w:t>
        </w:r>
      </w:hyperlink>
      <w:r w:rsidRPr="00B80225">
        <w:rPr>
          <w:rFonts w:asciiTheme="majorHAnsi" w:hAnsiTheme="majorHAnsi" w:cs="Arial"/>
          <w:color w:val="000000"/>
        </w:rPr>
        <w:t xml:space="preserve"> of the Town Code. </w:t>
      </w:r>
    </w:p>
    <w:p w:rsidR="00885E62" w:rsidRPr="00B80225" w:rsidRDefault="00885E62" w:rsidP="00885E62">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(2) The home business may be located in the primary residence and/or accessory structures, provided that the home business is clearly accessory and subordinate to the residential use. </w:t>
      </w:r>
    </w:p>
    <w:p w:rsidR="00885E62" w:rsidRPr="00B80225" w:rsidRDefault="00885E62" w:rsidP="00885E62">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(3) There shall be no more than two nonresident employees. </w:t>
      </w:r>
    </w:p>
    <w:p w:rsidR="00885E62" w:rsidRPr="00B80225" w:rsidRDefault="00885E62" w:rsidP="00885E62">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(4) One sign advertising the home business shall be permitted. The maximum size of the sign shall be eight square feet. </w:t>
      </w:r>
    </w:p>
    <w:p w:rsidR="00885E62" w:rsidRPr="00B80225" w:rsidRDefault="00885E62" w:rsidP="00885E62">
      <w:pPr>
        <w:spacing w:before="100" w:beforeAutospacing="1" w:after="100" w:afterAutospacing="1"/>
        <w:outlineLvl w:val="3"/>
        <w:rPr>
          <w:rFonts w:asciiTheme="majorHAnsi" w:hAnsiTheme="majorHAnsi" w:cs="Arial"/>
          <w:b/>
          <w:bCs/>
          <w:color w:val="000000"/>
        </w:rPr>
      </w:pPr>
      <w:r w:rsidRPr="00B80225">
        <w:rPr>
          <w:rFonts w:asciiTheme="majorHAnsi" w:hAnsiTheme="majorHAnsi" w:cs="Arial"/>
          <w:b/>
          <w:bCs/>
          <w:color w:val="000000"/>
        </w:rPr>
        <w:t>§ 229-87. Enforcement</w:t>
      </w:r>
    </w:p>
    <w:p w:rsidR="00885E62" w:rsidRPr="00B80225" w:rsidRDefault="00885E62" w:rsidP="00885E62">
      <w:pPr>
        <w:rPr>
          <w:rFonts w:asciiTheme="majorHAnsi" w:hAnsiTheme="majorHAnsi" w:cs="Arial"/>
          <w:color w:val="000000"/>
        </w:rPr>
      </w:pPr>
      <w:r w:rsidRPr="00B80225">
        <w:rPr>
          <w:rFonts w:asciiTheme="majorHAnsi" w:hAnsiTheme="majorHAnsi" w:cs="Arial"/>
          <w:color w:val="000000"/>
        </w:rPr>
        <w:t xml:space="preserve">Enforcement of this article shall be in accordance with Chapter 676 of the New Hampshire Revised Statutes Annotated and the Hillsborough Zoning Ordinance. Any person in violation of this article of this chapter shall be subject to punishment in accordance with referenced provisions. </w:t>
      </w:r>
    </w:p>
    <w:p w:rsidR="00885E62" w:rsidRPr="00E22E60" w:rsidRDefault="00885E62" w:rsidP="00885E62">
      <w:pPr>
        <w:rPr>
          <w:rFonts w:asciiTheme="majorHAnsi" w:hAnsiTheme="majorHAnsi" w:cs="Arial"/>
          <w:b/>
          <w:bCs/>
          <w:color w:val="000000"/>
          <w:sz w:val="28"/>
          <w:szCs w:val="28"/>
        </w:rPr>
      </w:pPr>
    </w:p>
    <w:p w:rsidR="00FC6B1B" w:rsidRDefault="00FC6B1B">
      <w:pPr>
        <w:widowControl/>
        <w:autoSpaceDE/>
        <w:autoSpaceDN/>
        <w:adjustRightInd/>
        <w:rPr>
          <w:rFonts w:asciiTheme="majorHAnsi" w:hAnsiTheme="majorHAnsi" w:cs="Arial"/>
          <w:b/>
          <w:bCs/>
          <w:color w:val="000000"/>
          <w:sz w:val="28"/>
          <w:szCs w:val="28"/>
        </w:rPr>
      </w:pPr>
      <w:r>
        <w:rPr>
          <w:rFonts w:asciiTheme="majorHAnsi" w:hAnsiTheme="majorHAnsi" w:cs="Arial"/>
          <w:b/>
          <w:bCs/>
          <w:color w:val="000000"/>
          <w:sz w:val="28"/>
          <w:szCs w:val="28"/>
        </w:rPr>
        <w:br w:type="page"/>
      </w:r>
    </w:p>
    <w:p w:rsidR="00C77117" w:rsidRPr="00E22E60" w:rsidRDefault="00C77117" w:rsidP="00C77117">
      <w:pPr>
        <w:spacing w:after="200" w:line="276" w:lineRule="auto"/>
        <w:rPr>
          <w:rFonts w:asciiTheme="majorHAnsi" w:hAnsiTheme="majorHAnsi" w:cs="Arial"/>
          <w:b/>
          <w:bCs/>
          <w:color w:val="000000"/>
          <w:sz w:val="28"/>
          <w:szCs w:val="28"/>
        </w:rPr>
      </w:pPr>
      <w:r w:rsidRPr="00E22E60">
        <w:rPr>
          <w:rFonts w:asciiTheme="majorHAnsi" w:hAnsiTheme="majorHAnsi" w:cs="Arial"/>
          <w:b/>
          <w:bCs/>
          <w:color w:val="000000"/>
          <w:sz w:val="28"/>
          <w:szCs w:val="28"/>
        </w:rPr>
        <w:lastRenderedPageBreak/>
        <w:t>ARTICLE XIV Cluster Development</w:t>
      </w:r>
    </w:p>
    <w:p w:rsidR="00C77117" w:rsidRPr="00B80225" w:rsidRDefault="00C77117" w:rsidP="00C77117">
      <w:pPr>
        <w:spacing w:before="100" w:beforeAutospacing="1" w:after="100" w:afterAutospacing="1"/>
        <w:outlineLvl w:val="3"/>
        <w:rPr>
          <w:rFonts w:asciiTheme="majorHAnsi" w:hAnsiTheme="majorHAnsi" w:cs="Arial"/>
          <w:b/>
          <w:bCs/>
          <w:color w:val="000000"/>
        </w:rPr>
      </w:pPr>
      <w:r w:rsidRPr="00B80225">
        <w:rPr>
          <w:rFonts w:asciiTheme="majorHAnsi" w:hAnsiTheme="majorHAnsi" w:cs="Arial"/>
          <w:b/>
          <w:bCs/>
          <w:color w:val="000000"/>
        </w:rPr>
        <w:t>§ 2</w:t>
      </w:r>
      <w:r>
        <w:rPr>
          <w:rFonts w:asciiTheme="majorHAnsi" w:hAnsiTheme="majorHAnsi" w:cs="Arial"/>
          <w:b/>
          <w:bCs/>
          <w:color w:val="000000"/>
        </w:rPr>
        <w:t>29-88. Purpose and G</w:t>
      </w:r>
      <w:r w:rsidRPr="00B80225">
        <w:rPr>
          <w:rFonts w:asciiTheme="majorHAnsi" w:hAnsiTheme="majorHAnsi" w:cs="Arial"/>
          <w:b/>
          <w:bCs/>
          <w:color w:val="000000"/>
        </w:rPr>
        <w:t>oals</w:t>
      </w:r>
    </w:p>
    <w:p w:rsidR="00C77117" w:rsidRPr="00B80225" w:rsidRDefault="00C77117" w:rsidP="00C77117">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A. The purpose of cluster development is to permit greater flexibility in the design of housing projects; discourage development sprawl; facilitate the economical and efficient provision of public services; provide for a more efficient use of land in harmony with its natural characteristics; preserve more useable open space, agricultural land, tree cover, recreation areas, and scenic vistas; protect hillside areas and views of them; and to expand the opportunity for the development of lower cost housing. </w:t>
      </w:r>
    </w:p>
    <w:p w:rsidR="00C77117" w:rsidRPr="00B80225" w:rsidRDefault="00C77117" w:rsidP="00C77117">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B. It is the intent of this section to authorize the Planning Board, in granting a conditional use permit, to allow cluster development in those districts that permit them as a conditional use, and to modify the district requirements for lot size, frontage, and setbacks for cluster developments. In reviewing such applications, the Planning Board shall ensure that the following criteria are met: </w:t>
      </w:r>
    </w:p>
    <w:p w:rsidR="00C77117" w:rsidRPr="00B80225" w:rsidRDefault="00C77117" w:rsidP="00C77117">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(1) That the purpose and intent of the Zoning Code will be upheld; </w:t>
      </w:r>
    </w:p>
    <w:p w:rsidR="00C77117" w:rsidRPr="00B80225" w:rsidRDefault="00C77117" w:rsidP="00C77117">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(2) That the proposed development will be consistent with the goals, policies, and recommendations of the Hillsborough Master Plan; </w:t>
      </w:r>
    </w:p>
    <w:p w:rsidR="00C77117" w:rsidRPr="00B80225" w:rsidRDefault="00C77117" w:rsidP="00C77117">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(3) That the proposed development will not have an unreasonable </w:t>
      </w:r>
      <w:r w:rsidRPr="00B80225">
        <w:rPr>
          <w:rFonts w:asciiTheme="majorHAnsi" w:hAnsiTheme="majorHAnsi" w:cs="Arial"/>
          <w:color w:val="000000"/>
        </w:rPr>
        <w:lastRenderedPageBreak/>
        <w:t xml:space="preserve">adverse impact upon adjacent property, the character of the neighborhood, traffic conditions, or utility facilities; </w:t>
      </w:r>
    </w:p>
    <w:p w:rsidR="00C77117" w:rsidRPr="00B80225" w:rsidRDefault="00C77117" w:rsidP="00C77117">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(4) That the proposed development will not create public health or safety hazards; </w:t>
      </w:r>
    </w:p>
    <w:p w:rsidR="00C77117" w:rsidRPr="00B80225" w:rsidRDefault="00C77117" w:rsidP="00C77117">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(5) That the proposed development will not cause an unreasonable diminution in area property values; </w:t>
      </w:r>
    </w:p>
    <w:p w:rsidR="00C77117" w:rsidRPr="00B80225" w:rsidRDefault="00C77117" w:rsidP="00C77117">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(6) That the proposed development complies with all provisions of the Subdivision Regulations.</w:t>
      </w:r>
      <w:r w:rsidRPr="00B80225">
        <w:rPr>
          <w:rFonts w:asciiTheme="majorHAnsi" w:hAnsiTheme="majorHAnsi" w:cs="Arial"/>
          <w:color w:val="661111"/>
        </w:rPr>
        <w:t xml:space="preserve"> </w:t>
      </w:r>
      <w:r w:rsidRPr="00BB4B74">
        <w:rPr>
          <w:rFonts w:asciiTheme="majorHAnsi" w:hAnsiTheme="majorHAnsi" w:cs="Arial"/>
          <w:b/>
          <w:i/>
        </w:rPr>
        <w:t xml:space="preserve">Editor's Note: See Ch. </w:t>
      </w:r>
      <w:hyperlink r:id="rId179" w:anchor="10180391" w:history="1">
        <w:r w:rsidRPr="00BB4B74">
          <w:rPr>
            <w:rFonts w:asciiTheme="majorHAnsi" w:hAnsiTheme="majorHAnsi" w:cs="Arial"/>
            <w:b/>
            <w:i/>
            <w:u w:val="single"/>
          </w:rPr>
          <w:t>201</w:t>
        </w:r>
      </w:hyperlink>
      <w:r w:rsidRPr="00BB4B74">
        <w:rPr>
          <w:rFonts w:asciiTheme="majorHAnsi" w:hAnsiTheme="majorHAnsi" w:cs="Arial"/>
          <w:b/>
          <w:i/>
        </w:rPr>
        <w:t>, Subdivision of Land.</w:t>
      </w:r>
      <w:r w:rsidRPr="00B80225">
        <w:rPr>
          <w:rFonts w:asciiTheme="majorHAnsi" w:hAnsiTheme="majorHAnsi" w:cs="Arial"/>
          <w:color w:val="661111"/>
        </w:rPr>
        <w:t xml:space="preserve"> </w:t>
      </w:r>
    </w:p>
    <w:p w:rsidR="00C77117" w:rsidRPr="00B80225" w:rsidRDefault="00C77117" w:rsidP="00C77117">
      <w:pPr>
        <w:spacing w:before="100" w:beforeAutospacing="1" w:after="100" w:afterAutospacing="1"/>
        <w:outlineLvl w:val="3"/>
        <w:rPr>
          <w:rFonts w:asciiTheme="majorHAnsi" w:hAnsiTheme="majorHAnsi" w:cs="Arial"/>
          <w:b/>
          <w:bCs/>
          <w:color w:val="000000"/>
        </w:rPr>
      </w:pPr>
      <w:r w:rsidRPr="00B80225">
        <w:rPr>
          <w:rFonts w:asciiTheme="majorHAnsi" w:hAnsiTheme="majorHAnsi" w:cs="Arial"/>
          <w:b/>
          <w:bCs/>
          <w:color w:val="000000"/>
        </w:rPr>
        <w:t xml:space="preserve">§ 229-89. </w:t>
      </w:r>
      <w:r>
        <w:rPr>
          <w:rFonts w:asciiTheme="majorHAnsi" w:hAnsiTheme="majorHAnsi" w:cs="Arial"/>
          <w:b/>
          <w:bCs/>
          <w:color w:val="000000"/>
        </w:rPr>
        <w:t>Reserved</w:t>
      </w:r>
    </w:p>
    <w:p w:rsidR="00C77117" w:rsidRPr="00B80225" w:rsidRDefault="00C77117" w:rsidP="00C77117">
      <w:pPr>
        <w:spacing w:before="100" w:beforeAutospacing="1" w:after="100" w:afterAutospacing="1"/>
        <w:outlineLvl w:val="3"/>
        <w:rPr>
          <w:rFonts w:asciiTheme="majorHAnsi" w:hAnsiTheme="majorHAnsi" w:cs="Arial"/>
          <w:b/>
          <w:bCs/>
          <w:color w:val="000000"/>
        </w:rPr>
      </w:pPr>
      <w:r>
        <w:rPr>
          <w:rFonts w:asciiTheme="majorHAnsi" w:hAnsiTheme="majorHAnsi" w:cs="Arial"/>
          <w:b/>
          <w:bCs/>
          <w:color w:val="000000"/>
        </w:rPr>
        <w:t>§ 229-90. General R</w:t>
      </w:r>
      <w:r w:rsidRPr="00B80225">
        <w:rPr>
          <w:rFonts w:asciiTheme="majorHAnsi" w:hAnsiTheme="majorHAnsi" w:cs="Arial"/>
          <w:b/>
          <w:bCs/>
          <w:color w:val="000000"/>
        </w:rPr>
        <w:t>equirements</w:t>
      </w:r>
    </w:p>
    <w:p w:rsidR="00C77117" w:rsidRPr="00B80225" w:rsidRDefault="00C77117" w:rsidP="00C77117">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A. Permitted uses. The permitted uses in a cluster development are the same as in the underlying zone district. </w:t>
      </w:r>
    </w:p>
    <w:p w:rsidR="00C77117" w:rsidRPr="00B80225" w:rsidRDefault="00C77117" w:rsidP="00C77117">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B. Location. Cluster developments are allowed as a conditional use in the Residential, Rural, and Village Residential, </w:t>
      </w:r>
      <w:r w:rsidRPr="0006081D">
        <w:rPr>
          <w:rFonts w:asciiTheme="majorHAnsi" w:hAnsiTheme="majorHAnsi"/>
        </w:rPr>
        <w:t>Em</w:t>
      </w:r>
      <w:r>
        <w:rPr>
          <w:rFonts w:asciiTheme="majorHAnsi" w:hAnsiTheme="majorHAnsi"/>
        </w:rPr>
        <w:t xml:space="preserve">erald Lake Village Residential </w:t>
      </w:r>
      <w:r w:rsidRPr="0006081D">
        <w:rPr>
          <w:rFonts w:asciiTheme="majorHAnsi" w:hAnsiTheme="majorHAnsi"/>
        </w:rPr>
        <w:t>District</w:t>
      </w:r>
      <w:r>
        <w:rPr>
          <w:rFonts w:asciiTheme="majorHAnsi" w:hAnsiTheme="majorHAnsi"/>
        </w:rPr>
        <w:t xml:space="preserve"> </w:t>
      </w:r>
      <w:r w:rsidRPr="00B80225">
        <w:rPr>
          <w:rFonts w:asciiTheme="majorHAnsi" w:hAnsiTheme="majorHAnsi" w:cs="Arial"/>
          <w:color w:val="000000"/>
        </w:rPr>
        <w:t xml:space="preserve">and Lower Village Residential Districts. </w:t>
      </w:r>
      <w:r w:rsidRPr="00B80225">
        <w:rPr>
          <w:rFonts w:asciiTheme="majorHAnsi" w:hAnsiTheme="majorHAnsi" w:cs="Arial"/>
          <w:b/>
          <w:bCs/>
          <w:color w:val="000000"/>
        </w:rPr>
        <w:t>[Amended 3-14-2006 ATM by Art. 5]</w:t>
      </w:r>
    </w:p>
    <w:p w:rsidR="00C77117" w:rsidRPr="00B80225" w:rsidRDefault="00C77117" w:rsidP="00C77117">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C. Permitted density. The maximum number of dwelling units permitted in a cluster development may not exceed the maximum allowable net residential density for the zoning district in which the development is located, except when a request is approved by the Planning </w:t>
      </w:r>
      <w:r w:rsidRPr="00B80225">
        <w:rPr>
          <w:rFonts w:asciiTheme="majorHAnsi" w:hAnsiTheme="majorHAnsi" w:cs="Arial"/>
          <w:color w:val="000000"/>
        </w:rPr>
        <w:lastRenderedPageBreak/>
        <w:t>Board for a density bonus under § </w:t>
      </w:r>
      <w:hyperlink r:id="rId180" w:anchor="10181762" w:history="1">
        <w:r w:rsidRPr="00344F46">
          <w:rPr>
            <w:rFonts w:asciiTheme="majorHAnsi" w:hAnsiTheme="majorHAnsi" w:cs="Arial"/>
          </w:rPr>
          <w:t>229-92</w:t>
        </w:r>
      </w:hyperlink>
      <w:r w:rsidRPr="00344F46">
        <w:rPr>
          <w:rFonts w:asciiTheme="majorHAnsi" w:hAnsiTheme="majorHAnsi" w:cs="Arial"/>
        </w:rPr>
        <w:t>,</w:t>
      </w:r>
      <w:r w:rsidRPr="00B80225">
        <w:rPr>
          <w:rFonts w:asciiTheme="majorHAnsi" w:hAnsiTheme="majorHAnsi" w:cs="Arial"/>
          <w:color w:val="000000"/>
        </w:rPr>
        <w:t xml:space="preserve"> Incentive zoning. </w:t>
      </w:r>
    </w:p>
    <w:p w:rsidR="00C77117" w:rsidRPr="00B80225" w:rsidRDefault="00C77117" w:rsidP="00C77117">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D. Tract size. All cluster development subdivisions shall have the minimum tract size as follows: </w:t>
      </w:r>
    </w:p>
    <w:p w:rsidR="00C77117" w:rsidRPr="00B80225" w:rsidRDefault="00C77117" w:rsidP="00C77117">
      <w:pPr>
        <w:spacing w:before="100" w:beforeAutospacing="1" w:after="100" w:afterAutospacing="1"/>
        <w:ind w:left="300"/>
        <w:rPr>
          <w:rFonts w:asciiTheme="majorHAnsi" w:hAnsiTheme="majorHAnsi" w:cs="Arial"/>
          <w:color w:val="000000"/>
        </w:rPr>
      </w:pPr>
      <w:r w:rsidRPr="00B80225">
        <w:rPr>
          <w:rFonts w:asciiTheme="majorHAnsi" w:hAnsiTheme="majorHAnsi" w:cs="Arial"/>
          <w:b/>
          <w:bCs/>
          <w:color w:val="000000"/>
        </w:rPr>
        <w:t>[Amended 3-14-2006 ATM by Art. 5]</w:t>
      </w:r>
    </w:p>
    <w:tbl>
      <w:tblPr>
        <w:tblW w:w="4000" w:type="pct"/>
        <w:tblCellMar>
          <w:top w:w="15" w:type="dxa"/>
          <w:left w:w="15" w:type="dxa"/>
          <w:bottom w:w="15" w:type="dxa"/>
          <w:right w:w="15" w:type="dxa"/>
        </w:tblCellMar>
        <w:tblLook w:val="04A0" w:firstRow="1" w:lastRow="0" w:firstColumn="1" w:lastColumn="0" w:noHBand="0" w:noVBand="1"/>
      </w:tblPr>
      <w:tblGrid>
        <w:gridCol w:w="300"/>
        <w:gridCol w:w="4393"/>
        <w:gridCol w:w="2987"/>
      </w:tblGrid>
      <w:tr w:rsidR="00C77117" w:rsidRPr="00B80225" w:rsidTr="00C77117">
        <w:trPr>
          <w:tblHeader/>
        </w:trPr>
        <w:tc>
          <w:tcPr>
            <w:tcW w:w="0" w:type="auto"/>
            <w:tcBorders>
              <w:top w:val="nil"/>
              <w:left w:val="nil"/>
              <w:bottom w:val="nil"/>
              <w:right w:val="nil"/>
            </w:tcBorders>
            <w:tcMar>
              <w:top w:w="120" w:type="dxa"/>
              <w:left w:w="120" w:type="dxa"/>
              <w:bottom w:w="120" w:type="dxa"/>
              <w:right w:w="120" w:type="dxa"/>
            </w:tcMar>
            <w:vAlign w:val="bottom"/>
            <w:hideMark/>
          </w:tcPr>
          <w:p w:rsidR="00C77117" w:rsidRPr="00B80225" w:rsidRDefault="00C77117" w:rsidP="00C77117">
            <w:pPr>
              <w:spacing w:before="100" w:beforeAutospacing="1" w:after="100" w:afterAutospacing="1"/>
              <w:rPr>
                <w:rFonts w:asciiTheme="majorHAnsi" w:hAnsiTheme="majorHAnsi" w:cs="Arial"/>
                <w:b/>
                <w:bCs/>
              </w:rPr>
            </w:pPr>
          </w:p>
        </w:tc>
        <w:tc>
          <w:tcPr>
            <w:tcW w:w="0" w:type="auto"/>
            <w:tcBorders>
              <w:top w:val="nil"/>
              <w:left w:val="nil"/>
              <w:bottom w:val="nil"/>
              <w:right w:val="nil"/>
            </w:tcBorders>
            <w:tcMar>
              <w:top w:w="120" w:type="dxa"/>
              <w:left w:w="120" w:type="dxa"/>
              <w:bottom w:w="120" w:type="dxa"/>
              <w:right w:w="120" w:type="dxa"/>
            </w:tcMar>
            <w:vAlign w:val="bottom"/>
            <w:hideMark/>
          </w:tcPr>
          <w:p w:rsidR="00C77117" w:rsidRPr="00B80225" w:rsidRDefault="00C77117" w:rsidP="00C77117">
            <w:pPr>
              <w:jc w:val="center"/>
              <w:rPr>
                <w:rFonts w:asciiTheme="majorHAnsi" w:hAnsiTheme="majorHAnsi" w:cs="Arial"/>
                <w:b/>
                <w:bCs/>
              </w:rPr>
            </w:pPr>
            <w:r w:rsidRPr="00B80225">
              <w:rPr>
                <w:rFonts w:asciiTheme="majorHAnsi" w:hAnsiTheme="majorHAnsi" w:cs="Arial"/>
                <w:b/>
                <w:bCs/>
              </w:rPr>
              <w:t>District</w:t>
            </w:r>
          </w:p>
        </w:tc>
        <w:tc>
          <w:tcPr>
            <w:tcW w:w="0" w:type="auto"/>
            <w:tcBorders>
              <w:top w:val="nil"/>
              <w:left w:val="nil"/>
              <w:bottom w:val="nil"/>
              <w:right w:val="nil"/>
            </w:tcBorders>
            <w:tcMar>
              <w:top w:w="120" w:type="dxa"/>
              <w:left w:w="120" w:type="dxa"/>
              <w:bottom w:w="120" w:type="dxa"/>
              <w:right w:w="120" w:type="dxa"/>
            </w:tcMar>
            <w:vAlign w:val="bottom"/>
            <w:hideMark/>
          </w:tcPr>
          <w:p w:rsidR="00C77117" w:rsidRPr="00B80225" w:rsidRDefault="00C77117" w:rsidP="00C77117">
            <w:pPr>
              <w:jc w:val="center"/>
              <w:rPr>
                <w:rFonts w:asciiTheme="majorHAnsi" w:hAnsiTheme="majorHAnsi" w:cs="Arial"/>
                <w:b/>
                <w:bCs/>
              </w:rPr>
            </w:pPr>
            <w:r w:rsidRPr="00B80225">
              <w:rPr>
                <w:rFonts w:asciiTheme="majorHAnsi" w:hAnsiTheme="majorHAnsi" w:cs="Arial"/>
                <w:b/>
                <w:bCs/>
              </w:rPr>
              <w:t>Minimum Tract Size</w:t>
            </w:r>
          </w:p>
          <w:p w:rsidR="00C77117" w:rsidRPr="00B80225" w:rsidRDefault="00C77117" w:rsidP="00C77117">
            <w:pPr>
              <w:jc w:val="center"/>
              <w:rPr>
                <w:rFonts w:asciiTheme="majorHAnsi" w:hAnsiTheme="majorHAnsi" w:cs="Arial"/>
                <w:b/>
                <w:bCs/>
              </w:rPr>
            </w:pPr>
            <w:r w:rsidRPr="00B80225">
              <w:rPr>
                <w:rFonts w:asciiTheme="majorHAnsi" w:hAnsiTheme="majorHAnsi" w:cs="Arial"/>
                <w:b/>
                <w:bCs/>
              </w:rPr>
              <w:t>(acres)</w:t>
            </w:r>
          </w:p>
        </w:tc>
      </w:tr>
      <w:tr w:rsidR="00C77117" w:rsidRPr="00B80225" w:rsidTr="00C77117">
        <w:tc>
          <w:tcPr>
            <w:tcW w:w="0" w:type="auto"/>
            <w:tcBorders>
              <w:top w:val="nil"/>
              <w:left w:val="nil"/>
              <w:bottom w:val="nil"/>
              <w:right w:val="nil"/>
            </w:tcBorders>
            <w:tcMar>
              <w:top w:w="120" w:type="dxa"/>
              <w:left w:w="120" w:type="dxa"/>
              <w:bottom w:w="120" w:type="dxa"/>
              <w:right w:w="120" w:type="dxa"/>
            </w:tcMar>
            <w:hideMark/>
          </w:tcPr>
          <w:p w:rsidR="00C77117" w:rsidRPr="00B80225" w:rsidRDefault="00C77117" w:rsidP="00C77117">
            <w:pPr>
              <w:spacing w:before="100" w:beforeAutospacing="1" w:after="100" w:afterAutospacing="1"/>
              <w:rPr>
                <w:rFonts w:asciiTheme="majorHAnsi" w:hAnsiTheme="majorHAnsi" w:cs="Arial"/>
              </w:rPr>
            </w:pPr>
          </w:p>
        </w:tc>
        <w:tc>
          <w:tcPr>
            <w:tcW w:w="0" w:type="auto"/>
            <w:tcBorders>
              <w:top w:val="nil"/>
              <w:left w:val="nil"/>
              <w:bottom w:val="nil"/>
              <w:right w:val="nil"/>
            </w:tcBorders>
            <w:tcMar>
              <w:top w:w="120" w:type="dxa"/>
              <w:left w:w="120" w:type="dxa"/>
              <w:bottom w:w="120" w:type="dxa"/>
              <w:right w:w="120" w:type="dxa"/>
            </w:tcMar>
            <w:hideMark/>
          </w:tcPr>
          <w:p w:rsidR="00C77117" w:rsidRPr="00B80225" w:rsidRDefault="00C77117" w:rsidP="00C77117">
            <w:pPr>
              <w:rPr>
                <w:rFonts w:asciiTheme="majorHAnsi" w:hAnsiTheme="majorHAnsi" w:cs="Arial"/>
              </w:rPr>
            </w:pPr>
            <w:r w:rsidRPr="00B80225">
              <w:rPr>
                <w:rFonts w:asciiTheme="majorHAnsi" w:hAnsiTheme="majorHAnsi" w:cs="Arial"/>
              </w:rPr>
              <w:t>Village Residential</w:t>
            </w:r>
          </w:p>
        </w:tc>
        <w:tc>
          <w:tcPr>
            <w:tcW w:w="0" w:type="auto"/>
            <w:tcBorders>
              <w:top w:val="nil"/>
              <w:left w:val="nil"/>
              <w:bottom w:val="nil"/>
              <w:right w:val="nil"/>
            </w:tcBorders>
            <w:tcMar>
              <w:top w:w="120" w:type="dxa"/>
              <w:left w:w="120" w:type="dxa"/>
              <w:bottom w:w="120" w:type="dxa"/>
              <w:right w:w="120" w:type="dxa"/>
            </w:tcMar>
            <w:hideMark/>
          </w:tcPr>
          <w:p w:rsidR="00C77117" w:rsidRPr="00B80225" w:rsidRDefault="00C77117" w:rsidP="00C77117">
            <w:pPr>
              <w:jc w:val="center"/>
              <w:rPr>
                <w:rFonts w:asciiTheme="majorHAnsi" w:hAnsiTheme="majorHAnsi" w:cs="Arial"/>
              </w:rPr>
            </w:pPr>
            <w:r w:rsidRPr="00B80225">
              <w:rPr>
                <w:rFonts w:asciiTheme="majorHAnsi" w:hAnsiTheme="majorHAnsi" w:cs="Arial"/>
              </w:rPr>
              <w:t>5</w:t>
            </w:r>
          </w:p>
        </w:tc>
      </w:tr>
      <w:tr w:rsidR="00C77117" w:rsidRPr="00B80225" w:rsidTr="00C77117">
        <w:tc>
          <w:tcPr>
            <w:tcW w:w="0" w:type="auto"/>
            <w:tcBorders>
              <w:top w:val="nil"/>
              <w:left w:val="nil"/>
              <w:bottom w:val="nil"/>
              <w:right w:val="nil"/>
            </w:tcBorders>
            <w:tcMar>
              <w:top w:w="120" w:type="dxa"/>
              <w:left w:w="120" w:type="dxa"/>
              <w:bottom w:w="120" w:type="dxa"/>
              <w:right w:w="120" w:type="dxa"/>
            </w:tcMar>
            <w:hideMark/>
          </w:tcPr>
          <w:p w:rsidR="00C77117" w:rsidRPr="00B80225" w:rsidRDefault="00C77117" w:rsidP="00C77117">
            <w:pPr>
              <w:spacing w:before="100" w:beforeAutospacing="1" w:after="100" w:afterAutospacing="1"/>
              <w:rPr>
                <w:rFonts w:asciiTheme="majorHAnsi" w:hAnsiTheme="majorHAnsi" w:cs="Arial"/>
              </w:rPr>
            </w:pPr>
          </w:p>
        </w:tc>
        <w:tc>
          <w:tcPr>
            <w:tcW w:w="0" w:type="auto"/>
            <w:tcBorders>
              <w:top w:val="nil"/>
              <w:left w:val="nil"/>
              <w:bottom w:val="nil"/>
              <w:right w:val="nil"/>
            </w:tcBorders>
            <w:tcMar>
              <w:top w:w="120" w:type="dxa"/>
              <w:left w:w="120" w:type="dxa"/>
              <w:bottom w:w="120" w:type="dxa"/>
              <w:right w:w="120" w:type="dxa"/>
            </w:tcMar>
            <w:hideMark/>
          </w:tcPr>
          <w:p w:rsidR="00C77117" w:rsidRPr="00B80225" w:rsidRDefault="00C77117" w:rsidP="00C77117">
            <w:pPr>
              <w:rPr>
                <w:rFonts w:asciiTheme="majorHAnsi" w:hAnsiTheme="majorHAnsi" w:cs="Arial"/>
              </w:rPr>
            </w:pPr>
            <w:r w:rsidRPr="00B80225">
              <w:rPr>
                <w:rFonts w:asciiTheme="majorHAnsi" w:hAnsiTheme="majorHAnsi" w:cs="Arial"/>
              </w:rPr>
              <w:t>Lower Village Residential</w:t>
            </w:r>
          </w:p>
        </w:tc>
        <w:tc>
          <w:tcPr>
            <w:tcW w:w="0" w:type="auto"/>
            <w:tcBorders>
              <w:top w:val="nil"/>
              <w:left w:val="nil"/>
              <w:bottom w:val="nil"/>
              <w:right w:val="nil"/>
            </w:tcBorders>
            <w:tcMar>
              <w:top w:w="120" w:type="dxa"/>
              <w:left w:w="120" w:type="dxa"/>
              <w:bottom w:w="120" w:type="dxa"/>
              <w:right w:w="120" w:type="dxa"/>
            </w:tcMar>
            <w:hideMark/>
          </w:tcPr>
          <w:p w:rsidR="00C77117" w:rsidRPr="00B80225" w:rsidRDefault="00C77117" w:rsidP="00C77117">
            <w:pPr>
              <w:jc w:val="center"/>
              <w:rPr>
                <w:rFonts w:asciiTheme="majorHAnsi" w:hAnsiTheme="majorHAnsi" w:cs="Arial"/>
              </w:rPr>
            </w:pPr>
            <w:r w:rsidRPr="00B80225">
              <w:rPr>
                <w:rFonts w:asciiTheme="majorHAnsi" w:hAnsiTheme="majorHAnsi" w:cs="Arial"/>
              </w:rPr>
              <w:t>5</w:t>
            </w:r>
          </w:p>
        </w:tc>
      </w:tr>
      <w:tr w:rsidR="00C77117" w:rsidRPr="00B80225" w:rsidTr="00C77117">
        <w:tc>
          <w:tcPr>
            <w:tcW w:w="0" w:type="auto"/>
            <w:tcBorders>
              <w:top w:val="nil"/>
              <w:left w:val="nil"/>
              <w:bottom w:val="nil"/>
              <w:right w:val="nil"/>
            </w:tcBorders>
            <w:tcMar>
              <w:top w:w="120" w:type="dxa"/>
              <w:left w:w="120" w:type="dxa"/>
              <w:bottom w:w="120" w:type="dxa"/>
              <w:right w:w="120" w:type="dxa"/>
            </w:tcMar>
            <w:hideMark/>
          </w:tcPr>
          <w:p w:rsidR="00C77117" w:rsidRPr="00B80225" w:rsidRDefault="00C77117" w:rsidP="00C77117">
            <w:pPr>
              <w:spacing w:before="100" w:beforeAutospacing="1" w:after="100" w:afterAutospacing="1"/>
              <w:rPr>
                <w:rFonts w:asciiTheme="majorHAnsi" w:hAnsiTheme="majorHAnsi" w:cs="Arial"/>
              </w:rPr>
            </w:pPr>
          </w:p>
        </w:tc>
        <w:tc>
          <w:tcPr>
            <w:tcW w:w="0" w:type="auto"/>
            <w:tcBorders>
              <w:top w:val="nil"/>
              <w:left w:val="nil"/>
              <w:bottom w:val="nil"/>
              <w:right w:val="nil"/>
            </w:tcBorders>
            <w:tcMar>
              <w:top w:w="120" w:type="dxa"/>
              <w:left w:w="120" w:type="dxa"/>
              <w:bottom w:w="120" w:type="dxa"/>
              <w:right w:w="120" w:type="dxa"/>
            </w:tcMar>
            <w:hideMark/>
          </w:tcPr>
          <w:p w:rsidR="00C77117" w:rsidRPr="00B80225" w:rsidRDefault="00C77117" w:rsidP="00C77117">
            <w:pPr>
              <w:rPr>
                <w:rFonts w:asciiTheme="majorHAnsi" w:hAnsiTheme="majorHAnsi" w:cs="Arial"/>
              </w:rPr>
            </w:pPr>
            <w:r>
              <w:rPr>
                <w:rFonts w:asciiTheme="majorHAnsi" w:hAnsiTheme="majorHAnsi" w:cs="Arial"/>
              </w:rPr>
              <w:t>Emerald Lake</w:t>
            </w:r>
            <w:r w:rsidRPr="00B80225">
              <w:rPr>
                <w:rFonts w:asciiTheme="majorHAnsi" w:hAnsiTheme="majorHAnsi" w:cs="Arial"/>
              </w:rPr>
              <w:t xml:space="preserve"> Village Residential</w:t>
            </w:r>
          </w:p>
        </w:tc>
        <w:tc>
          <w:tcPr>
            <w:tcW w:w="0" w:type="auto"/>
            <w:tcBorders>
              <w:top w:val="nil"/>
              <w:left w:val="nil"/>
              <w:bottom w:val="nil"/>
              <w:right w:val="nil"/>
            </w:tcBorders>
            <w:tcMar>
              <w:top w:w="120" w:type="dxa"/>
              <w:left w:w="120" w:type="dxa"/>
              <w:bottom w:w="120" w:type="dxa"/>
              <w:right w:w="120" w:type="dxa"/>
            </w:tcMar>
            <w:hideMark/>
          </w:tcPr>
          <w:p w:rsidR="00C77117" w:rsidRPr="00B80225" w:rsidRDefault="00C77117" w:rsidP="00C77117">
            <w:pPr>
              <w:jc w:val="center"/>
              <w:rPr>
                <w:rFonts w:asciiTheme="majorHAnsi" w:hAnsiTheme="majorHAnsi" w:cs="Arial"/>
              </w:rPr>
            </w:pPr>
            <w:r>
              <w:rPr>
                <w:rFonts w:asciiTheme="majorHAnsi" w:hAnsiTheme="majorHAnsi" w:cs="Arial"/>
              </w:rPr>
              <w:t>5</w:t>
            </w:r>
          </w:p>
        </w:tc>
      </w:tr>
      <w:tr w:rsidR="00C77117" w:rsidRPr="00B80225" w:rsidTr="00C77117">
        <w:tc>
          <w:tcPr>
            <w:tcW w:w="0" w:type="auto"/>
            <w:tcBorders>
              <w:top w:val="nil"/>
              <w:left w:val="nil"/>
              <w:bottom w:val="nil"/>
              <w:right w:val="nil"/>
            </w:tcBorders>
            <w:tcMar>
              <w:top w:w="120" w:type="dxa"/>
              <w:left w:w="120" w:type="dxa"/>
              <w:bottom w:w="120" w:type="dxa"/>
              <w:right w:w="120" w:type="dxa"/>
            </w:tcMar>
            <w:hideMark/>
          </w:tcPr>
          <w:p w:rsidR="00C77117" w:rsidRPr="00B80225" w:rsidRDefault="00C77117" w:rsidP="00C77117">
            <w:pPr>
              <w:spacing w:before="100" w:beforeAutospacing="1" w:after="100" w:afterAutospacing="1"/>
              <w:rPr>
                <w:rFonts w:asciiTheme="majorHAnsi" w:hAnsiTheme="majorHAnsi" w:cs="Arial"/>
              </w:rPr>
            </w:pPr>
          </w:p>
        </w:tc>
        <w:tc>
          <w:tcPr>
            <w:tcW w:w="0" w:type="auto"/>
            <w:tcBorders>
              <w:top w:val="nil"/>
              <w:left w:val="nil"/>
              <w:bottom w:val="nil"/>
              <w:right w:val="nil"/>
            </w:tcBorders>
            <w:tcMar>
              <w:top w:w="120" w:type="dxa"/>
              <w:left w:w="120" w:type="dxa"/>
              <w:bottom w:w="120" w:type="dxa"/>
              <w:right w:w="120" w:type="dxa"/>
            </w:tcMar>
            <w:hideMark/>
          </w:tcPr>
          <w:p w:rsidR="00C77117" w:rsidRPr="00B80225" w:rsidRDefault="00C77117" w:rsidP="00C77117">
            <w:pPr>
              <w:rPr>
                <w:rFonts w:asciiTheme="majorHAnsi" w:hAnsiTheme="majorHAnsi" w:cs="Arial"/>
              </w:rPr>
            </w:pPr>
            <w:r w:rsidRPr="00B80225">
              <w:rPr>
                <w:rFonts w:asciiTheme="majorHAnsi" w:hAnsiTheme="majorHAnsi" w:cs="Arial"/>
              </w:rPr>
              <w:t>Residential</w:t>
            </w:r>
          </w:p>
        </w:tc>
        <w:tc>
          <w:tcPr>
            <w:tcW w:w="0" w:type="auto"/>
            <w:tcBorders>
              <w:top w:val="nil"/>
              <w:left w:val="nil"/>
              <w:bottom w:val="nil"/>
              <w:right w:val="nil"/>
            </w:tcBorders>
            <w:tcMar>
              <w:top w:w="120" w:type="dxa"/>
              <w:left w:w="120" w:type="dxa"/>
              <w:bottom w:w="120" w:type="dxa"/>
              <w:right w:w="120" w:type="dxa"/>
            </w:tcMar>
            <w:hideMark/>
          </w:tcPr>
          <w:p w:rsidR="00C77117" w:rsidRPr="00B80225" w:rsidRDefault="00C77117" w:rsidP="00C77117">
            <w:pPr>
              <w:jc w:val="center"/>
              <w:rPr>
                <w:rFonts w:asciiTheme="majorHAnsi" w:hAnsiTheme="majorHAnsi" w:cs="Arial"/>
              </w:rPr>
            </w:pPr>
            <w:r w:rsidRPr="00B80225">
              <w:rPr>
                <w:rFonts w:asciiTheme="majorHAnsi" w:hAnsiTheme="majorHAnsi" w:cs="Arial"/>
              </w:rPr>
              <w:t>10</w:t>
            </w:r>
          </w:p>
        </w:tc>
      </w:tr>
      <w:tr w:rsidR="00C77117" w:rsidRPr="00B80225" w:rsidTr="00C77117">
        <w:tc>
          <w:tcPr>
            <w:tcW w:w="0" w:type="auto"/>
            <w:tcBorders>
              <w:top w:val="nil"/>
              <w:left w:val="nil"/>
              <w:bottom w:val="nil"/>
              <w:right w:val="nil"/>
            </w:tcBorders>
            <w:tcMar>
              <w:top w:w="120" w:type="dxa"/>
              <w:left w:w="120" w:type="dxa"/>
              <w:bottom w:w="120" w:type="dxa"/>
              <w:right w:w="120" w:type="dxa"/>
            </w:tcMar>
            <w:hideMark/>
          </w:tcPr>
          <w:p w:rsidR="00C77117" w:rsidRPr="00B80225" w:rsidRDefault="00C77117" w:rsidP="00C77117">
            <w:pPr>
              <w:spacing w:before="100" w:beforeAutospacing="1" w:after="100" w:afterAutospacing="1"/>
              <w:rPr>
                <w:rFonts w:asciiTheme="majorHAnsi" w:hAnsiTheme="majorHAnsi" w:cs="Arial"/>
              </w:rPr>
            </w:pPr>
          </w:p>
        </w:tc>
        <w:tc>
          <w:tcPr>
            <w:tcW w:w="0" w:type="auto"/>
            <w:tcBorders>
              <w:top w:val="nil"/>
              <w:left w:val="nil"/>
              <w:bottom w:val="nil"/>
              <w:right w:val="nil"/>
            </w:tcBorders>
            <w:tcMar>
              <w:top w:w="120" w:type="dxa"/>
              <w:left w:w="120" w:type="dxa"/>
              <w:bottom w:w="120" w:type="dxa"/>
              <w:right w:w="120" w:type="dxa"/>
            </w:tcMar>
            <w:hideMark/>
          </w:tcPr>
          <w:p w:rsidR="00C77117" w:rsidRPr="00B80225" w:rsidRDefault="00C77117" w:rsidP="00C77117">
            <w:pPr>
              <w:rPr>
                <w:rFonts w:asciiTheme="majorHAnsi" w:hAnsiTheme="majorHAnsi" w:cs="Arial"/>
              </w:rPr>
            </w:pPr>
            <w:r w:rsidRPr="00B80225">
              <w:rPr>
                <w:rFonts w:asciiTheme="majorHAnsi" w:hAnsiTheme="majorHAnsi" w:cs="Arial"/>
              </w:rPr>
              <w:t>Rural</w:t>
            </w:r>
          </w:p>
        </w:tc>
        <w:tc>
          <w:tcPr>
            <w:tcW w:w="0" w:type="auto"/>
            <w:tcBorders>
              <w:top w:val="nil"/>
              <w:left w:val="nil"/>
              <w:bottom w:val="nil"/>
              <w:right w:val="nil"/>
            </w:tcBorders>
            <w:tcMar>
              <w:top w:w="120" w:type="dxa"/>
              <w:left w:w="120" w:type="dxa"/>
              <w:bottom w:w="120" w:type="dxa"/>
              <w:right w:w="120" w:type="dxa"/>
            </w:tcMar>
            <w:hideMark/>
          </w:tcPr>
          <w:p w:rsidR="00C77117" w:rsidRPr="00B80225" w:rsidRDefault="00C77117" w:rsidP="00C77117">
            <w:pPr>
              <w:jc w:val="center"/>
              <w:rPr>
                <w:rFonts w:asciiTheme="majorHAnsi" w:hAnsiTheme="majorHAnsi" w:cs="Arial"/>
              </w:rPr>
            </w:pPr>
            <w:r w:rsidRPr="00B80225">
              <w:rPr>
                <w:rFonts w:asciiTheme="majorHAnsi" w:hAnsiTheme="majorHAnsi" w:cs="Arial"/>
              </w:rPr>
              <w:t>20</w:t>
            </w:r>
          </w:p>
        </w:tc>
      </w:tr>
    </w:tbl>
    <w:p w:rsidR="00C77117" w:rsidRPr="00B80225" w:rsidRDefault="00C77117" w:rsidP="00C77117">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E. Lot sizes. In the interest of flexibility and creative site design, there is no minimum lot size for lots within cluster developments. </w:t>
      </w:r>
    </w:p>
    <w:p w:rsidR="00C77117" w:rsidRPr="00B80225" w:rsidRDefault="00C77117" w:rsidP="00C77117">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F. Road frontage. The minimum road frontage for a tract on which a cluster development is proposed shall be the same as the frontage required for an individual lot in the zone district in which the tract is located. There shall be no minimum frontage requirement for individual lots within a cluster development. Individual lots in a cluster development will not have individual access to existing public roads. </w:t>
      </w:r>
    </w:p>
    <w:p w:rsidR="00C77117" w:rsidRPr="00B80225" w:rsidRDefault="00C77117" w:rsidP="00C77117">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G. Setbacks. In the interest of flexibility and creative housing designs, there shall be no minimum setback for individual house lots within a cluster development. Separate building envelopes shall be shown on </w:t>
      </w:r>
      <w:r w:rsidRPr="00B80225">
        <w:rPr>
          <w:rFonts w:asciiTheme="majorHAnsi" w:hAnsiTheme="majorHAnsi" w:cs="Arial"/>
          <w:color w:val="000000"/>
        </w:rPr>
        <w:lastRenderedPageBreak/>
        <w:t xml:space="preserve">the plan delineating where structures and septic systems, if applicable, will be placed on the tract of land. There shall be a minimum setback of 50 feet along all property boundaries of the parcel being developed. </w:t>
      </w:r>
    </w:p>
    <w:p w:rsidR="00C77117" w:rsidRPr="00344F46" w:rsidRDefault="00C77117" w:rsidP="00C77117">
      <w:pPr>
        <w:spacing w:before="100" w:beforeAutospacing="1" w:after="100" w:afterAutospacing="1"/>
        <w:ind w:left="300"/>
        <w:rPr>
          <w:rFonts w:asciiTheme="majorHAnsi" w:hAnsiTheme="majorHAnsi" w:cs="Arial"/>
        </w:rPr>
      </w:pPr>
      <w:r w:rsidRPr="00B80225">
        <w:rPr>
          <w:rFonts w:asciiTheme="majorHAnsi" w:hAnsiTheme="majorHAnsi" w:cs="Arial"/>
          <w:color w:val="000000"/>
        </w:rPr>
        <w:t>H. Buffer. A landscaped buffer no less than 50 feet deep shall be provided where appropriate to screen the development from public roadways and adjacent properties. The natural vegetation shall be retained whenever possible. If the natural vegetation is not sufficient to serve as an effective visual screen, landscaping shall be required to provide such a screen. Such landscaping may include berms and/or decorative fencing of an appropriate height. The buffer area may be counted towards the percentage of common open space required by § </w:t>
      </w:r>
      <w:hyperlink r:id="rId181" w:anchor="10181742" w:history="1">
        <w:r w:rsidRPr="00344F46">
          <w:rPr>
            <w:rFonts w:asciiTheme="majorHAnsi" w:hAnsiTheme="majorHAnsi" w:cs="Arial"/>
          </w:rPr>
          <w:t>229-90I</w:t>
        </w:r>
      </w:hyperlink>
      <w:r w:rsidRPr="00344F46">
        <w:rPr>
          <w:rFonts w:asciiTheme="majorHAnsi" w:hAnsiTheme="majorHAnsi" w:cs="Arial"/>
        </w:rPr>
        <w:t xml:space="preserve">. </w:t>
      </w:r>
    </w:p>
    <w:p w:rsidR="00C77117" w:rsidRPr="00B80225" w:rsidRDefault="00C77117" w:rsidP="00C77117">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I. Common open space. There shall be a minimum of 50% of the total land area of the parcel dedicated as common open space, which shall be restricted as follows: </w:t>
      </w:r>
    </w:p>
    <w:p w:rsidR="00C77117" w:rsidRPr="0022607C" w:rsidRDefault="00C77117" w:rsidP="00C77117">
      <w:pPr>
        <w:pStyle w:val="BodyText"/>
        <w:numPr>
          <w:ilvl w:val="1"/>
          <w:numId w:val="23"/>
        </w:numPr>
        <w:tabs>
          <w:tab w:val="left" w:pos="461"/>
        </w:tabs>
        <w:autoSpaceDE/>
        <w:autoSpaceDN/>
        <w:adjustRightInd/>
        <w:spacing w:before="69" w:after="0" w:line="246" w:lineRule="auto"/>
        <w:ind w:right="117"/>
      </w:pPr>
      <w:r w:rsidRPr="00B80225">
        <w:rPr>
          <w:rFonts w:asciiTheme="majorHAnsi" w:hAnsiTheme="majorHAnsi" w:cs="Arial"/>
          <w:color w:val="000000"/>
        </w:rPr>
        <w:t xml:space="preserve">(1) The purpose of the common open space shall be to preserve large trees, tree groves, woods, ponds, streams, wetlands, glens, rocky outcrops, native plant life, wildlife cover, agricultural fields or orchards, and other natural or unique features on the site. </w:t>
      </w:r>
    </w:p>
    <w:p w:rsidR="00C77117" w:rsidRPr="00B80225" w:rsidRDefault="00C77117" w:rsidP="00C77117">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(2) There shall be no further subdivision of or development of the common open space areas, which shall be preserved in perpetuity as open spaces used only for any approved recreation or agricultural uses. Legal instruments which preserve the common open </w:t>
      </w:r>
      <w:r w:rsidRPr="00B80225">
        <w:rPr>
          <w:rFonts w:asciiTheme="majorHAnsi" w:hAnsiTheme="majorHAnsi" w:cs="Arial"/>
          <w:color w:val="000000"/>
        </w:rPr>
        <w:lastRenderedPageBreak/>
        <w:t xml:space="preserve">space in perpetuity, including the language of deed restrictions if applicable, shall be submitted to the Planning Board for approval. The Planning Board may refer these instruments or restrictions to Town Counsel for review. </w:t>
      </w:r>
    </w:p>
    <w:p w:rsidR="00C77117" w:rsidRPr="00B80225" w:rsidRDefault="00C77117" w:rsidP="00C77117">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w:t>
      </w:r>
      <w:r>
        <w:rPr>
          <w:rFonts w:asciiTheme="majorHAnsi" w:hAnsiTheme="majorHAnsi" w:cs="Arial"/>
          <w:color w:val="000000"/>
        </w:rPr>
        <w:t>3</w:t>
      </w:r>
      <w:r w:rsidRPr="00B80225">
        <w:rPr>
          <w:rFonts w:asciiTheme="majorHAnsi" w:hAnsiTheme="majorHAnsi" w:cs="Arial"/>
          <w:color w:val="000000"/>
        </w:rPr>
        <w:t xml:space="preserve">) The common open space shall be deeded either to the homeowners' association or may be deeded to the Town or a conservation organization, or if applicable, private arrangements may be made to continue the agricultural use of appropriate portions of the open space. In such cases where agricultural pursuits will take place on the open space, a maximum of 75% of the total open space in the development may be used for agricultural pursuits, and the remainder shall be reserved for the use and enjoyment of the residents, and shall include some form of recreational facilities. </w:t>
      </w:r>
    </w:p>
    <w:p w:rsidR="00C77117" w:rsidRPr="00B80225" w:rsidRDefault="00C77117" w:rsidP="00C77117">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(4) The open space shall be useable for recreational or other outdoor living purposes and shall include recreational facilities that are consistent with the size and type of the development. This may include but not be limited to paths, benches, and picnic tables for passive recreation, and/or swimming facilities, tennis courts, a ball field, or a children's playground for active recreation. All common open space areas and recreational facilities shall be reasonably accessible to all residents of the development. Developers are encouraged to include such facilities that will enhance the natural features in the open space areas. </w:t>
      </w:r>
    </w:p>
    <w:p w:rsidR="00C77117" w:rsidRPr="00B80225" w:rsidRDefault="00C77117" w:rsidP="00C77117">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(5) The use of any open space may be further limited or controlled at the time of final approval when necessary to protect adjacent </w:t>
      </w:r>
      <w:r w:rsidRPr="00B80225">
        <w:rPr>
          <w:rFonts w:asciiTheme="majorHAnsi" w:hAnsiTheme="majorHAnsi" w:cs="Arial"/>
          <w:color w:val="000000"/>
        </w:rPr>
        <w:lastRenderedPageBreak/>
        <w:t xml:space="preserve">properties or uses. </w:t>
      </w:r>
    </w:p>
    <w:p w:rsidR="00C77117" w:rsidRPr="00B80225" w:rsidRDefault="00C77117" w:rsidP="00C77117">
      <w:pPr>
        <w:spacing w:before="100" w:beforeAutospacing="1" w:after="100" w:afterAutospacing="1"/>
        <w:outlineLvl w:val="3"/>
        <w:rPr>
          <w:rFonts w:asciiTheme="majorHAnsi" w:hAnsiTheme="majorHAnsi" w:cs="Arial"/>
          <w:b/>
          <w:bCs/>
          <w:color w:val="000000"/>
        </w:rPr>
      </w:pPr>
      <w:r w:rsidRPr="00B80225">
        <w:rPr>
          <w:rFonts w:asciiTheme="majorHAnsi" w:hAnsiTheme="majorHAnsi" w:cs="Arial"/>
          <w:b/>
          <w:bCs/>
          <w:color w:val="000000"/>
        </w:rPr>
        <w:t xml:space="preserve">§ 229-91. Conditional </w:t>
      </w:r>
      <w:r>
        <w:rPr>
          <w:rFonts w:asciiTheme="majorHAnsi" w:hAnsiTheme="majorHAnsi" w:cs="Arial"/>
          <w:b/>
          <w:bCs/>
          <w:color w:val="000000"/>
        </w:rPr>
        <w:t>U</w:t>
      </w:r>
      <w:r w:rsidRPr="00B80225">
        <w:rPr>
          <w:rFonts w:asciiTheme="majorHAnsi" w:hAnsiTheme="majorHAnsi" w:cs="Arial"/>
          <w:b/>
          <w:bCs/>
          <w:color w:val="000000"/>
        </w:rPr>
        <w:t xml:space="preserve">se </w:t>
      </w:r>
      <w:r>
        <w:rPr>
          <w:rFonts w:asciiTheme="majorHAnsi" w:hAnsiTheme="majorHAnsi" w:cs="Arial"/>
          <w:b/>
          <w:bCs/>
          <w:color w:val="000000"/>
        </w:rPr>
        <w:t>P</w:t>
      </w:r>
      <w:r w:rsidRPr="00B80225">
        <w:rPr>
          <w:rFonts w:asciiTheme="majorHAnsi" w:hAnsiTheme="majorHAnsi" w:cs="Arial"/>
          <w:b/>
          <w:bCs/>
          <w:color w:val="000000"/>
        </w:rPr>
        <w:t>ermit</w:t>
      </w:r>
    </w:p>
    <w:p w:rsidR="00C77117" w:rsidRPr="00B80225" w:rsidRDefault="00C77117" w:rsidP="00C77117">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A. All cluster subdivisions shall obtain a conditional use permit from the Planning Board. The conditional use permit shall clearly set forth all conditions of approval and shall clearly list all plans, drawings and other documents submitted that are part of the approved development. Everything shown or otherwise indicated on a plan or other submitted documents that are listed on the conditional use permit shall be considered conditions of approval. </w:t>
      </w:r>
    </w:p>
    <w:p w:rsidR="00C77117" w:rsidRPr="00B80225" w:rsidRDefault="00C77117" w:rsidP="00C77117">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B. Applications for conditional use permits for cluster subdivisions shall be made in accordance with the procedures set forth in the Subdivision Regulations of the Planning Board. applications shall comply with all requirements of the Subdivision Regulations.</w:t>
      </w:r>
      <w:r w:rsidRPr="00B80225">
        <w:rPr>
          <w:rFonts w:asciiTheme="majorHAnsi" w:hAnsiTheme="majorHAnsi" w:cs="Arial"/>
          <w:color w:val="661111"/>
        </w:rPr>
        <w:t xml:space="preserve"> </w:t>
      </w:r>
      <w:r w:rsidRPr="00BB4B74">
        <w:rPr>
          <w:rFonts w:asciiTheme="majorHAnsi" w:hAnsiTheme="majorHAnsi" w:cs="Arial"/>
          <w:b/>
          <w:i/>
        </w:rPr>
        <w:t xml:space="preserve">Editor's Note: See Ch. </w:t>
      </w:r>
      <w:hyperlink r:id="rId182" w:anchor="10180391" w:history="1">
        <w:r w:rsidRPr="00BB4B74">
          <w:rPr>
            <w:rFonts w:asciiTheme="majorHAnsi" w:hAnsiTheme="majorHAnsi" w:cs="Arial"/>
            <w:b/>
            <w:i/>
            <w:u w:val="single"/>
          </w:rPr>
          <w:t>201</w:t>
        </w:r>
      </w:hyperlink>
      <w:r w:rsidRPr="00BB4B74">
        <w:rPr>
          <w:rFonts w:asciiTheme="majorHAnsi" w:hAnsiTheme="majorHAnsi" w:cs="Arial"/>
          <w:b/>
          <w:i/>
        </w:rPr>
        <w:t>, Subdivision of Land.</w:t>
      </w:r>
      <w:r w:rsidRPr="00B80225">
        <w:rPr>
          <w:rFonts w:asciiTheme="majorHAnsi" w:hAnsiTheme="majorHAnsi" w:cs="Arial"/>
          <w:color w:val="661111"/>
        </w:rPr>
        <w:t xml:space="preserve"> </w:t>
      </w:r>
    </w:p>
    <w:p w:rsidR="00C77117" w:rsidRPr="00B80225" w:rsidRDefault="00C77117" w:rsidP="00C77117">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C. When reviewing a conditional use permit application for a cluster development, the Planning Board shall take into consideration the following: </w:t>
      </w:r>
    </w:p>
    <w:p w:rsidR="00C77117" w:rsidRPr="00B80225" w:rsidRDefault="00C77117" w:rsidP="00C77117">
      <w:pPr>
        <w:ind w:left="547"/>
        <w:rPr>
          <w:rFonts w:asciiTheme="majorHAnsi" w:hAnsiTheme="majorHAnsi" w:cs="Arial"/>
          <w:color w:val="000000"/>
        </w:rPr>
      </w:pPr>
      <w:r w:rsidRPr="00B80225">
        <w:rPr>
          <w:rFonts w:asciiTheme="majorHAnsi" w:hAnsiTheme="majorHAnsi" w:cs="Arial"/>
          <w:color w:val="000000"/>
        </w:rPr>
        <w:t xml:space="preserve">(1) The location, character and natural features of the parcel. </w:t>
      </w:r>
    </w:p>
    <w:p w:rsidR="00C77117" w:rsidRPr="00B80225" w:rsidRDefault="00C77117" w:rsidP="00C77117">
      <w:pPr>
        <w:ind w:left="547"/>
        <w:rPr>
          <w:rFonts w:asciiTheme="majorHAnsi" w:hAnsiTheme="majorHAnsi" w:cs="Arial"/>
          <w:color w:val="000000"/>
        </w:rPr>
      </w:pPr>
      <w:r w:rsidRPr="00B80225">
        <w:rPr>
          <w:rFonts w:asciiTheme="majorHAnsi" w:hAnsiTheme="majorHAnsi" w:cs="Arial"/>
          <w:color w:val="000000"/>
        </w:rPr>
        <w:t xml:space="preserve">(2) Fencing and screening. </w:t>
      </w:r>
    </w:p>
    <w:p w:rsidR="00C77117" w:rsidRPr="00B80225" w:rsidRDefault="00C77117" w:rsidP="00C77117">
      <w:pPr>
        <w:ind w:left="547"/>
        <w:rPr>
          <w:rFonts w:asciiTheme="majorHAnsi" w:hAnsiTheme="majorHAnsi" w:cs="Arial"/>
          <w:color w:val="000000"/>
        </w:rPr>
      </w:pPr>
      <w:r w:rsidRPr="00B80225">
        <w:rPr>
          <w:rFonts w:asciiTheme="majorHAnsi" w:hAnsiTheme="majorHAnsi" w:cs="Arial"/>
          <w:color w:val="000000"/>
        </w:rPr>
        <w:t xml:space="preserve">(3) The landscaping, topography and natural drainage. </w:t>
      </w:r>
    </w:p>
    <w:p w:rsidR="00C77117" w:rsidRPr="00B80225" w:rsidRDefault="00C77117" w:rsidP="00C77117">
      <w:pPr>
        <w:ind w:left="547"/>
        <w:rPr>
          <w:rFonts w:asciiTheme="majorHAnsi" w:hAnsiTheme="majorHAnsi" w:cs="Arial"/>
          <w:color w:val="000000"/>
        </w:rPr>
      </w:pPr>
      <w:r w:rsidRPr="00B80225">
        <w:rPr>
          <w:rFonts w:asciiTheme="majorHAnsi" w:hAnsiTheme="majorHAnsi" w:cs="Arial"/>
          <w:color w:val="000000"/>
        </w:rPr>
        <w:t xml:space="preserve">(4) Vehicular access, circulation and parking. </w:t>
      </w:r>
    </w:p>
    <w:p w:rsidR="00C77117" w:rsidRPr="00B80225" w:rsidRDefault="00C77117" w:rsidP="00C77117">
      <w:pPr>
        <w:ind w:left="547"/>
        <w:rPr>
          <w:rFonts w:asciiTheme="majorHAnsi" w:hAnsiTheme="majorHAnsi" w:cs="Arial"/>
          <w:color w:val="000000"/>
        </w:rPr>
      </w:pPr>
      <w:r w:rsidRPr="00B80225">
        <w:rPr>
          <w:rFonts w:asciiTheme="majorHAnsi" w:hAnsiTheme="majorHAnsi" w:cs="Arial"/>
          <w:color w:val="000000"/>
        </w:rPr>
        <w:t xml:space="preserve">(5) Pedestrian circulation. </w:t>
      </w:r>
    </w:p>
    <w:p w:rsidR="00C77117" w:rsidRPr="00B80225" w:rsidRDefault="00C77117" w:rsidP="00C77117">
      <w:pPr>
        <w:ind w:left="547"/>
        <w:rPr>
          <w:rFonts w:asciiTheme="majorHAnsi" w:hAnsiTheme="majorHAnsi" w:cs="Arial"/>
          <w:color w:val="000000"/>
        </w:rPr>
      </w:pPr>
      <w:r w:rsidRPr="00B80225">
        <w:rPr>
          <w:rFonts w:asciiTheme="majorHAnsi" w:hAnsiTheme="majorHAnsi" w:cs="Arial"/>
          <w:color w:val="000000"/>
        </w:rPr>
        <w:t xml:space="preserve">(6) Signs and lighting. </w:t>
      </w:r>
    </w:p>
    <w:p w:rsidR="00C77117" w:rsidRPr="00B80225" w:rsidRDefault="00C77117" w:rsidP="00C77117">
      <w:pPr>
        <w:ind w:left="547"/>
        <w:rPr>
          <w:rFonts w:asciiTheme="majorHAnsi" w:hAnsiTheme="majorHAnsi" w:cs="Arial"/>
          <w:color w:val="000000"/>
        </w:rPr>
      </w:pPr>
      <w:r w:rsidRPr="00B80225">
        <w:rPr>
          <w:rFonts w:asciiTheme="majorHAnsi" w:hAnsiTheme="majorHAnsi" w:cs="Arial"/>
          <w:color w:val="000000"/>
        </w:rPr>
        <w:lastRenderedPageBreak/>
        <w:t xml:space="preserve">(7) All potential nuisances. </w:t>
      </w:r>
    </w:p>
    <w:p w:rsidR="00C77117" w:rsidRPr="00B80225" w:rsidRDefault="00C77117" w:rsidP="00C77117">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D. Phasing of development. The Planning Board may establish a reasonable time table for phasing the development of an approved cluster subdivision in order to mitigate the impact of a development on community facilities, services or utilities. </w:t>
      </w:r>
    </w:p>
    <w:p w:rsidR="00C77117" w:rsidRPr="00B80225" w:rsidRDefault="00C77117" w:rsidP="00C77117">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E. Condominium proposals. Any cluster subdivision that includes proposals for condominium ownership shall comply with all applicable state statutes regulating the condominium form of ownership. </w:t>
      </w:r>
    </w:p>
    <w:p w:rsidR="00C77117" w:rsidRPr="00B80225" w:rsidRDefault="00C77117" w:rsidP="00C77117">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F. Approval of applications. A conditional use permit shall be issued only if a cluster development complies with all of the requirements of this section. The Planning Board may condition its approval on reasonable conditions necessary to accomplish the objectives of this section or of the Hillsborough Master Plan, including a reduction in allowed density to accomplish these objectives. </w:t>
      </w:r>
    </w:p>
    <w:p w:rsidR="00C77117" w:rsidRPr="00B80225" w:rsidRDefault="00C77117" w:rsidP="00C77117">
      <w:pPr>
        <w:spacing w:before="100" w:beforeAutospacing="1" w:after="100" w:afterAutospacing="1"/>
        <w:outlineLvl w:val="3"/>
        <w:rPr>
          <w:rFonts w:asciiTheme="majorHAnsi" w:hAnsiTheme="majorHAnsi" w:cs="Arial"/>
          <w:b/>
          <w:bCs/>
          <w:color w:val="000000"/>
        </w:rPr>
      </w:pPr>
      <w:r w:rsidRPr="00B80225">
        <w:rPr>
          <w:rFonts w:asciiTheme="majorHAnsi" w:hAnsiTheme="majorHAnsi" w:cs="Arial"/>
          <w:b/>
          <w:bCs/>
          <w:color w:val="000000"/>
        </w:rPr>
        <w:t xml:space="preserve">§ 229-92. Incentive </w:t>
      </w:r>
      <w:r>
        <w:rPr>
          <w:rFonts w:asciiTheme="majorHAnsi" w:hAnsiTheme="majorHAnsi" w:cs="Arial"/>
          <w:b/>
          <w:bCs/>
          <w:color w:val="000000"/>
        </w:rPr>
        <w:t>Z</w:t>
      </w:r>
      <w:r w:rsidRPr="00B80225">
        <w:rPr>
          <w:rFonts w:asciiTheme="majorHAnsi" w:hAnsiTheme="majorHAnsi" w:cs="Arial"/>
          <w:b/>
          <w:bCs/>
          <w:color w:val="000000"/>
        </w:rPr>
        <w:t>oning</w:t>
      </w:r>
    </w:p>
    <w:p w:rsidR="00C77117" w:rsidRPr="00B80225" w:rsidRDefault="00C77117" w:rsidP="00C77117">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A. For exemplary cluster development proposals, the Planning Board may award a net density bonus not to exceed 20%, upon written request. </w:t>
      </w:r>
    </w:p>
    <w:p w:rsidR="00C77117" w:rsidRPr="00B80225" w:rsidRDefault="00C77117" w:rsidP="00C77117">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B. Eligibility. In order to qualify for incentive zoning, an application must meet the following criteria: </w:t>
      </w:r>
    </w:p>
    <w:p w:rsidR="00C77117" w:rsidRPr="00B80225" w:rsidRDefault="00C77117" w:rsidP="00C77117">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(1) The tract must be a minimum of 15 acres in size. </w:t>
      </w:r>
    </w:p>
    <w:p w:rsidR="00C77117" w:rsidRPr="00B80225" w:rsidRDefault="00C77117" w:rsidP="00C77117">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lastRenderedPageBreak/>
        <w:t xml:space="preserve">(2) A minimum of 75% of the total land area of the tract must be preserved as open space, of which no more than half may be wetlands or floodplains. </w:t>
      </w:r>
    </w:p>
    <w:p w:rsidR="00C77117" w:rsidRPr="00B80225" w:rsidRDefault="00C77117" w:rsidP="00C77117">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(3) The development must be buffered from the public roads. </w:t>
      </w:r>
    </w:p>
    <w:p w:rsidR="00C77117" w:rsidRPr="00B80225" w:rsidRDefault="00C77117" w:rsidP="00C77117">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(4) The proposal must be harmony with the natural features of the site. </w:t>
      </w:r>
    </w:p>
    <w:p w:rsidR="00C77117" w:rsidRPr="00B80225" w:rsidRDefault="00C77117" w:rsidP="00C77117">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C. Bonus calculation. </w:t>
      </w:r>
    </w:p>
    <w:p w:rsidR="00C77117" w:rsidRPr="00B80225" w:rsidRDefault="00C77117" w:rsidP="00C77117">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(1) The following point system shall be used by the Planning Board as a guideline to determine the maximum density bonus an application may receive. The following maximum number of points may be awarded if the proposal: </w:t>
      </w:r>
    </w:p>
    <w:p w:rsidR="00C77117" w:rsidRPr="00B80225" w:rsidRDefault="00C77117" w:rsidP="00C77117">
      <w:pPr>
        <w:spacing w:before="100" w:beforeAutospacing="1" w:after="100" w:afterAutospacing="1"/>
        <w:ind w:left="780"/>
        <w:rPr>
          <w:rFonts w:asciiTheme="majorHAnsi" w:hAnsiTheme="majorHAnsi" w:cs="Arial"/>
          <w:color w:val="000000"/>
        </w:rPr>
      </w:pPr>
      <w:r w:rsidRPr="00B80225">
        <w:rPr>
          <w:rFonts w:asciiTheme="majorHAnsi" w:hAnsiTheme="majorHAnsi" w:cs="Arial"/>
          <w:color w:val="000000"/>
        </w:rPr>
        <w:t xml:space="preserve">(a) Has at least 85% open space which preserves an environmentally sensitive area: 10 points. </w:t>
      </w:r>
    </w:p>
    <w:p w:rsidR="00C77117" w:rsidRPr="00B80225" w:rsidRDefault="00C77117" w:rsidP="00C77117">
      <w:pPr>
        <w:spacing w:before="100" w:beforeAutospacing="1" w:after="100" w:afterAutospacing="1"/>
        <w:ind w:left="780"/>
        <w:rPr>
          <w:rFonts w:asciiTheme="majorHAnsi" w:hAnsiTheme="majorHAnsi" w:cs="Arial"/>
          <w:color w:val="000000"/>
        </w:rPr>
      </w:pPr>
      <w:r w:rsidRPr="00B80225">
        <w:rPr>
          <w:rFonts w:asciiTheme="majorHAnsi" w:hAnsiTheme="majorHAnsi" w:cs="Arial"/>
          <w:color w:val="000000"/>
        </w:rPr>
        <w:t xml:space="preserve">(b) Has between 75% and 85% open space which preserves an environmentally sensitive area: five points. </w:t>
      </w:r>
    </w:p>
    <w:p w:rsidR="00C77117" w:rsidRPr="00B80225" w:rsidRDefault="00C77117" w:rsidP="00C77117">
      <w:pPr>
        <w:spacing w:before="100" w:beforeAutospacing="1" w:after="100" w:afterAutospacing="1"/>
        <w:ind w:left="780"/>
        <w:rPr>
          <w:rFonts w:asciiTheme="majorHAnsi" w:hAnsiTheme="majorHAnsi" w:cs="Arial"/>
          <w:color w:val="000000"/>
        </w:rPr>
      </w:pPr>
      <w:r w:rsidRPr="00B80225">
        <w:rPr>
          <w:rFonts w:asciiTheme="majorHAnsi" w:hAnsiTheme="majorHAnsi" w:cs="Arial"/>
          <w:color w:val="000000"/>
        </w:rPr>
        <w:t xml:space="preserve">(c) Has at least 85% open space which preserves non-environmentally-sensitive areas: five points. </w:t>
      </w:r>
    </w:p>
    <w:p w:rsidR="00C77117" w:rsidRPr="00B80225" w:rsidRDefault="00C77117" w:rsidP="00C77117">
      <w:pPr>
        <w:spacing w:before="100" w:beforeAutospacing="1" w:after="100" w:afterAutospacing="1"/>
        <w:ind w:left="780"/>
        <w:rPr>
          <w:rFonts w:asciiTheme="majorHAnsi" w:hAnsiTheme="majorHAnsi" w:cs="Arial"/>
          <w:color w:val="000000"/>
        </w:rPr>
      </w:pPr>
      <w:r w:rsidRPr="00B80225">
        <w:rPr>
          <w:rFonts w:asciiTheme="majorHAnsi" w:hAnsiTheme="majorHAnsi" w:cs="Arial"/>
          <w:color w:val="000000"/>
        </w:rPr>
        <w:t xml:space="preserve">(d) Preserves at least 10 acres of contiguous open field of prime agricultural importance: 10 points. </w:t>
      </w:r>
    </w:p>
    <w:p w:rsidR="00C77117" w:rsidRPr="00B80225" w:rsidRDefault="00C77117" w:rsidP="00C77117">
      <w:pPr>
        <w:spacing w:before="100" w:beforeAutospacing="1" w:after="100" w:afterAutospacing="1"/>
        <w:ind w:left="780"/>
        <w:rPr>
          <w:rFonts w:asciiTheme="majorHAnsi" w:hAnsiTheme="majorHAnsi" w:cs="Arial"/>
          <w:color w:val="000000"/>
        </w:rPr>
      </w:pPr>
      <w:r w:rsidRPr="00B80225">
        <w:rPr>
          <w:rFonts w:asciiTheme="majorHAnsi" w:hAnsiTheme="majorHAnsi" w:cs="Arial"/>
          <w:color w:val="000000"/>
        </w:rPr>
        <w:t xml:space="preserve">(e) Provides trails for public use which connect to existing trails: five points. </w:t>
      </w:r>
    </w:p>
    <w:p w:rsidR="00C77117" w:rsidRPr="00B80225" w:rsidRDefault="00C77117" w:rsidP="00C77117">
      <w:pPr>
        <w:spacing w:before="100" w:beforeAutospacing="1" w:after="100" w:afterAutospacing="1"/>
        <w:ind w:left="780"/>
        <w:rPr>
          <w:rFonts w:asciiTheme="majorHAnsi" w:hAnsiTheme="majorHAnsi" w:cs="Arial"/>
          <w:color w:val="000000"/>
        </w:rPr>
      </w:pPr>
      <w:r w:rsidRPr="00B80225">
        <w:rPr>
          <w:rFonts w:asciiTheme="majorHAnsi" w:hAnsiTheme="majorHAnsi" w:cs="Arial"/>
          <w:color w:val="000000"/>
        </w:rPr>
        <w:lastRenderedPageBreak/>
        <w:t xml:space="preserve">(f) Has buffers at least 200 feet deep which are at least 70% opaque along all property boundaries: 10 points. </w:t>
      </w:r>
    </w:p>
    <w:p w:rsidR="00C77117" w:rsidRPr="00B80225" w:rsidRDefault="00C77117" w:rsidP="00C77117">
      <w:pPr>
        <w:spacing w:before="100" w:beforeAutospacing="1" w:after="100" w:afterAutospacing="1"/>
        <w:ind w:left="780"/>
        <w:rPr>
          <w:rFonts w:asciiTheme="majorHAnsi" w:hAnsiTheme="majorHAnsi" w:cs="Arial"/>
          <w:color w:val="000000"/>
        </w:rPr>
      </w:pPr>
      <w:r w:rsidRPr="00B80225">
        <w:rPr>
          <w:rFonts w:asciiTheme="majorHAnsi" w:hAnsiTheme="majorHAnsi" w:cs="Arial"/>
          <w:color w:val="000000"/>
        </w:rPr>
        <w:t xml:space="preserve">(g) Has buffers between 100 and 200 feet deep which are at least 50% opaque along all property boundaries: five points. </w:t>
      </w:r>
    </w:p>
    <w:p w:rsidR="00C77117" w:rsidRPr="00B80225" w:rsidRDefault="00C77117" w:rsidP="00C77117">
      <w:pPr>
        <w:spacing w:before="100" w:beforeAutospacing="1" w:after="100" w:afterAutospacing="1"/>
        <w:ind w:left="780"/>
        <w:rPr>
          <w:rFonts w:asciiTheme="majorHAnsi" w:hAnsiTheme="majorHAnsi" w:cs="Arial"/>
          <w:color w:val="000000"/>
        </w:rPr>
      </w:pPr>
      <w:r w:rsidRPr="00B80225">
        <w:rPr>
          <w:rFonts w:asciiTheme="majorHAnsi" w:hAnsiTheme="majorHAnsi" w:cs="Arial"/>
          <w:color w:val="000000"/>
        </w:rPr>
        <w:t xml:space="preserve">(h) Allows public use for all dedicated open space: 10 points. </w:t>
      </w:r>
    </w:p>
    <w:p w:rsidR="00C77117" w:rsidRDefault="00C77117" w:rsidP="00C77117">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(2) Density bonus awards. A cluster development proposal may receive the following density bonus for the corresponding point total: </w:t>
      </w:r>
    </w:p>
    <w:tbl>
      <w:tblPr>
        <w:tblW w:w="4000" w:type="pct"/>
        <w:tblCellMar>
          <w:top w:w="15" w:type="dxa"/>
          <w:left w:w="15" w:type="dxa"/>
          <w:bottom w:w="15" w:type="dxa"/>
          <w:right w:w="15" w:type="dxa"/>
        </w:tblCellMar>
        <w:tblLook w:val="04A0" w:firstRow="1" w:lastRow="0" w:firstColumn="1" w:lastColumn="0" w:noHBand="0" w:noVBand="1"/>
      </w:tblPr>
      <w:tblGrid>
        <w:gridCol w:w="273"/>
        <w:gridCol w:w="4100"/>
        <w:gridCol w:w="3307"/>
      </w:tblGrid>
      <w:tr w:rsidR="00C77117" w:rsidRPr="00B80225" w:rsidTr="00C77117">
        <w:trPr>
          <w:tblHeader/>
        </w:trPr>
        <w:tc>
          <w:tcPr>
            <w:tcW w:w="0" w:type="auto"/>
            <w:tcBorders>
              <w:top w:val="nil"/>
              <w:left w:val="nil"/>
              <w:bottom w:val="nil"/>
              <w:right w:val="nil"/>
            </w:tcBorders>
            <w:tcMar>
              <w:top w:w="120" w:type="dxa"/>
              <w:left w:w="120" w:type="dxa"/>
              <w:bottom w:w="120" w:type="dxa"/>
              <w:right w:w="120" w:type="dxa"/>
            </w:tcMar>
            <w:vAlign w:val="bottom"/>
            <w:hideMark/>
          </w:tcPr>
          <w:p w:rsidR="00C77117" w:rsidRPr="00B80225" w:rsidRDefault="00C77117" w:rsidP="00C77117">
            <w:pPr>
              <w:spacing w:before="100" w:beforeAutospacing="1" w:after="100" w:afterAutospacing="1"/>
              <w:rPr>
                <w:rFonts w:asciiTheme="majorHAnsi" w:hAnsiTheme="majorHAnsi" w:cs="Arial"/>
                <w:b/>
                <w:bCs/>
              </w:rPr>
            </w:pPr>
          </w:p>
        </w:tc>
        <w:tc>
          <w:tcPr>
            <w:tcW w:w="0" w:type="auto"/>
            <w:tcBorders>
              <w:top w:val="nil"/>
              <w:left w:val="nil"/>
              <w:bottom w:val="nil"/>
              <w:right w:val="nil"/>
            </w:tcBorders>
            <w:tcMar>
              <w:top w:w="120" w:type="dxa"/>
              <w:left w:w="120" w:type="dxa"/>
              <w:bottom w:w="120" w:type="dxa"/>
              <w:right w:w="120" w:type="dxa"/>
            </w:tcMar>
            <w:vAlign w:val="bottom"/>
            <w:hideMark/>
          </w:tcPr>
          <w:p w:rsidR="00C77117" w:rsidRPr="00B80225" w:rsidRDefault="00C77117" w:rsidP="00C77117">
            <w:pPr>
              <w:jc w:val="center"/>
              <w:rPr>
                <w:rFonts w:asciiTheme="majorHAnsi" w:hAnsiTheme="majorHAnsi" w:cs="Arial"/>
                <w:b/>
                <w:bCs/>
              </w:rPr>
            </w:pPr>
            <w:r w:rsidRPr="00B80225">
              <w:rPr>
                <w:rFonts w:asciiTheme="majorHAnsi" w:hAnsiTheme="majorHAnsi" w:cs="Arial"/>
                <w:b/>
                <w:bCs/>
              </w:rPr>
              <w:t>Point Total</w:t>
            </w:r>
          </w:p>
        </w:tc>
        <w:tc>
          <w:tcPr>
            <w:tcW w:w="0" w:type="auto"/>
            <w:tcBorders>
              <w:top w:val="nil"/>
              <w:left w:val="nil"/>
              <w:bottom w:val="nil"/>
              <w:right w:val="nil"/>
            </w:tcBorders>
            <w:tcMar>
              <w:top w:w="120" w:type="dxa"/>
              <w:left w:w="120" w:type="dxa"/>
              <w:bottom w:w="120" w:type="dxa"/>
              <w:right w:w="120" w:type="dxa"/>
            </w:tcMar>
            <w:vAlign w:val="bottom"/>
            <w:hideMark/>
          </w:tcPr>
          <w:p w:rsidR="00C77117" w:rsidRPr="00B80225" w:rsidRDefault="00C77117" w:rsidP="00C77117">
            <w:pPr>
              <w:jc w:val="center"/>
              <w:rPr>
                <w:rFonts w:asciiTheme="majorHAnsi" w:hAnsiTheme="majorHAnsi" w:cs="Arial"/>
                <w:b/>
                <w:bCs/>
              </w:rPr>
            </w:pPr>
            <w:r w:rsidRPr="00B80225">
              <w:rPr>
                <w:rFonts w:asciiTheme="majorHAnsi" w:hAnsiTheme="majorHAnsi" w:cs="Arial"/>
                <w:b/>
                <w:bCs/>
              </w:rPr>
              <w:t>Maximum Density Bonus</w:t>
            </w:r>
          </w:p>
        </w:tc>
      </w:tr>
      <w:tr w:rsidR="00C77117" w:rsidRPr="00B80225" w:rsidTr="00C77117">
        <w:tc>
          <w:tcPr>
            <w:tcW w:w="0" w:type="auto"/>
            <w:tcBorders>
              <w:top w:val="nil"/>
              <w:left w:val="nil"/>
              <w:bottom w:val="nil"/>
              <w:right w:val="nil"/>
            </w:tcBorders>
            <w:tcMar>
              <w:top w:w="120" w:type="dxa"/>
              <w:left w:w="120" w:type="dxa"/>
              <w:bottom w:w="120" w:type="dxa"/>
              <w:right w:w="120" w:type="dxa"/>
            </w:tcMar>
            <w:hideMark/>
          </w:tcPr>
          <w:p w:rsidR="00C77117" w:rsidRPr="00B80225" w:rsidRDefault="00C77117" w:rsidP="00C77117">
            <w:pPr>
              <w:spacing w:before="100" w:beforeAutospacing="1" w:after="100" w:afterAutospacing="1"/>
              <w:rPr>
                <w:rFonts w:asciiTheme="majorHAnsi" w:hAnsiTheme="majorHAnsi" w:cs="Arial"/>
              </w:rPr>
            </w:pPr>
          </w:p>
        </w:tc>
        <w:tc>
          <w:tcPr>
            <w:tcW w:w="0" w:type="auto"/>
            <w:tcBorders>
              <w:top w:val="nil"/>
              <w:left w:val="nil"/>
              <w:bottom w:val="nil"/>
              <w:right w:val="nil"/>
            </w:tcBorders>
            <w:tcMar>
              <w:top w:w="120" w:type="dxa"/>
              <w:left w:w="120" w:type="dxa"/>
              <w:bottom w:w="120" w:type="dxa"/>
              <w:right w:w="120" w:type="dxa"/>
            </w:tcMar>
            <w:hideMark/>
          </w:tcPr>
          <w:p w:rsidR="00C77117" w:rsidRPr="00B80225" w:rsidRDefault="00C77117" w:rsidP="00C77117">
            <w:pPr>
              <w:rPr>
                <w:rFonts w:asciiTheme="majorHAnsi" w:hAnsiTheme="majorHAnsi" w:cs="Arial"/>
              </w:rPr>
            </w:pPr>
            <w:r w:rsidRPr="00B80225">
              <w:rPr>
                <w:rFonts w:asciiTheme="majorHAnsi" w:hAnsiTheme="majorHAnsi" w:cs="Arial"/>
              </w:rPr>
              <w:t>0 (meets eligibility requirements)</w:t>
            </w:r>
          </w:p>
        </w:tc>
        <w:tc>
          <w:tcPr>
            <w:tcW w:w="0" w:type="auto"/>
            <w:tcBorders>
              <w:top w:val="nil"/>
              <w:left w:val="nil"/>
              <w:bottom w:val="nil"/>
              <w:right w:val="nil"/>
            </w:tcBorders>
            <w:tcMar>
              <w:top w:w="120" w:type="dxa"/>
              <w:left w:w="120" w:type="dxa"/>
              <w:bottom w:w="120" w:type="dxa"/>
              <w:right w:w="120" w:type="dxa"/>
            </w:tcMar>
            <w:hideMark/>
          </w:tcPr>
          <w:p w:rsidR="00C77117" w:rsidRPr="00B80225" w:rsidRDefault="00C77117" w:rsidP="00C77117">
            <w:pPr>
              <w:jc w:val="center"/>
              <w:rPr>
                <w:rFonts w:asciiTheme="majorHAnsi" w:hAnsiTheme="majorHAnsi" w:cs="Arial"/>
              </w:rPr>
            </w:pPr>
            <w:r w:rsidRPr="00B80225">
              <w:rPr>
                <w:rFonts w:asciiTheme="majorHAnsi" w:hAnsiTheme="majorHAnsi" w:cs="Arial"/>
              </w:rPr>
              <w:t>5%</w:t>
            </w:r>
          </w:p>
        </w:tc>
      </w:tr>
      <w:tr w:rsidR="00C77117" w:rsidRPr="00B80225" w:rsidTr="00C77117">
        <w:tc>
          <w:tcPr>
            <w:tcW w:w="0" w:type="auto"/>
            <w:tcBorders>
              <w:top w:val="nil"/>
              <w:left w:val="nil"/>
              <w:bottom w:val="nil"/>
              <w:right w:val="nil"/>
            </w:tcBorders>
            <w:tcMar>
              <w:top w:w="120" w:type="dxa"/>
              <w:left w:w="120" w:type="dxa"/>
              <w:bottom w:w="120" w:type="dxa"/>
              <w:right w:w="120" w:type="dxa"/>
            </w:tcMar>
            <w:hideMark/>
          </w:tcPr>
          <w:p w:rsidR="00C77117" w:rsidRPr="00B80225" w:rsidRDefault="00C77117" w:rsidP="00C77117">
            <w:pPr>
              <w:spacing w:before="100" w:beforeAutospacing="1" w:after="100" w:afterAutospacing="1"/>
              <w:rPr>
                <w:rFonts w:asciiTheme="majorHAnsi" w:hAnsiTheme="majorHAnsi" w:cs="Arial"/>
              </w:rPr>
            </w:pPr>
          </w:p>
        </w:tc>
        <w:tc>
          <w:tcPr>
            <w:tcW w:w="0" w:type="auto"/>
            <w:tcBorders>
              <w:top w:val="nil"/>
              <w:left w:val="nil"/>
              <w:bottom w:val="nil"/>
              <w:right w:val="nil"/>
            </w:tcBorders>
            <w:tcMar>
              <w:top w:w="120" w:type="dxa"/>
              <w:left w:w="120" w:type="dxa"/>
              <w:bottom w:w="120" w:type="dxa"/>
              <w:right w:w="120" w:type="dxa"/>
            </w:tcMar>
            <w:hideMark/>
          </w:tcPr>
          <w:p w:rsidR="00C77117" w:rsidRPr="00B80225" w:rsidRDefault="00C77117" w:rsidP="00C77117">
            <w:pPr>
              <w:rPr>
                <w:rFonts w:asciiTheme="majorHAnsi" w:hAnsiTheme="majorHAnsi" w:cs="Arial"/>
              </w:rPr>
            </w:pPr>
            <w:r w:rsidRPr="00B80225">
              <w:rPr>
                <w:rFonts w:asciiTheme="majorHAnsi" w:hAnsiTheme="majorHAnsi" w:cs="Arial"/>
              </w:rPr>
              <w:t>5 to 10</w:t>
            </w:r>
          </w:p>
        </w:tc>
        <w:tc>
          <w:tcPr>
            <w:tcW w:w="0" w:type="auto"/>
            <w:tcBorders>
              <w:top w:val="nil"/>
              <w:left w:val="nil"/>
              <w:bottom w:val="nil"/>
              <w:right w:val="nil"/>
            </w:tcBorders>
            <w:tcMar>
              <w:top w:w="120" w:type="dxa"/>
              <w:left w:w="120" w:type="dxa"/>
              <w:bottom w:w="120" w:type="dxa"/>
              <w:right w:w="120" w:type="dxa"/>
            </w:tcMar>
            <w:hideMark/>
          </w:tcPr>
          <w:p w:rsidR="00C77117" w:rsidRPr="00B80225" w:rsidRDefault="00C77117" w:rsidP="00C77117">
            <w:pPr>
              <w:jc w:val="center"/>
              <w:rPr>
                <w:rFonts w:asciiTheme="majorHAnsi" w:hAnsiTheme="majorHAnsi" w:cs="Arial"/>
              </w:rPr>
            </w:pPr>
            <w:r w:rsidRPr="00B80225">
              <w:rPr>
                <w:rFonts w:asciiTheme="majorHAnsi" w:hAnsiTheme="majorHAnsi" w:cs="Arial"/>
              </w:rPr>
              <w:t>10%</w:t>
            </w:r>
          </w:p>
        </w:tc>
      </w:tr>
      <w:tr w:rsidR="00C77117" w:rsidRPr="00B80225" w:rsidTr="00C77117">
        <w:tc>
          <w:tcPr>
            <w:tcW w:w="0" w:type="auto"/>
            <w:tcBorders>
              <w:top w:val="nil"/>
              <w:left w:val="nil"/>
              <w:bottom w:val="nil"/>
              <w:right w:val="nil"/>
            </w:tcBorders>
            <w:tcMar>
              <w:top w:w="120" w:type="dxa"/>
              <w:left w:w="120" w:type="dxa"/>
              <w:bottom w:w="120" w:type="dxa"/>
              <w:right w:w="120" w:type="dxa"/>
            </w:tcMar>
            <w:hideMark/>
          </w:tcPr>
          <w:p w:rsidR="00C77117" w:rsidRPr="00B80225" w:rsidRDefault="00C77117" w:rsidP="00C77117">
            <w:pPr>
              <w:spacing w:before="100" w:beforeAutospacing="1" w:after="100" w:afterAutospacing="1"/>
              <w:rPr>
                <w:rFonts w:asciiTheme="majorHAnsi" w:hAnsiTheme="majorHAnsi" w:cs="Arial"/>
              </w:rPr>
            </w:pPr>
          </w:p>
        </w:tc>
        <w:tc>
          <w:tcPr>
            <w:tcW w:w="0" w:type="auto"/>
            <w:tcBorders>
              <w:top w:val="nil"/>
              <w:left w:val="nil"/>
              <w:bottom w:val="nil"/>
              <w:right w:val="nil"/>
            </w:tcBorders>
            <w:tcMar>
              <w:top w:w="120" w:type="dxa"/>
              <w:left w:w="120" w:type="dxa"/>
              <w:bottom w:w="120" w:type="dxa"/>
              <w:right w:w="120" w:type="dxa"/>
            </w:tcMar>
            <w:hideMark/>
          </w:tcPr>
          <w:p w:rsidR="00C77117" w:rsidRPr="00B80225" w:rsidRDefault="00C77117" w:rsidP="00C77117">
            <w:pPr>
              <w:rPr>
                <w:rFonts w:asciiTheme="majorHAnsi" w:hAnsiTheme="majorHAnsi" w:cs="Arial"/>
              </w:rPr>
            </w:pPr>
            <w:r w:rsidRPr="00B80225">
              <w:rPr>
                <w:rFonts w:asciiTheme="majorHAnsi" w:hAnsiTheme="majorHAnsi" w:cs="Arial"/>
              </w:rPr>
              <w:t>15 to 20</w:t>
            </w:r>
          </w:p>
        </w:tc>
        <w:tc>
          <w:tcPr>
            <w:tcW w:w="0" w:type="auto"/>
            <w:tcBorders>
              <w:top w:val="nil"/>
              <w:left w:val="nil"/>
              <w:bottom w:val="nil"/>
              <w:right w:val="nil"/>
            </w:tcBorders>
            <w:tcMar>
              <w:top w:w="120" w:type="dxa"/>
              <w:left w:w="120" w:type="dxa"/>
              <w:bottom w:w="120" w:type="dxa"/>
              <w:right w:w="120" w:type="dxa"/>
            </w:tcMar>
            <w:hideMark/>
          </w:tcPr>
          <w:p w:rsidR="00C77117" w:rsidRPr="00B80225" w:rsidRDefault="00C77117" w:rsidP="00C77117">
            <w:pPr>
              <w:jc w:val="center"/>
              <w:rPr>
                <w:rFonts w:asciiTheme="majorHAnsi" w:hAnsiTheme="majorHAnsi" w:cs="Arial"/>
              </w:rPr>
            </w:pPr>
            <w:r w:rsidRPr="00B80225">
              <w:rPr>
                <w:rFonts w:asciiTheme="majorHAnsi" w:hAnsiTheme="majorHAnsi" w:cs="Arial"/>
              </w:rPr>
              <w:t>15%</w:t>
            </w:r>
          </w:p>
        </w:tc>
      </w:tr>
      <w:tr w:rsidR="00C77117" w:rsidRPr="00B80225" w:rsidTr="00C77117">
        <w:tc>
          <w:tcPr>
            <w:tcW w:w="0" w:type="auto"/>
            <w:tcBorders>
              <w:top w:val="nil"/>
              <w:left w:val="nil"/>
              <w:bottom w:val="nil"/>
              <w:right w:val="nil"/>
            </w:tcBorders>
            <w:tcMar>
              <w:top w:w="120" w:type="dxa"/>
              <w:left w:w="120" w:type="dxa"/>
              <w:bottom w:w="120" w:type="dxa"/>
              <w:right w:w="120" w:type="dxa"/>
            </w:tcMar>
            <w:hideMark/>
          </w:tcPr>
          <w:p w:rsidR="00C77117" w:rsidRPr="00B80225" w:rsidRDefault="00C77117" w:rsidP="00C77117">
            <w:pPr>
              <w:spacing w:before="100" w:beforeAutospacing="1" w:after="100" w:afterAutospacing="1"/>
              <w:rPr>
                <w:rFonts w:asciiTheme="majorHAnsi" w:hAnsiTheme="majorHAnsi" w:cs="Arial"/>
              </w:rPr>
            </w:pPr>
          </w:p>
        </w:tc>
        <w:tc>
          <w:tcPr>
            <w:tcW w:w="0" w:type="auto"/>
            <w:tcBorders>
              <w:top w:val="nil"/>
              <w:left w:val="nil"/>
              <w:bottom w:val="nil"/>
              <w:right w:val="nil"/>
            </w:tcBorders>
            <w:tcMar>
              <w:top w:w="120" w:type="dxa"/>
              <w:left w:w="120" w:type="dxa"/>
              <w:bottom w:w="120" w:type="dxa"/>
              <w:right w:w="120" w:type="dxa"/>
            </w:tcMar>
            <w:hideMark/>
          </w:tcPr>
          <w:p w:rsidR="00C77117" w:rsidRPr="00B80225" w:rsidRDefault="00C77117" w:rsidP="00C77117">
            <w:pPr>
              <w:rPr>
                <w:rFonts w:asciiTheme="majorHAnsi" w:hAnsiTheme="majorHAnsi" w:cs="Arial"/>
              </w:rPr>
            </w:pPr>
            <w:r w:rsidRPr="00B80225">
              <w:rPr>
                <w:rFonts w:asciiTheme="majorHAnsi" w:hAnsiTheme="majorHAnsi" w:cs="Arial"/>
              </w:rPr>
              <w:t>20 or more</w:t>
            </w:r>
          </w:p>
        </w:tc>
        <w:tc>
          <w:tcPr>
            <w:tcW w:w="0" w:type="auto"/>
            <w:tcBorders>
              <w:top w:val="nil"/>
              <w:left w:val="nil"/>
              <w:bottom w:val="nil"/>
              <w:right w:val="nil"/>
            </w:tcBorders>
            <w:tcMar>
              <w:top w:w="120" w:type="dxa"/>
              <w:left w:w="120" w:type="dxa"/>
              <w:bottom w:w="120" w:type="dxa"/>
              <w:right w:w="120" w:type="dxa"/>
            </w:tcMar>
            <w:hideMark/>
          </w:tcPr>
          <w:p w:rsidR="00C77117" w:rsidRPr="00B80225" w:rsidRDefault="00C77117" w:rsidP="00C77117">
            <w:pPr>
              <w:jc w:val="center"/>
              <w:rPr>
                <w:rFonts w:asciiTheme="majorHAnsi" w:hAnsiTheme="majorHAnsi" w:cs="Arial"/>
              </w:rPr>
            </w:pPr>
            <w:r w:rsidRPr="00B80225">
              <w:rPr>
                <w:rFonts w:asciiTheme="majorHAnsi" w:hAnsiTheme="majorHAnsi" w:cs="Arial"/>
              </w:rPr>
              <w:t>20%</w:t>
            </w:r>
          </w:p>
        </w:tc>
      </w:tr>
    </w:tbl>
    <w:p w:rsidR="00C77117" w:rsidRPr="00B80225" w:rsidRDefault="00C77117" w:rsidP="00C77117">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D. Requirements. Each request for a density bonus must meet the following requirements: </w:t>
      </w:r>
    </w:p>
    <w:p w:rsidR="00C77117" w:rsidRPr="00B80225" w:rsidRDefault="00C77117" w:rsidP="00C77117">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(1) The granting of the density bonus shall be in the best interest of the Town in keeping with the intent of this section. </w:t>
      </w:r>
    </w:p>
    <w:p w:rsidR="00C77117" w:rsidRPr="00B80225" w:rsidRDefault="00C77117" w:rsidP="00C77117">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(2) The density of the proposed development shall not exceed by 20% the net residential density for the applicable zoning district. </w:t>
      </w:r>
    </w:p>
    <w:p w:rsidR="00C77117" w:rsidRPr="00B80225" w:rsidRDefault="00C77117" w:rsidP="00C77117">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(3) The location and layout of the open space shall take into account, preserve and, where appropriate, promote such features of </w:t>
      </w:r>
      <w:r w:rsidRPr="00B80225">
        <w:rPr>
          <w:rFonts w:asciiTheme="majorHAnsi" w:hAnsiTheme="majorHAnsi" w:cs="Arial"/>
          <w:color w:val="000000"/>
        </w:rPr>
        <w:lastRenderedPageBreak/>
        <w:t xml:space="preserve">the tract as rivers, streams, ponds, marshes, wetlands, unique geological or botanical areas or features and existing or potential trails, paths and open space links. </w:t>
      </w:r>
    </w:p>
    <w:p w:rsidR="00C77117" w:rsidRPr="00B80225" w:rsidRDefault="00C77117" w:rsidP="00C77117">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(4) The project shall not, during preconstruction, construction or thereafter, have any adverse environmental impact on the neighborhood or on any river, stream, lake, pond, marsh or wetland. </w:t>
      </w:r>
    </w:p>
    <w:p w:rsidR="00C77117" w:rsidRPr="00B80225" w:rsidRDefault="00C77117" w:rsidP="00C77117">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(5) The size, shape and location of any buildings to be constructed shall not be detrimental to the neighborhood, shall be in harmony with the natural features of the site and shall not adversely affect the visual character of the neighborhood or of the Town. </w:t>
      </w:r>
    </w:p>
    <w:p w:rsidR="00C77117" w:rsidRPr="00B80225" w:rsidRDefault="00C77117" w:rsidP="00C77117">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(6) The plan shall provide for safe and efficient vehicular and pedestrian movement on the site and for the adequate location of driveways and entrances in relation to the public roads. </w:t>
      </w:r>
    </w:p>
    <w:p w:rsidR="00C77117" w:rsidRPr="00B80225" w:rsidRDefault="00C77117" w:rsidP="00C77117">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(7) The Planning Board may impose other restrictions upon the development as a condition to granting the density bonus as the Board shall deem appropriate to accomplish the purpose of this section. </w:t>
      </w:r>
    </w:p>
    <w:p w:rsidR="00C77117" w:rsidRDefault="00C77117" w:rsidP="00C77117">
      <w:pPr>
        <w:spacing w:before="100" w:beforeAutospacing="1" w:after="100" w:afterAutospacing="1"/>
        <w:outlineLvl w:val="3"/>
        <w:rPr>
          <w:rFonts w:asciiTheme="majorHAnsi" w:hAnsiTheme="majorHAnsi" w:cs="Arial"/>
          <w:b/>
          <w:bCs/>
          <w:color w:val="000000"/>
          <w:sz w:val="28"/>
          <w:szCs w:val="28"/>
        </w:rPr>
      </w:pPr>
    </w:p>
    <w:p w:rsidR="00FC6B1B" w:rsidRDefault="00FC6B1B">
      <w:pPr>
        <w:widowControl/>
        <w:autoSpaceDE/>
        <w:autoSpaceDN/>
        <w:adjustRightInd/>
        <w:rPr>
          <w:rFonts w:asciiTheme="majorHAnsi" w:hAnsiTheme="majorHAnsi" w:cs="Arial"/>
          <w:b/>
          <w:bCs/>
          <w:color w:val="000000"/>
          <w:sz w:val="28"/>
          <w:szCs w:val="28"/>
        </w:rPr>
      </w:pPr>
      <w:r>
        <w:rPr>
          <w:rFonts w:asciiTheme="majorHAnsi" w:hAnsiTheme="majorHAnsi" w:cs="Arial"/>
          <w:b/>
          <w:bCs/>
          <w:color w:val="000000"/>
          <w:sz w:val="28"/>
          <w:szCs w:val="28"/>
        </w:rPr>
        <w:br w:type="page"/>
      </w:r>
    </w:p>
    <w:p w:rsidR="00C77117" w:rsidRPr="00E22E60" w:rsidRDefault="00C77117" w:rsidP="00C77117">
      <w:pPr>
        <w:spacing w:before="100" w:beforeAutospacing="1" w:after="100" w:afterAutospacing="1"/>
        <w:outlineLvl w:val="3"/>
        <w:rPr>
          <w:rFonts w:asciiTheme="majorHAnsi" w:hAnsiTheme="majorHAnsi" w:cs="Arial"/>
          <w:b/>
          <w:bCs/>
          <w:color w:val="000000"/>
          <w:sz w:val="28"/>
          <w:szCs w:val="28"/>
        </w:rPr>
      </w:pPr>
      <w:r w:rsidRPr="00E22E60">
        <w:rPr>
          <w:rFonts w:asciiTheme="majorHAnsi" w:hAnsiTheme="majorHAnsi" w:cs="Arial"/>
          <w:b/>
          <w:bCs/>
          <w:color w:val="000000"/>
          <w:sz w:val="28"/>
          <w:szCs w:val="28"/>
        </w:rPr>
        <w:lastRenderedPageBreak/>
        <w:t xml:space="preserve">ARTICLE XV </w:t>
      </w:r>
      <w:r w:rsidR="0079470D">
        <w:rPr>
          <w:rFonts w:asciiTheme="majorHAnsi" w:hAnsiTheme="majorHAnsi" w:cs="Arial"/>
          <w:b/>
          <w:bCs/>
          <w:color w:val="000000"/>
          <w:sz w:val="28"/>
          <w:szCs w:val="28"/>
        </w:rPr>
        <w:t>Historic District Ordinance</w:t>
      </w:r>
      <w:r w:rsidR="00C5745B">
        <w:rPr>
          <w:rFonts w:asciiTheme="majorHAnsi" w:hAnsiTheme="majorHAnsi" w:cs="Arial"/>
          <w:b/>
          <w:bCs/>
          <w:color w:val="000000"/>
          <w:sz w:val="28"/>
          <w:szCs w:val="28"/>
        </w:rPr>
        <w:t xml:space="preserve"> </w:t>
      </w:r>
      <w:r w:rsidR="00AF1908">
        <w:rPr>
          <w:rFonts w:asciiTheme="majorHAnsi" w:hAnsiTheme="majorHAnsi" w:cs="Arial"/>
          <w:b/>
          <w:bCs/>
          <w:color w:val="000000"/>
          <w:sz w:val="28"/>
          <w:szCs w:val="28"/>
        </w:rPr>
        <w:t>Adopted ATM 3-10-20</w:t>
      </w:r>
    </w:p>
    <w:p w:rsidR="0079470D" w:rsidRDefault="0079470D" w:rsidP="00C77117">
      <w:pPr>
        <w:rPr>
          <w:rFonts w:asciiTheme="majorHAnsi" w:hAnsiTheme="majorHAnsi" w:cs="Arial"/>
          <w:b/>
          <w:i/>
        </w:rPr>
      </w:pPr>
    </w:p>
    <w:p w:rsidR="00EC0980" w:rsidRPr="00A401D4" w:rsidRDefault="00EC0980" w:rsidP="00C77117">
      <w:pPr>
        <w:rPr>
          <w:rFonts w:asciiTheme="majorHAnsi" w:hAnsiTheme="majorHAnsi" w:cs="Arial"/>
        </w:rPr>
      </w:pPr>
    </w:p>
    <w:p w:rsidR="00EC0980" w:rsidRPr="00A401D4" w:rsidRDefault="00EC0980" w:rsidP="00C77117">
      <w:pPr>
        <w:rPr>
          <w:rFonts w:asciiTheme="majorHAnsi" w:hAnsiTheme="majorHAnsi" w:cs="Arial"/>
          <w:i/>
        </w:rPr>
      </w:pPr>
      <w:r w:rsidRPr="00A401D4">
        <w:rPr>
          <w:rFonts w:asciiTheme="majorHAnsi" w:hAnsiTheme="majorHAnsi" w:cs="Arial"/>
        </w:rPr>
        <w:t>LEGISLATIVE HISTORY</w:t>
      </w:r>
      <w:r w:rsidRPr="00A401D4">
        <w:rPr>
          <w:rFonts w:asciiTheme="majorHAnsi" w:hAnsiTheme="majorHAnsi" w:cs="Arial"/>
          <w:i/>
        </w:rPr>
        <w:t xml:space="preserve"> </w:t>
      </w:r>
    </w:p>
    <w:p w:rsidR="00EC0980" w:rsidRPr="00A401D4" w:rsidRDefault="00EC0980" w:rsidP="00C77117">
      <w:pPr>
        <w:rPr>
          <w:rFonts w:asciiTheme="majorHAnsi" w:hAnsiTheme="majorHAnsi" w:cs="Arial"/>
        </w:rPr>
      </w:pPr>
      <w:r w:rsidRPr="00A401D4">
        <w:rPr>
          <w:rFonts w:asciiTheme="majorHAnsi" w:hAnsiTheme="majorHAnsi" w:cs="Arial"/>
        </w:rPr>
        <w:t>.  The Center Historic District Ordinance Article I was adopted by the Annual Town Meeting of the Town of Hillsborough 03-13-1979 as Art 3.</w:t>
      </w:r>
    </w:p>
    <w:p w:rsidR="00EC0980" w:rsidRPr="00A401D4" w:rsidRDefault="00EC0980" w:rsidP="00C77117">
      <w:pPr>
        <w:rPr>
          <w:rFonts w:asciiTheme="majorHAnsi" w:hAnsiTheme="majorHAnsi" w:cs="Arial"/>
        </w:rPr>
      </w:pPr>
    </w:p>
    <w:p w:rsidR="0079470D" w:rsidRPr="008E1C4C" w:rsidRDefault="00C77117" w:rsidP="00C77117">
      <w:pPr>
        <w:spacing w:before="100" w:beforeAutospacing="1" w:after="100" w:afterAutospacing="1"/>
        <w:outlineLvl w:val="3"/>
        <w:rPr>
          <w:rFonts w:asciiTheme="majorHAnsi" w:hAnsiTheme="majorHAnsi" w:cs="Arial"/>
          <w:bCs/>
          <w:color w:val="000000"/>
        </w:rPr>
      </w:pPr>
      <w:r w:rsidRPr="008E1C4C">
        <w:rPr>
          <w:rFonts w:asciiTheme="majorHAnsi" w:hAnsiTheme="majorHAnsi" w:cs="Arial"/>
          <w:bCs/>
          <w:color w:val="000000"/>
        </w:rPr>
        <w:t xml:space="preserve">§ 229-93. </w:t>
      </w:r>
      <w:r w:rsidR="0079470D" w:rsidRPr="008E1C4C">
        <w:rPr>
          <w:rFonts w:asciiTheme="majorHAnsi" w:hAnsiTheme="majorHAnsi" w:cs="Arial"/>
          <w:bCs/>
          <w:color w:val="000000"/>
        </w:rPr>
        <w:t xml:space="preserve">Authority, </w:t>
      </w:r>
    </w:p>
    <w:p w:rsidR="00E450E0" w:rsidRPr="008E1C4C" w:rsidRDefault="0079470D" w:rsidP="00E450E0">
      <w:pPr>
        <w:spacing w:before="100" w:beforeAutospacing="1" w:after="100" w:afterAutospacing="1"/>
        <w:outlineLvl w:val="3"/>
        <w:rPr>
          <w:rFonts w:asciiTheme="majorHAnsi" w:hAnsiTheme="majorHAnsi"/>
        </w:rPr>
      </w:pPr>
      <w:r w:rsidRPr="008E1C4C">
        <w:rPr>
          <w:rFonts w:asciiTheme="majorHAnsi" w:hAnsiTheme="majorHAnsi" w:cs="Arial"/>
          <w:bCs/>
          <w:color w:val="000000"/>
        </w:rPr>
        <w:t xml:space="preserve">This article has been adopted by the Town of Hillsborough in accordance with the authority granted in the New Hampshire Revised Statutes </w:t>
      </w:r>
      <w:r w:rsidRPr="008E1C4C">
        <w:rPr>
          <w:rFonts w:asciiTheme="majorHAnsi" w:hAnsiTheme="majorHAnsi" w:cs="Arial"/>
          <w:color w:val="000000"/>
        </w:rPr>
        <w:t>New Hampshire Revised Statutes Annotated 6</w:t>
      </w:r>
      <w:r w:rsidR="00A401D4" w:rsidRPr="008E1C4C">
        <w:rPr>
          <w:rFonts w:asciiTheme="majorHAnsi" w:hAnsiTheme="majorHAnsi" w:cs="Arial"/>
          <w:color w:val="000000"/>
        </w:rPr>
        <w:t>73:1, 6</w:t>
      </w:r>
      <w:r w:rsidRPr="008E1C4C">
        <w:rPr>
          <w:rFonts w:asciiTheme="majorHAnsi" w:hAnsiTheme="majorHAnsi" w:cs="Arial"/>
          <w:color w:val="000000"/>
        </w:rPr>
        <w:t>7</w:t>
      </w:r>
      <w:r w:rsidR="00A401D4" w:rsidRPr="008E1C4C">
        <w:rPr>
          <w:rFonts w:asciiTheme="majorHAnsi" w:hAnsiTheme="majorHAnsi" w:cs="Arial"/>
          <w:color w:val="000000"/>
        </w:rPr>
        <w:t>3</w:t>
      </w:r>
      <w:r w:rsidRPr="008E1C4C">
        <w:rPr>
          <w:rFonts w:asciiTheme="majorHAnsi" w:hAnsiTheme="majorHAnsi" w:cs="Arial"/>
          <w:color w:val="000000"/>
        </w:rPr>
        <w:t>:</w:t>
      </w:r>
      <w:r w:rsidR="00A401D4" w:rsidRPr="008E1C4C">
        <w:rPr>
          <w:rFonts w:asciiTheme="majorHAnsi" w:hAnsiTheme="majorHAnsi" w:cs="Arial"/>
          <w:color w:val="000000"/>
        </w:rPr>
        <w:t xml:space="preserve">4, 674:44-674:50 </w:t>
      </w:r>
      <w:r w:rsidRPr="008E1C4C">
        <w:rPr>
          <w:rFonts w:asciiTheme="majorHAnsi" w:hAnsiTheme="majorHAnsi" w:cs="Arial"/>
          <w:color w:val="000000"/>
        </w:rPr>
        <w:t>procedurally under the guidance of RSA 675:1, II.</w:t>
      </w:r>
      <w:r w:rsidR="00C5745B">
        <w:rPr>
          <w:rFonts w:asciiTheme="majorHAnsi" w:hAnsiTheme="majorHAnsi" w:cs="Arial"/>
          <w:color w:val="000000"/>
        </w:rPr>
        <w:t xml:space="preserve"> </w:t>
      </w:r>
      <w:r w:rsidR="00E450E0" w:rsidRPr="008E1C4C">
        <w:rPr>
          <w:rFonts w:asciiTheme="majorHAnsi" w:hAnsiTheme="majorHAnsi"/>
        </w:rPr>
        <w:t xml:space="preserve">Powers and </w:t>
      </w:r>
      <w:r w:rsidR="004E0A02" w:rsidRPr="008E1C4C">
        <w:rPr>
          <w:rFonts w:asciiTheme="majorHAnsi" w:hAnsiTheme="majorHAnsi"/>
        </w:rPr>
        <w:t>duties</w:t>
      </w:r>
      <w:r w:rsidR="00E450E0" w:rsidRPr="008E1C4C">
        <w:rPr>
          <w:rFonts w:asciiTheme="majorHAnsi" w:hAnsiTheme="majorHAnsi"/>
        </w:rPr>
        <w:t xml:space="preserve"> if the Historic District Commission shall be as prescribed in RSA 674:46-a</w:t>
      </w:r>
    </w:p>
    <w:p w:rsidR="00973FC9" w:rsidRPr="008E1C4C" w:rsidRDefault="00973FC9" w:rsidP="00973FC9">
      <w:pPr>
        <w:pStyle w:val="Heading1"/>
        <w:spacing w:line="274" w:lineRule="exact"/>
        <w:ind w:left="2707" w:right="2666"/>
        <w:jc w:val="center"/>
        <w:rPr>
          <w:rFonts w:asciiTheme="majorHAnsi" w:hAnsiTheme="majorHAnsi"/>
          <w:b w:val="0"/>
          <w:bCs w:val="0"/>
          <w:sz w:val="24"/>
          <w:szCs w:val="24"/>
        </w:rPr>
      </w:pPr>
      <w:r w:rsidRPr="008E1C4C">
        <w:rPr>
          <w:rFonts w:asciiTheme="majorHAnsi" w:hAnsiTheme="majorHAnsi"/>
          <w:spacing w:val="-1"/>
          <w:sz w:val="24"/>
          <w:szCs w:val="24"/>
        </w:rPr>
        <w:t>ARTICLE</w:t>
      </w:r>
      <w:r w:rsidRPr="008E1C4C">
        <w:rPr>
          <w:rFonts w:asciiTheme="majorHAnsi" w:hAnsiTheme="majorHAnsi"/>
          <w:spacing w:val="1"/>
          <w:sz w:val="24"/>
          <w:szCs w:val="24"/>
        </w:rPr>
        <w:t xml:space="preserve"> </w:t>
      </w:r>
      <w:r w:rsidRPr="008E1C4C">
        <w:rPr>
          <w:rFonts w:asciiTheme="majorHAnsi" w:hAnsiTheme="majorHAnsi"/>
          <w:sz w:val="24"/>
          <w:szCs w:val="24"/>
        </w:rPr>
        <w:t>I</w:t>
      </w:r>
    </w:p>
    <w:p w:rsidR="006F5711" w:rsidRPr="008E1C4C" w:rsidRDefault="003246C2" w:rsidP="00973FC9">
      <w:pPr>
        <w:pStyle w:val="BodyText"/>
        <w:spacing w:line="274" w:lineRule="exact"/>
        <w:ind w:left="2707" w:right="2669"/>
        <w:jc w:val="center"/>
        <w:rPr>
          <w:rFonts w:asciiTheme="majorHAnsi" w:hAnsiTheme="majorHAnsi"/>
        </w:rPr>
      </w:pPr>
      <w:r w:rsidDel="003246C2">
        <w:rPr>
          <w:rFonts w:asciiTheme="majorHAnsi" w:hAnsiTheme="majorHAnsi"/>
          <w:spacing w:val="-1"/>
        </w:rPr>
        <w:t xml:space="preserve"> </w:t>
      </w:r>
      <w:r w:rsidR="006F5711">
        <w:rPr>
          <w:rFonts w:asciiTheme="majorHAnsi" w:hAnsiTheme="majorHAnsi"/>
          <w:spacing w:val="-1"/>
        </w:rPr>
        <w:t>[Adopted ATM 3-13-1979 Article 31]</w:t>
      </w:r>
    </w:p>
    <w:p w:rsidR="00973FC9" w:rsidRPr="008E1C4C" w:rsidRDefault="00A401D4" w:rsidP="00C77117">
      <w:pPr>
        <w:spacing w:before="100" w:beforeAutospacing="1" w:after="100" w:afterAutospacing="1"/>
        <w:outlineLvl w:val="3"/>
        <w:rPr>
          <w:rFonts w:asciiTheme="majorHAnsi" w:hAnsiTheme="majorHAnsi" w:cs="Arial"/>
          <w:color w:val="000000"/>
        </w:rPr>
      </w:pPr>
      <w:r w:rsidRPr="008E1C4C">
        <w:rPr>
          <w:rFonts w:asciiTheme="majorHAnsi" w:hAnsiTheme="majorHAnsi" w:cs="Arial"/>
          <w:color w:val="000000"/>
        </w:rPr>
        <w:t xml:space="preserve">229-94 </w:t>
      </w:r>
      <w:r w:rsidRPr="008E1C4C">
        <w:rPr>
          <w:rFonts w:asciiTheme="majorHAnsi" w:hAnsiTheme="majorHAnsi" w:cs="Arial"/>
          <w:b/>
          <w:color w:val="000000"/>
        </w:rPr>
        <w:t>Permitted Uses</w:t>
      </w:r>
      <w:r w:rsidRPr="008E1C4C">
        <w:rPr>
          <w:rFonts w:asciiTheme="majorHAnsi" w:hAnsiTheme="majorHAnsi" w:cs="Arial"/>
          <w:color w:val="000000"/>
        </w:rPr>
        <w:t xml:space="preserve">:  </w:t>
      </w:r>
    </w:p>
    <w:p w:rsidR="00A401D4" w:rsidRPr="008E1C4C" w:rsidRDefault="00973FC9" w:rsidP="00C77117">
      <w:pPr>
        <w:spacing w:before="100" w:beforeAutospacing="1" w:after="100" w:afterAutospacing="1"/>
        <w:outlineLvl w:val="3"/>
        <w:rPr>
          <w:rFonts w:asciiTheme="majorHAnsi" w:hAnsiTheme="majorHAnsi"/>
          <w:spacing w:val="-1"/>
        </w:rPr>
      </w:pPr>
      <w:r w:rsidRPr="008E1C4C">
        <w:rPr>
          <w:rFonts w:asciiTheme="majorHAnsi" w:hAnsiTheme="majorHAnsi"/>
          <w:spacing w:val="-1"/>
        </w:rPr>
        <w:t xml:space="preserve">Permitted uses in the Historic District are </w:t>
      </w:r>
      <w:r w:rsidR="00E450E0" w:rsidRPr="008E1C4C">
        <w:rPr>
          <w:rFonts w:asciiTheme="majorHAnsi" w:hAnsiTheme="majorHAnsi"/>
          <w:spacing w:val="-1"/>
        </w:rPr>
        <w:t>located</w:t>
      </w:r>
      <w:r w:rsidRPr="008E1C4C">
        <w:rPr>
          <w:rFonts w:asciiTheme="majorHAnsi" w:hAnsiTheme="majorHAnsi"/>
          <w:spacing w:val="-1"/>
        </w:rPr>
        <w:t xml:space="preserve"> in Table 4 Chart of Uses</w:t>
      </w:r>
    </w:p>
    <w:p w:rsidR="00CE646E" w:rsidRPr="008E1C4C" w:rsidRDefault="00CE646E" w:rsidP="00CE646E">
      <w:pPr>
        <w:spacing w:before="7"/>
        <w:rPr>
          <w:rFonts w:asciiTheme="majorHAnsi" w:hAnsiTheme="majorHAnsi"/>
          <w:b/>
          <w:bCs/>
          <w:sz w:val="23"/>
          <w:szCs w:val="23"/>
        </w:rPr>
      </w:pPr>
    </w:p>
    <w:p w:rsidR="00CE646E" w:rsidRPr="008E1C4C" w:rsidRDefault="00CE646E" w:rsidP="00CE646E">
      <w:pPr>
        <w:spacing w:before="5"/>
        <w:rPr>
          <w:rFonts w:asciiTheme="majorHAnsi" w:hAnsiTheme="majorHAnsi"/>
          <w:b/>
          <w:spacing w:val="-1"/>
        </w:rPr>
      </w:pPr>
      <w:r w:rsidRPr="008E1C4C">
        <w:rPr>
          <w:rFonts w:asciiTheme="majorHAnsi" w:hAnsiTheme="majorHAnsi"/>
          <w:b/>
          <w:spacing w:val="-1"/>
        </w:rPr>
        <w:t>Historic District Commission Powers and Duties</w:t>
      </w:r>
    </w:p>
    <w:p w:rsidR="00CE646E" w:rsidRPr="008E1C4C" w:rsidRDefault="00CE646E" w:rsidP="00CE646E">
      <w:pPr>
        <w:spacing w:before="5"/>
        <w:rPr>
          <w:rFonts w:asciiTheme="majorHAnsi" w:hAnsiTheme="majorHAnsi"/>
        </w:rPr>
      </w:pPr>
    </w:p>
    <w:p w:rsidR="00CE646E" w:rsidRPr="008E1C4C" w:rsidRDefault="00CE646E" w:rsidP="00CE646E">
      <w:pPr>
        <w:spacing w:before="5"/>
        <w:rPr>
          <w:rFonts w:asciiTheme="majorHAnsi" w:hAnsiTheme="majorHAnsi"/>
        </w:rPr>
      </w:pPr>
      <w:r w:rsidRPr="008E1C4C">
        <w:rPr>
          <w:rFonts w:asciiTheme="majorHAnsi" w:hAnsiTheme="majorHAnsi"/>
        </w:rPr>
        <w:t xml:space="preserve">Powers and Duties of the Historic District Commission shall be as prescribed in RSA 674:46-a, as amended.  </w:t>
      </w:r>
    </w:p>
    <w:p w:rsidR="00CE646E" w:rsidRPr="008E1C4C" w:rsidRDefault="00CE646E" w:rsidP="00CE646E">
      <w:pPr>
        <w:spacing w:before="5"/>
        <w:rPr>
          <w:rFonts w:asciiTheme="majorHAnsi" w:hAnsiTheme="majorHAnsi"/>
        </w:rPr>
      </w:pPr>
    </w:p>
    <w:p w:rsidR="00994E92" w:rsidRPr="008E1C4C" w:rsidRDefault="00CE646E" w:rsidP="00CE646E">
      <w:pPr>
        <w:spacing w:before="100" w:beforeAutospacing="1" w:after="100" w:afterAutospacing="1"/>
        <w:outlineLvl w:val="3"/>
        <w:rPr>
          <w:rFonts w:asciiTheme="majorHAnsi" w:hAnsiTheme="majorHAnsi" w:cs="Arial"/>
          <w:color w:val="000000"/>
        </w:rPr>
      </w:pPr>
      <w:r w:rsidRPr="008E1C4C">
        <w:rPr>
          <w:rFonts w:asciiTheme="majorHAnsi" w:hAnsiTheme="majorHAnsi" w:cs="Arial"/>
          <w:color w:val="000000"/>
        </w:rPr>
        <w:t xml:space="preserve">§ 229-95 Zoning Board of Adjustment: </w:t>
      </w:r>
    </w:p>
    <w:p w:rsidR="00CE646E" w:rsidRPr="008E1C4C" w:rsidRDefault="00CE646E" w:rsidP="00EF6BA2">
      <w:pPr>
        <w:pStyle w:val="ListParagraph"/>
        <w:numPr>
          <w:ilvl w:val="0"/>
          <w:numId w:val="51"/>
        </w:numPr>
        <w:spacing w:before="100" w:beforeAutospacing="1" w:after="100" w:afterAutospacing="1"/>
        <w:outlineLvl w:val="3"/>
      </w:pPr>
      <w:r w:rsidRPr="008E1C4C">
        <w:t xml:space="preserve">The powers of the Zoning Board of Adjustment shall be </w:t>
      </w:r>
      <w:r w:rsidR="00994E92" w:rsidRPr="008E1C4C">
        <w:t xml:space="preserve">implemented as </w:t>
      </w:r>
      <w:r w:rsidRPr="008E1C4C">
        <w:t>prescribed by New Hampshire RSA 674:33 as amended, and as innumerate in Chapter VIII of the Town of Hillsborough Zoning Ordinance.</w:t>
      </w:r>
    </w:p>
    <w:p w:rsidR="00D756D2" w:rsidRPr="008E1C4C" w:rsidRDefault="00D756D2" w:rsidP="00D756D2">
      <w:pPr>
        <w:spacing w:before="100" w:beforeAutospacing="1" w:after="100" w:afterAutospacing="1"/>
        <w:ind w:left="360"/>
        <w:outlineLvl w:val="3"/>
        <w:rPr>
          <w:rFonts w:asciiTheme="majorHAnsi" w:hAnsiTheme="majorHAnsi"/>
          <w:sz w:val="16"/>
          <w:szCs w:val="16"/>
        </w:rPr>
      </w:pPr>
    </w:p>
    <w:p w:rsidR="00CE646E" w:rsidRPr="008863A5" w:rsidRDefault="00CE646E" w:rsidP="00EF6BA2">
      <w:pPr>
        <w:pStyle w:val="ListParagraph"/>
        <w:numPr>
          <w:ilvl w:val="0"/>
          <w:numId w:val="51"/>
        </w:numPr>
        <w:spacing w:before="100" w:beforeAutospacing="1" w:after="100" w:afterAutospacing="1"/>
        <w:outlineLvl w:val="3"/>
        <w:rPr>
          <w:rFonts w:eastAsia="Times New Roman" w:cs="Times New Roman"/>
          <w:color w:val="auto"/>
          <w:spacing w:val="-1"/>
          <w:sz w:val="24"/>
          <w:szCs w:val="24"/>
        </w:rPr>
      </w:pPr>
      <w:r w:rsidRPr="008863A5">
        <w:rPr>
          <w:rFonts w:eastAsia="Times New Roman" w:cs="Times New Roman"/>
          <w:color w:val="auto"/>
          <w:spacing w:val="-1"/>
          <w:sz w:val="24"/>
          <w:szCs w:val="24"/>
        </w:rPr>
        <w:t xml:space="preserve">The Historic District Commissioners shall receive notice of </w:t>
      </w:r>
      <w:r w:rsidR="0035245A" w:rsidRPr="008863A5">
        <w:rPr>
          <w:rFonts w:eastAsia="Times New Roman" w:cs="Times New Roman"/>
          <w:color w:val="auto"/>
          <w:spacing w:val="-1"/>
          <w:sz w:val="24"/>
          <w:szCs w:val="24"/>
        </w:rPr>
        <w:t xml:space="preserve">any </w:t>
      </w:r>
      <w:r w:rsidR="00994E92" w:rsidRPr="008863A5">
        <w:rPr>
          <w:rFonts w:eastAsia="Times New Roman" w:cs="Times New Roman"/>
          <w:color w:val="auto"/>
          <w:spacing w:val="-1"/>
          <w:sz w:val="24"/>
          <w:szCs w:val="24"/>
        </w:rPr>
        <w:t xml:space="preserve">land use </w:t>
      </w:r>
      <w:r w:rsidRPr="008863A5">
        <w:rPr>
          <w:rFonts w:eastAsia="Times New Roman" w:cs="Times New Roman"/>
          <w:color w:val="auto"/>
          <w:spacing w:val="-1"/>
          <w:sz w:val="24"/>
          <w:szCs w:val="24"/>
        </w:rPr>
        <w:t>hearings</w:t>
      </w:r>
      <w:r w:rsidR="004F638C" w:rsidRPr="008863A5">
        <w:rPr>
          <w:rFonts w:eastAsia="Times New Roman" w:cs="Times New Roman"/>
          <w:color w:val="auto"/>
          <w:spacing w:val="-1"/>
          <w:sz w:val="24"/>
          <w:szCs w:val="24"/>
        </w:rPr>
        <w:t xml:space="preserve"> involving properties </w:t>
      </w:r>
      <w:r w:rsidR="008863A5" w:rsidRPr="008863A5">
        <w:rPr>
          <w:rFonts w:eastAsia="Times New Roman" w:cs="Times New Roman"/>
          <w:color w:val="auto"/>
          <w:spacing w:val="-1"/>
          <w:sz w:val="24"/>
          <w:szCs w:val="24"/>
        </w:rPr>
        <w:t xml:space="preserve"> </w:t>
      </w:r>
      <w:r w:rsidR="003E2999" w:rsidRPr="008863A5">
        <w:rPr>
          <w:rFonts w:eastAsia="Times New Roman" w:cs="Times New Roman"/>
          <w:color w:val="auto"/>
          <w:spacing w:val="-1"/>
          <w:sz w:val="24"/>
          <w:szCs w:val="24"/>
        </w:rPr>
        <w:t>within</w:t>
      </w:r>
      <w:r w:rsidR="004F638C" w:rsidRPr="008863A5">
        <w:rPr>
          <w:rFonts w:eastAsia="Times New Roman" w:cs="Times New Roman"/>
          <w:color w:val="auto"/>
          <w:spacing w:val="-1"/>
          <w:sz w:val="24"/>
          <w:szCs w:val="24"/>
        </w:rPr>
        <w:t xml:space="preserve"> the Historic </w:t>
      </w:r>
      <w:r w:rsidR="003E2999" w:rsidRPr="008863A5">
        <w:rPr>
          <w:rFonts w:eastAsia="Times New Roman" w:cs="Times New Roman"/>
          <w:color w:val="auto"/>
          <w:spacing w:val="-1"/>
          <w:sz w:val="24"/>
          <w:szCs w:val="24"/>
        </w:rPr>
        <w:t>District</w:t>
      </w:r>
      <w:r w:rsidR="004F638C" w:rsidRPr="008863A5">
        <w:rPr>
          <w:rFonts w:eastAsia="Times New Roman" w:cs="Times New Roman"/>
          <w:color w:val="auto"/>
          <w:spacing w:val="-1"/>
          <w:sz w:val="24"/>
          <w:szCs w:val="24"/>
        </w:rPr>
        <w:t xml:space="preserve">.  </w:t>
      </w:r>
      <w:r w:rsidR="008B503F" w:rsidRPr="008863A5">
        <w:rPr>
          <w:rFonts w:eastAsia="Times New Roman" w:cs="Times New Roman"/>
          <w:color w:val="auto"/>
          <w:spacing w:val="-1"/>
          <w:sz w:val="24"/>
          <w:szCs w:val="24"/>
        </w:rPr>
        <w:t xml:space="preserve">  </w:t>
      </w:r>
      <w:r w:rsidR="009C7FE8" w:rsidRPr="008863A5">
        <w:rPr>
          <w:rFonts w:eastAsia="Times New Roman" w:cs="Times New Roman"/>
          <w:color w:val="auto"/>
          <w:spacing w:val="-1"/>
          <w:sz w:val="24"/>
          <w:szCs w:val="24"/>
        </w:rPr>
        <w:t xml:space="preserve">   </w:t>
      </w:r>
    </w:p>
    <w:p w:rsidR="00CE646E" w:rsidRPr="008863A5" w:rsidRDefault="00CE646E" w:rsidP="00CE646E">
      <w:pPr>
        <w:spacing w:before="5"/>
        <w:rPr>
          <w:rFonts w:asciiTheme="majorHAnsi" w:hAnsiTheme="majorHAnsi"/>
          <w:spacing w:val="-1"/>
        </w:rPr>
      </w:pPr>
    </w:p>
    <w:p w:rsidR="00CE646E" w:rsidRPr="008E1C4C" w:rsidRDefault="00CE646E" w:rsidP="00CE646E">
      <w:pPr>
        <w:spacing w:before="100" w:beforeAutospacing="1" w:after="100" w:afterAutospacing="1"/>
        <w:outlineLvl w:val="3"/>
        <w:rPr>
          <w:rFonts w:asciiTheme="majorHAnsi" w:hAnsiTheme="majorHAnsi" w:cs="Arial"/>
          <w:b/>
          <w:color w:val="000000"/>
        </w:rPr>
      </w:pPr>
      <w:r w:rsidRPr="008E1C4C">
        <w:rPr>
          <w:rFonts w:asciiTheme="majorHAnsi" w:hAnsiTheme="majorHAnsi" w:cs="Arial"/>
          <w:b/>
          <w:color w:val="000000"/>
        </w:rPr>
        <w:t>§ 224-96  Certificates of approval.</w:t>
      </w:r>
    </w:p>
    <w:p w:rsidR="00CE646E" w:rsidRPr="008E1C4C" w:rsidRDefault="00CE646E" w:rsidP="00CE646E">
      <w:pPr>
        <w:spacing w:before="7"/>
        <w:rPr>
          <w:rFonts w:asciiTheme="majorHAnsi" w:hAnsiTheme="majorHAnsi"/>
          <w:b/>
          <w:bCs/>
          <w:sz w:val="23"/>
          <w:szCs w:val="23"/>
        </w:rPr>
      </w:pPr>
    </w:p>
    <w:p w:rsidR="00CE646E" w:rsidRPr="008E1C4C" w:rsidRDefault="00CE646E" w:rsidP="00EF6BA2">
      <w:pPr>
        <w:pStyle w:val="BodyText"/>
        <w:numPr>
          <w:ilvl w:val="0"/>
          <w:numId w:val="49"/>
        </w:numPr>
        <w:tabs>
          <w:tab w:val="left" w:pos="1174"/>
        </w:tabs>
        <w:autoSpaceDE/>
        <w:autoSpaceDN/>
        <w:adjustRightInd/>
        <w:spacing w:after="0"/>
        <w:ind w:right="114" w:firstLine="0"/>
        <w:jc w:val="left"/>
        <w:rPr>
          <w:rFonts w:asciiTheme="majorHAnsi" w:hAnsiTheme="majorHAnsi"/>
        </w:rPr>
      </w:pPr>
      <w:r w:rsidRPr="008E1C4C">
        <w:rPr>
          <w:rFonts w:asciiTheme="majorHAnsi" w:hAnsiTheme="majorHAnsi"/>
          <w:spacing w:val="-1"/>
        </w:rPr>
        <w:t>Certificate</w:t>
      </w:r>
      <w:r w:rsidRPr="008E1C4C">
        <w:rPr>
          <w:rFonts w:asciiTheme="majorHAnsi" w:hAnsiTheme="majorHAnsi"/>
          <w:spacing w:val="1"/>
        </w:rPr>
        <w:t xml:space="preserve"> </w:t>
      </w:r>
      <w:r w:rsidRPr="008E1C4C">
        <w:rPr>
          <w:rFonts w:asciiTheme="majorHAnsi" w:hAnsiTheme="majorHAnsi"/>
          <w:spacing w:val="-1"/>
        </w:rPr>
        <w:t>required-</w:t>
      </w:r>
      <w:r w:rsidRPr="008E1C4C">
        <w:rPr>
          <w:rFonts w:asciiTheme="majorHAnsi" w:hAnsiTheme="majorHAnsi"/>
          <w:spacing w:val="4"/>
        </w:rPr>
        <w:t xml:space="preserve"> </w:t>
      </w:r>
      <w:r w:rsidRPr="008E1C4C">
        <w:rPr>
          <w:rFonts w:asciiTheme="majorHAnsi" w:hAnsiTheme="majorHAnsi"/>
        </w:rPr>
        <w:t>In the</w:t>
      </w:r>
      <w:r w:rsidRPr="008E1C4C">
        <w:rPr>
          <w:rFonts w:asciiTheme="majorHAnsi" w:hAnsiTheme="majorHAnsi"/>
          <w:spacing w:val="-2"/>
        </w:rPr>
        <w:t xml:space="preserve"> </w:t>
      </w:r>
      <w:r w:rsidRPr="008E1C4C">
        <w:rPr>
          <w:rFonts w:asciiTheme="majorHAnsi" w:hAnsiTheme="majorHAnsi"/>
          <w:spacing w:val="-1"/>
        </w:rPr>
        <w:t>Historic</w:t>
      </w:r>
      <w:r w:rsidRPr="008E1C4C">
        <w:rPr>
          <w:rFonts w:asciiTheme="majorHAnsi" w:hAnsiTheme="majorHAnsi"/>
        </w:rPr>
        <w:t xml:space="preserve"> </w:t>
      </w:r>
      <w:r w:rsidRPr="008E1C4C">
        <w:rPr>
          <w:rFonts w:asciiTheme="majorHAnsi" w:hAnsiTheme="majorHAnsi"/>
          <w:spacing w:val="-1"/>
        </w:rPr>
        <w:t>District,</w:t>
      </w:r>
      <w:r w:rsidRPr="008E1C4C">
        <w:rPr>
          <w:rFonts w:asciiTheme="majorHAnsi" w:hAnsiTheme="majorHAnsi"/>
        </w:rPr>
        <w:t xml:space="preserve"> no building</w:t>
      </w:r>
      <w:r w:rsidRPr="008E1C4C">
        <w:rPr>
          <w:rFonts w:asciiTheme="majorHAnsi" w:hAnsiTheme="majorHAnsi"/>
          <w:spacing w:val="-3"/>
        </w:rPr>
        <w:t xml:space="preserve"> </w:t>
      </w:r>
      <w:r w:rsidRPr="008E1C4C">
        <w:rPr>
          <w:rFonts w:asciiTheme="majorHAnsi" w:hAnsiTheme="majorHAnsi"/>
          <w:spacing w:val="-1"/>
        </w:rPr>
        <w:t>permit</w:t>
      </w:r>
      <w:r w:rsidRPr="008E1C4C">
        <w:rPr>
          <w:rFonts w:asciiTheme="majorHAnsi" w:hAnsiTheme="majorHAnsi"/>
        </w:rPr>
        <w:t xml:space="preserve"> </w:t>
      </w:r>
      <w:r w:rsidRPr="008E1C4C">
        <w:rPr>
          <w:rFonts w:asciiTheme="majorHAnsi" w:hAnsiTheme="majorHAnsi"/>
          <w:spacing w:val="-1"/>
        </w:rPr>
        <w:t>shall</w:t>
      </w:r>
      <w:r w:rsidRPr="008E1C4C">
        <w:rPr>
          <w:rFonts w:asciiTheme="majorHAnsi" w:hAnsiTheme="majorHAnsi"/>
        </w:rPr>
        <w:t xml:space="preserve"> be</w:t>
      </w:r>
      <w:r w:rsidRPr="008E1C4C">
        <w:rPr>
          <w:rFonts w:asciiTheme="majorHAnsi" w:hAnsiTheme="majorHAnsi"/>
          <w:spacing w:val="1"/>
        </w:rPr>
        <w:t xml:space="preserve"> </w:t>
      </w:r>
      <w:r w:rsidRPr="008E1C4C">
        <w:rPr>
          <w:rFonts w:asciiTheme="majorHAnsi" w:hAnsiTheme="majorHAnsi"/>
          <w:spacing w:val="-1"/>
        </w:rPr>
        <w:t>issued</w:t>
      </w:r>
      <w:r w:rsidRPr="008E1C4C">
        <w:rPr>
          <w:rFonts w:asciiTheme="majorHAnsi" w:hAnsiTheme="majorHAnsi"/>
        </w:rPr>
        <w:t xml:space="preserve"> </w:t>
      </w:r>
      <w:r w:rsidR="005E2320">
        <w:rPr>
          <w:rFonts w:asciiTheme="majorHAnsi" w:hAnsiTheme="majorHAnsi"/>
        </w:rPr>
        <w:t xml:space="preserve">for </w:t>
      </w:r>
      <w:r w:rsidRPr="008E1C4C">
        <w:rPr>
          <w:rFonts w:asciiTheme="majorHAnsi" w:hAnsiTheme="majorHAnsi"/>
        </w:rPr>
        <w:t xml:space="preserve">alteration, </w:t>
      </w:r>
      <w:r w:rsidRPr="008E1C4C">
        <w:rPr>
          <w:rFonts w:asciiTheme="majorHAnsi" w:hAnsiTheme="majorHAnsi"/>
          <w:spacing w:val="-1"/>
        </w:rPr>
        <w:t>construction,</w:t>
      </w:r>
      <w:r w:rsidRPr="008E1C4C">
        <w:rPr>
          <w:rFonts w:asciiTheme="majorHAnsi" w:hAnsiTheme="majorHAnsi"/>
        </w:rPr>
        <w:t xml:space="preserve"> </w:t>
      </w:r>
      <w:r w:rsidRPr="008E1C4C">
        <w:rPr>
          <w:rFonts w:asciiTheme="majorHAnsi" w:hAnsiTheme="majorHAnsi"/>
          <w:spacing w:val="-1"/>
        </w:rPr>
        <w:t>demolition</w:t>
      </w:r>
      <w:r w:rsidRPr="008E1C4C">
        <w:rPr>
          <w:rFonts w:asciiTheme="majorHAnsi" w:hAnsiTheme="majorHAnsi"/>
        </w:rPr>
        <w:t xml:space="preserve"> or use</w:t>
      </w:r>
      <w:r w:rsidRPr="008E1C4C">
        <w:rPr>
          <w:rFonts w:asciiTheme="majorHAnsi" w:hAnsiTheme="majorHAnsi"/>
          <w:spacing w:val="-1"/>
        </w:rPr>
        <w:t xml:space="preserve"> </w:t>
      </w:r>
      <w:r w:rsidRPr="008E1C4C">
        <w:rPr>
          <w:rFonts w:asciiTheme="majorHAnsi" w:hAnsiTheme="majorHAnsi"/>
        </w:rPr>
        <w:t xml:space="preserve">of </w:t>
      </w:r>
      <w:r w:rsidRPr="008E1C4C">
        <w:rPr>
          <w:rFonts w:asciiTheme="majorHAnsi" w:hAnsiTheme="majorHAnsi"/>
          <w:spacing w:val="-1"/>
        </w:rPr>
        <w:t>land</w:t>
      </w:r>
      <w:r w:rsidRPr="008E1C4C">
        <w:rPr>
          <w:rFonts w:asciiTheme="majorHAnsi" w:hAnsiTheme="majorHAnsi"/>
        </w:rPr>
        <w:t xml:space="preserve"> or</w:t>
      </w:r>
      <w:r w:rsidRPr="008E1C4C">
        <w:rPr>
          <w:rFonts w:asciiTheme="majorHAnsi" w:hAnsiTheme="majorHAnsi"/>
          <w:spacing w:val="-1"/>
        </w:rPr>
        <w:t xml:space="preserve"> </w:t>
      </w:r>
      <w:r w:rsidRPr="008E1C4C">
        <w:rPr>
          <w:rFonts w:asciiTheme="majorHAnsi" w:hAnsiTheme="majorHAnsi"/>
        </w:rPr>
        <w:t xml:space="preserve">of </w:t>
      </w:r>
      <w:r w:rsidRPr="008E1C4C">
        <w:rPr>
          <w:rFonts w:asciiTheme="majorHAnsi" w:hAnsiTheme="majorHAnsi"/>
          <w:spacing w:val="-1"/>
        </w:rPr>
        <w:t>building(s)</w:t>
      </w:r>
      <w:r w:rsidRPr="008E1C4C">
        <w:rPr>
          <w:rFonts w:asciiTheme="majorHAnsi" w:hAnsiTheme="majorHAnsi"/>
          <w:spacing w:val="81"/>
        </w:rPr>
        <w:t xml:space="preserve"> </w:t>
      </w:r>
      <w:r w:rsidRPr="008E1C4C">
        <w:rPr>
          <w:rFonts w:asciiTheme="majorHAnsi" w:hAnsiTheme="majorHAnsi"/>
        </w:rPr>
        <w:t xml:space="preserve">until a </w:t>
      </w:r>
      <w:r w:rsidRPr="008E1C4C">
        <w:rPr>
          <w:rFonts w:asciiTheme="majorHAnsi" w:hAnsiTheme="majorHAnsi"/>
          <w:spacing w:val="-1"/>
        </w:rPr>
        <w:t>Certificate</w:t>
      </w:r>
      <w:r w:rsidRPr="008E1C4C">
        <w:rPr>
          <w:rFonts w:asciiTheme="majorHAnsi" w:hAnsiTheme="majorHAnsi"/>
        </w:rPr>
        <w:t xml:space="preserve"> of</w:t>
      </w:r>
      <w:r w:rsidRPr="008E1C4C">
        <w:rPr>
          <w:rFonts w:asciiTheme="majorHAnsi" w:hAnsiTheme="majorHAnsi"/>
          <w:spacing w:val="-2"/>
        </w:rPr>
        <w:t xml:space="preserve"> A</w:t>
      </w:r>
      <w:r w:rsidRPr="008E1C4C">
        <w:rPr>
          <w:rFonts w:asciiTheme="majorHAnsi" w:hAnsiTheme="majorHAnsi"/>
          <w:spacing w:val="-1"/>
        </w:rPr>
        <w:t>pproval</w:t>
      </w:r>
      <w:r w:rsidRPr="008E1C4C">
        <w:rPr>
          <w:rFonts w:asciiTheme="majorHAnsi" w:hAnsiTheme="majorHAnsi"/>
        </w:rPr>
        <w:t xml:space="preserve"> has </w:t>
      </w:r>
      <w:r w:rsidRPr="008E1C4C">
        <w:rPr>
          <w:rFonts w:asciiTheme="majorHAnsi" w:hAnsiTheme="majorHAnsi"/>
          <w:spacing w:val="-1"/>
        </w:rPr>
        <w:t>been</w:t>
      </w:r>
      <w:r w:rsidRPr="008E1C4C">
        <w:rPr>
          <w:rFonts w:asciiTheme="majorHAnsi" w:hAnsiTheme="majorHAnsi"/>
        </w:rPr>
        <w:t xml:space="preserve"> issued</w:t>
      </w:r>
      <w:r w:rsidRPr="008E1C4C">
        <w:rPr>
          <w:rFonts w:asciiTheme="majorHAnsi" w:hAnsiTheme="majorHAnsi"/>
          <w:spacing w:val="-1"/>
        </w:rPr>
        <w:t xml:space="preserve"> </w:t>
      </w:r>
      <w:r w:rsidRPr="008E1C4C">
        <w:rPr>
          <w:rFonts w:asciiTheme="majorHAnsi" w:hAnsiTheme="majorHAnsi"/>
          <w:spacing w:val="1"/>
        </w:rPr>
        <w:t>by</w:t>
      </w:r>
      <w:r w:rsidRPr="008E1C4C">
        <w:rPr>
          <w:rFonts w:asciiTheme="majorHAnsi" w:hAnsiTheme="majorHAnsi"/>
          <w:spacing w:val="-5"/>
        </w:rPr>
        <w:t xml:space="preserve"> </w:t>
      </w:r>
      <w:r w:rsidRPr="008E1C4C">
        <w:rPr>
          <w:rFonts w:asciiTheme="majorHAnsi" w:hAnsiTheme="majorHAnsi"/>
        </w:rPr>
        <w:t>the</w:t>
      </w:r>
      <w:r w:rsidRPr="008E1C4C">
        <w:rPr>
          <w:rFonts w:asciiTheme="majorHAnsi" w:hAnsiTheme="majorHAnsi"/>
          <w:spacing w:val="89"/>
        </w:rPr>
        <w:t xml:space="preserve"> </w:t>
      </w:r>
      <w:r w:rsidRPr="008E1C4C">
        <w:rPr>
          <w:rFonts w:asciiTheme="majorHAnsi" w:hAnsiTheme="majorHAnsi"/>
          <w:spacing w:val="-1"/>
        </w:rPr>
        <w:t>Historic District Commission as specified in RSA 676:8-9.</w:t>
      </w:r>
      <w:r w:rsidRPr="008E1C4C">
        <w:rPr>
          <w:rFonts w:asciiTheme="majorHAnsi" w:hAnsiTheme="majorHAnsi"/>
        </w:rPr>
        <w:t xml:space="preserve"> </w:t>
      </w:r>
    </w:p>
    <w:p w:rsidR="00CE646E" w:rsidRPr="008E1C4C" w:rsidRDefault="00CE646E" w:rsidP="00CE646E">
      <w:pPr>
        <w:pStyle w:val="BodyText"/>
        <w:tabs>
          <w:tab w:val="left" w:pos="1174"/>
        </w:tabs>
        <w:ind w:left="820" w:right="114"/>
        <w:rPr>
          <w:rFonts w:asciiTheme="majorHAnsi" w:hAnsiTheme="majorHAnsi"/>
        </w:rPr>
      </w:pPr>
    </w:p>
    <w:p w:rsidR="00CE646E" w:rsidRPr="008E1C4C" w:rsidRDefault="00CE646E" w:rsidP="00EF6BA2">
      <w:pPr>
        <w:pStyle w:val="BodyText"/>
        <w:numPr>
          <w:ilvl w:val="0"/>
          <w:numId w:val="49"/>
        </w:numPr>
        <w:tabs>
          <w:tab w:val="left" w:pos="1174"/>
        </w:tabs>
        <w:autoSpaceDE/>
        <w:autoSpaceDN/>
        <w:adjustRightInd/>
        <w:spacing w:after="0"/>
        <w:ind w:right="114" w:firstLine="0"/>
        <w:jc w:val="left"/>
        <w:rPr>
          <w:rFonts w:asciiTheme="majorHAnsi" w:hAnsiTheme="majorHAnsi"/>
          <w:spacing w:val="-1"/>
        </w:rPr>
      </w:pPr>
      <w:r w:rsidRPr="008E1C4C">
        <w:rPr>
          <w:rFonts w:asciiTheme="majorHAnsi" w:hAnsiTheme="majorHAnsi"/>
          <w:spacing w:val="-1"/>
        </w:rPr>
        <w:t xml:space="preserve">Certificates of approval shall not be required for normal repairs and preservation of stone </w:t>
      </w:r>
      <w:r w:rsidR="008E1C4C" w:rsidRPr="008E1C4C">
        <w:rPr>
          <w:rFonts w:asciiTheme="majorHAnsi" w:hAnsiTheme="majorHAnsi"/>
          <w:spacing w:val="-1"/>
        </w:rPr>
        <w:t>walls, fencing, signs and landscaping</w:t>
      </w:r>
      <w:r w:rsidRPr="008E1C4C">
        <w:rPr>
          <w:rFonts w:asciiTheme="majorHAnsi" w:hAnsiTheme="majorHAnsi"/>
          <w:spacing w:val="-1"/>
        </w:rPr>
        <w:t>,</w:t>
      </w:r>
      <w:r w:rsidR="004F638C" w:rsidRPr="008E1C4C" w:rsidDel="004F638C">
        <w:rPr>
          <w:rFonts w:asciiTheme="majorHAnsi" w:hAnsiTheme="majorHAnsi"/>
          <w:spacing w:val="-1"/>
        </w:rPr>
        <w:t xml:space="preserve"> </w:t>
      </w:r>
    </w:p>
    <w:p w:rsidR="00CE646E" w:rsidRPr="008E1C4C" w:rsidRDefault="00CE646E" w:rsidP="00EF6BA2">
      <w:pPr>
        <w:pStyle w:val="BodyText"/>
        <w:numPr>
          <w:ilvl w:val="0"/>
          <w:numId w:val="49"/>
        </w:numPr>
        <w:tabs>
          <w:tab w:val="left" w:pos="1159"/>
        </w:tabs>
        <w:autoSpaceDE/>
        <w:autoSpaceDN/>
        <w:adjustRightInd/>
        <w:spacing w:after="0"/>
        <w:ind w:right="114" w:firstLine="0"/>
        <w:jc w:val="left"/>
        <w:rPr>
          <w:rFonts w:asciiTheme="majorHAnsi" w:hAnsiTheme="majorHAnsi"/>
        </w:rPr>
      </w:pPr>
      <w:r w:rsidRPr="008E1C4C">
        <w:rPr>
          <w:rFonts w:asciiTheme="majorHAnsi" w:hAnsiTheme="majorHAnsi"/>
          <w:spacing w:val="-1"/>
        </w:rPr>
        <w:t>Application</w:t>
      </w:r>
      <w:r w:rsidRPr="008E1C4C">
        <w:rPr>
          <w:rFonts w:asciiTheme="majorHAnsi" w:hAnsiTheme="majorHAnsi"/>
        </w:rPr>
        <w:t>s f</w:t>
      </w:r>
      <w:r w:rsidRPr="008E1C4C">
        <w:rPr>
          <w:rFonts w:asciiTheme="majorHAnsi" w:hAnsiTheme="majorHAnsi"/>
          <w:spacing w:val="-1"/>
        </w:rPr>
        <w:t>or Certif</w:t>
      </w:r>
      <w:r w:rsidRPr="008E1C4C">
        <w:rPr>
          <w:rFonts w:asciiTheme="majorHAnsi" w:hAnsiTheme="majorHAnsi"/>
        </w:rPr>
        <w:t xml:space="preserve">icate </w:t>
      </w:r>
      <w:r w:rsidRPr="008E1C4C">
        <w:rPr>
          <w:rFonts w:asciiTheme="majorHAnsi" w:hAnsiTheme="majorHAnsi"/>
          <w:spacing w:val="2"/>
        </w:rPr>
        <w:t>o</w:t>
      </w:r>
      <w:r w:rsidRPr="008E1C4C">
        <w:rPr>
          <w:rFonts w:asciiTheme="majorHAnsi" w:hAnsiTheme="majorHAnsi"/>
        </w:rPr>
        <w:t>f Appro</w:t>
      </w:r>
      <w:r w:rsidRPr="008E1C4C">
        <w:rPr>
          <w:rFonts w:asciiTheme="majorHAnsi" w:hAnsiTheme="majorHAnsi"/>
          <w:spacing w:val="-1"/>
        </w:rPr>
        <w:t>val shal</w:t>
      </w:r>
      <w:r w:rsidRPr="008E1C4C">
        <w:rPr>
          <w:rFonts w:asciiTheme="majorHAnsi" w:hAnsiTheme="majorHAnsi"/>
          <w:spacing w:val="2"/>
        </w:rPr>
        <w:t>l</w:t>
      </w:r>
      <w:r w:rsidRPr="008E1C4C">
        <w:rPr>
          <w:rFonts w:asciiTheme="majorHAnsi" w:hAnsiTheme="majorHAnsi"/>
        </w:rPr>
        <w:t xml:space="preserve"> be</w:t>
      </w:r>
      <w:r w:rsidRPr="008E1C4C">
        <w:rPr>
          <w:rFonts w:asciiTheme="majorHAnsi" w:hAnsiTheme="majorHAnsi"/>
          <w:spacing w:val="-2"/>
        </w:rPr>
        <w:t xml:space="preserve"> </w:t>
      </w:r>
      <w:r w:rsidRPr="008E1C4C">
        <w:rPr>
          <w:rFonts w:asciiTheme="majorHAnsi" w:hAnsiTheme="majorHAnsi"/>
          <w:spacing w:val="-1"/>
        </w:rPr>
        <w:t xml:space="preserve">submitted </w:t>
      </w:r>
      <w:r w:rsidRPr="008E1C4C">
        <w:rPr>
          <w:rFonts w:asciiTheme="majorHAnsi" w:hAnsiTheme="majorHAnsi"/>
        </w:rPr>
        <w:t>in</w:t>
      </w:r>
      <w:r w:rsidRPr="008E1C4C">
        <w:rPr>
          <w:rFonts w:asciiTheme="majorHAnsi" w:hAnsiTheme="majorHAnsi"/>
          <w:spacing w:val="2"/>
        </w:rPr>
        <w:t xml:space="preserve"> </w:t>
      </w:r>
      <w:r w:rsidR="00E91667" w:rsidRPr="008E1C4C">
        <w:rPr>
          <w:rFonts w:asciiTheme="majorHAnsi" w:hAnsiTheme="majorHAnsi"/>
          <w:spacing w:val="-1"/>
        </w:rPr>
        <w:t>w</w:t>
      </w:r>
      <w:r w:rsidR="00E91667" w:rsidRPr="008E1C4C">
        <w:rPr>
          <w:rFonts w:asciiTheme="majorHAnsi" w:hAnsiTheme="majorHAnsi"/>
          <w:spacing w:val="2"/>
        </w:rPr>
        <w:t>r</w:t>
      </w:r>
      <w:r w:rsidR="00E91667" w:rsidRPr="008E1C4C">
        <w:rPr>
          <w:rFonts w:asciiTheme="majorHAnsi" w:hAnsiTheme="majorHAnsi"/>
          <w:spacing w:val="-1"/>
        </w:rPr>
        <w:t>iting</w:t>
      </w:r>
      <w:r w:rsidRPr="008E1C4C">
        <w:rPr>
          <w:rFonts w:asciiTheme="majorHAnsi" w:hAnsiTheme="majorHAnsi"/>
          <w:spacing w:val="-1"/>
        </w:rPr>
        <w:t xml:space="preserve"> on the for</w:t>
      </w:r>
      <w:r w:rsidRPr="008E1C4C">
        <w:rPr>
          <w:rFonts w:asciiTheme="majorHAnsi" w:hAnsiTheme="majorHAnsi"/>
          <w:spacing w:val="-2"/>
        </w:rPr>
        <w:t>m p</w:t>
      </w:r>
      <w:r w:rsidRPr="008E1C4C">
        <w:rPr>
          <w:rFonts w:asciiTheme="majorHAnsi" w:hAnsiTheme="majorHAnsi"/>
          <w:spacing w:val="-1"/>
        </w:rPr>
        <w:t>r</w:t>
      </w:r>
      <w:r w:rsidRPr="008E1C4C">
        <w:rPr>
          <w:rFonts w:asciiTheme="majorHAnsi" w:hAnsiTheme="majorHAnsi"/>
          <w:spacing w:val="-2"/>
        </w:rPr>
        <w:t xml:space="preserve">ovided to </w:t>
      </w:r>
      <w:r w:rsidRPr="008E1C4C">
        <w:rPr>
          <w:rFonts w:asciiTheme="majorHAnsi" w:hAnsiTheme="majorHAnsi"/>
        </w:rPr>
        <w:t>the</w:t>
      </w:r>
      <w:r w:rsidRPr="008E1C4C">
        <w:rPr>
          <w:rFonts w:asciiTheme="majorHAnsi" w:hAnsiTheme="majorHAnsi"/>
          <w:spacing w:val="-1"/>
        </w:rPr>
        <w:t xml:space="preserve"> Hillsborough </w:t>
      </w:r>
      <w:r w:rsidRPr="008E1C4C">
        <w:rPr>
          <w:rFonts w:asciiTheme="majorHAnsi" w:hAnsiTheme="majorHAnsi"/>
          <w:spacing w:val="2"/>
        </w:rPr>
        <w:t>C</w:t>
      </w:r>
      <w:r w:rsidRPr="008E1C4C">
        <w:rPr>
          <w:rFonts w:asciiTheme="majorHAnsi" w:hAnsiTheme="majorHAnsi"/>
          <w:spacing w:val="-1"/>
        </w:rPr>
        <w:t>ent</w:t>
      </w:r>
      <w:r w:rsidRPr="008E1C4C">
        <w:rPr>
          <w:rFonts w:asciiTheme="majorHAnsi" w:hAnsiTheme="majorHAnsi"/>
        </w:rPr>
        <w:t>e</w:t>
      </w:r>
      <w:r w:rsidRPr="008E1C4C">
        <w:rPr>
          <w:rFonts w:asciiTheme="majorHAnsi" w:hAnsiTheme="majorHAnsi"/>
          <w:spacing w:val="-1"/>
        </w:rPr>
        <w:t>r Historic District Commission,</w:t>
      </w:r>
      <w:r w:rsidRPr="008E1C4C">
        <w:rPr>
          <w:rFonts w:asciiTheme="majorHAnsi" w:hAnsiTheme="majorHAnsi"/>
        </w:rPr>
        <w:t xml:space="preserve"> stating</w:t>
      </w:r>
      <w:r w:rsidRPr="008E1C4C">
        <w:rPr>
          <w:rFonts w:asciiTheme="majorHAnsi" w:hAnsiTheme="majorHAnsi"/>
          <w:spacing w:val="-3"/>
        </w:rPr>
        <w:t xml:space="preserve"> </w:t>
      </w:r>
      <w:r w:rsidRPr="008E1C4C">
        <w:rPr>
          <w:rFonts w:asciiTheme="majorHAnsi" w:hAnsiTheme="majorHAnsi"/>
        </w:rPr>
        <w:t xml:space="preserve">the </w:t>
      </w:r>
      <w:r w:rsidRPr="008E1C4C">
        <w:rPr>
          <w:rFonts w:asciiTheme="majorHAnsi" w:hAnsiTheme="majorHAnsi"/>
          <w:spacing w:val="-1"/>
        </w:rPr>
        <w:t>location,</w:t>
      </w:r>
      <w:r w:rsidRPr="008E1C4C">
        <w:rPr>
          <w:rFonts w:asciiTheme="majorHAnsi" w:hAnsiTheme="majorHAnsi"/>
        </w:rPr>
        <w:t xml:space="preserve"> </w:t>
      </w:r>
      <w:r w:rsidRPr="008E1C4C">
        <w:rPr>
          <w:rFonts w:asciiTheme="majorHAnsi" w:hAnsiTheme="majorHAnsi"/>
          <w:spacing w:val="-1"/>
        </w:rPr>
        <w:t>use,</w:t>
      </w:r>
      <w:r w:rsidRPr="008E1C4C">
        <w:rPr>
          <w:rFonts w:asciiTheme="majorHAnsi" w:hAnsiTheme="majorHAnsi"/>
          <w:spacing w:val="2"/>
        </w:rPr>
        <w:t xml:space="preserve"> </w:t>
      </w:r>
      <w:r w:rsidRPr="008E1C4C">
        <w:rPr>
          <w:rFonts w:asciiTheme="majorHAnsi" w:hAnsiTheme="majorHAnsi"/>
          <w:spacing w:val="-1"/>
        </w:rPr>
        <w:t>nature</w:t>
      </w:r>
      <w:r w:rsidRPr="008E1C4C">
        <w:rPr>
          <w:rFonts w:asciiTheme="majorHAnsi" w:hAnsiTheme="majorHAnsi"/>
          <w:spacing w:val="-2"/>
        </w:rPr>
        <w:t xml:space="preserve"> </w:t>
      </w:r>
      <w:r w:rsidRPr="008E1C4C">
        <w:rPr>
          <w:rFonts w:asciiTheme="majorHAnsi" w:hAnsiTheme="majorHAnsi"/>
          <w:spacing w:val="-1"/>
        </w:rPr>
        <w:t>and</w:t>
      </w:r>
      <w:r w:rsidR="008863A5">
        <w:rPr>
          <w:rFonts w:asciiTheme="majorHAnsi" w:hAnsiTheme="majorHAnsi"/>
          <w:spacing w:val="97"/>
        </w:rPr>
        <w:t xml:space="preserve"> </w:t>
      </w:r>
      <w:r w:rsidRPr="008E1C4C">
        <w:rPr>
          <w:rFonts w:asciiTheme="majorHAnsi" w:hAnsiTheme="majorHAnsi"/>
          <w:spacing w:val="-1"/>
        </w:rPr>
        <w:t>where</w:t>
      </w:r>
      <w:r w:rsidRPr="008E1C4C">
        <w:rPr>
          <w:rFonts w:asciiTheme="majorHAnsi" w:hAnsiTheme="majorHAnsi"/>
          <w:spacing w:val="-2"/>
        </w:rPr>
        <w:t xml:space="preserve"> </w:t>
      </w:r>
      <w:r w:rsidRPr="008E1C4C">
        <w:rPr>
          <w:rFonts w:asciiTheme="majorHAnsi" w:hAnsiTheme="majorHAnsi"/>
        </w:rPr>
        <w:t>pertinent, the</w:t>
      </w:r>
      <w:r w:rsidRPr="008E1C4C">
        <w:rPr>
          <w:rFonts w:asciiTheme="majorHAnsi" w:hAnsiTheme="majorHAnsi"/>
          <w:spacing w:val="-1"/>
        </w:rPr>
        <w:t xml:space="preserve"> materials,</w:t>
      </w:r>
      <w:r w:rsidRPr="008E1C4C">
        <w:rPr>
          <w:rFonts w:asciiTheme="majorHAnsi" w:hAnsiTheme="majorHAnsi"/>
        </w:rPr>
        <w:t xml:space="preserve"> </w:t>
      </w:r>
      <w:r w:rsidRPr="008E1C4C">
        <w:rPr>
          <w:rFonts w:asciiTheme="majorHAnsi" w:hAnsiTheme="majorHAnsi"/>
          <w:spacing w:val="-1"/>
        </w:rPr>
        <w:t>for</w:t>
      </w:r>
      <w:r w:rsidRPr="008E1C4C">
        <w:rPr>
          <w:rFonts w:asciiTheme="majorHAnsi" w:hAnsiTheme="majorHAnsi"/>
          <w:spacing w:val="1"/>
        </w:rPr>
        <w:t xml:space="preserve"> </w:t>
      </w:r>
      <w:r w:rsidRPr="008E1C4C">
        <w:rPr>
          <w:rFonts w:asciiTheme="majorHAnsi" w:hAnsiTheme="majorHAnsi"/>
        </w:rPr>
        <w:t xml:space="preserve">which </w:t>
      </w:r>
      <w:r w:rsidRPr="008E1C4C">
        <w:rPr>
          <w:rFonts w:asciiTheme="majorHAnsi" w:hAnsiTheme="majorHAnsi"/>
          <w:spacing w:val="-1"/>
        </w:rPr>
        <w:t>such</w:t>
      </w:r>
      <w:r w:rsidRPr="008E1C4C">
        <w:rPr>
          <w:rFonts w:asciiTheme="majorHAnsi" w:hAnsiTheme="majorHAnsi"/>
          <w:spacing w:val="51"/>
        </w:rPr>
        <w:t xml:space="preserve"> </w:t>
      </w:r>
      <w:r w:rsidRPr="008E1C4C">
        <w:rPr>
          <w:rFonts w:asciiTheme="majorHAnsi" w:hAnsiTheme="majorHAnsi"/>
          <w:spacing w:val="-1"/>
        </w:rPr>
        <w:t>certificate</w:t>
      </w:r>
      <w:r w:rsidRPr="008E1C4C">
        <w:rPr>
          <w:rFonts w:asciiTheme="majorHAnsi" w:hAnsiTheme="majorHAnsi"/>
        </w:rPr>
        <w:t xml:space="preserve"> is </w:t>
      </w:r>
      <w:r w:rsidRPr="008E1C4C">
        <w:rPr>
          <w:rFonts w:asciiTheme="majorHAnsi" w:hAnsiTheme="majorHAnsi"/>
          <w:spacing w:val="-1"/>
        </w:rPr>
        <w:t>sought.</w:t>
      </w:r>
      <w:r w:rsidRPr="008E1C4C">
        <w:rPr>
          <w:rFonts w:asciiTheme="majorHAnsi" w:hAnsiTheme="majorHAnsi"/>
        </w:rPr>
        <w:t xml:space="preserve"> </w:t>
      </w:r>
      <w:r w:rsidRPr="008E1C4C">
        <w:rPr>
          <w:rFonts w:asciiTheme="majorHAnsi" w:hAnsiTheme="majorHAnsi"/>
          <w:spacing w:val="1"/>
        </w:rPr>
        <w:t>Any</w:t>
      </w:r>
      <w:r w:rsidRPr="008E1C4C">
        <w:rPr>
          <w:rFonts w:asciiTheme="majorHAnsi" w:hAnsiTheme="majorHAnsi"/>
          <w:spacing w:val="-3"/>
        </w:rPr>
        <w:t xml:space="preserve"> </w:t>
      </w:r>
      <w:r w:rsidRPr="008E1C4C">
        <w:rPr>
          <w:rFonts w:asciiTheme="majorHAnsi" w:hAnsiTheme="majorHAnsi"/>
        </w:rPr>
        <w:t>site</w:t>
      </w:r>
      <w:r w:rsidRPr="008E1C4C">
        <w:rPr>
          <w:rFonts w:asciiTheme="majorHAnsi" w:hAnsiTheme="majorHAnsi"/>
          <w:spacing w:val="-1"/>
        </w:rPr>
        <w:t xml:space="preserve"> </w:t>
      </w:r>
      <w:r w:rsidRPr="008E1C4C">
        <w:rPr>
          <w:rFonts w:asciiTheme="majorHAnsi" w:hAnsiTheme="majorHAnsi"/>
        </w:rPr>
        <w:t>plans, building</w:t>
      </w:r>
      <w:r w:rsidRPr="008E1C4C">
        <w:rPr>
          <w:rFonts w:asciiTheme="majorHAnsi" w:hAnsiTheme="majorHAnsi"/>
          <w:spacing w:val="-2"/>
        </w:rPr>
        <w:t xml:space="preserve"> </w:t>
      </w:r>
      <w:r w:rsidRPr="008E1C4C">
        <w:rPr>
          <w:rFonts w:asciiTheme="majorHAnsi" w:hAnsiTheme="majorHAnsi"/>
        </w:rPr>
        <w:t xml:space="preserve">plans, </w:t>
      </w:r>
      <w:r w:rsidRPr="008E1C4C">
        <w:rPr>
          <w:rFonts w:asciiTheme="majorHAnsi" w:hAnsiTheme="majorHAnsi"/>
          <w:spacing w:val="-1"/>
        </w:rPr>
        <w:t>elevations,</w:t>
      </w:r>
      <w:r w:rsidRPr="008E1C4C">
        <w:rPr>
          <w:rFonts w:asciiTheme="majorHAnsi" w:hAnsiTheme="majorHAnsi"/>
        </w:rPr>
        <w:t xml:space="preserve"> samples, </w:t>
      </w:r>
      <w:r w:rsidRPr="008E1C4C">
        <w:rPr>
          <w:rFonts w:asciiTheme="majorHAnsi" w:hAnsiTheme="majorHAnsi"/>
          <w:spacing w:val="-1"/>
        </w:rPr>
        <w:t>photographs,</w:t>
      </w:r>
      <w:r w:rsidRPr="008E1C4C">
        <w:rPr>
          <w:rFonts w:asciiTheme="majorHAnsi" w:hAnsiTheme="majorHAnsi"/>
          <w:spacing w:val="63"/>
        </w:rPr>
        <w:t xml:space="preserve"> </w:t>
      </w:r>
      <w:r w:rsidRPr="008E1C4C">
        <w:rPr>
          <w:rFonts w:asciiTheme="majorHAnsi" w:hAnsiTheme="majorHAnsi"/>
          <w:spacing w:val="-1"/>
        </w:rPr>
        <w:t>sketches</w:t>
      </w:r>
      <w:r w:rsidRPr="008E1C4C">
        <w:rPr>
          <w:rFonts w:asciiTheme="majorHAnsi" w:hAnsiTheme="majorHAnsi"/>
        </w:rPr>
        <w:t xml:space="preserve"> or other </w:t>
      </w:r>
      <w:r w:rsidRPr="008E1C4C">
        <w:rPr>
          <w:rFonts w:asciiTheme="majorHAnsi" w:hAnsiTheme="majorHAnsi"/>
          <w:spacing w:val="-1"/>
        </w:rPr>
        <w:t>information</w:t>
      </w:r>
      <w:r w:rsidRPr="008E1C4C">
        <w:rPr>
          <w:rFonts w:asciiTheme="majorHAnsi" w:hAnsiTheme="majorHAnsi"/>
        </w:rPr>
        <w:t xml:space="preserve"> reasonably</w:t>
      </w:r>
      <w:r w:rsidRPr="008E1C4C">
        <w:rPr>
          <w:rFonts w:asciiTheme="majorHAnsi" w:hAnsiTheme="majorHAnsi"/>
          <w:spacing w:val="-5"/>
        </w:rPr>
        <w:t xml:space="preserve"> </w:t>
      </w:r>
      <w:r w:rsidRPr="008E1C4C">
        <w:rPr>
          <w:rFonts w:asciiTheme="majorHAnsi" w:hAnsiTheme="majorHAnsi"/>
          <w:spacing w:val="-1"/>
        </w:rPr>
        <w:t>required</w:t>
      </w:r>
      <w:r w:rsidRPr="008E1C4C">
        <w:rPr>
          <w:rFonts w:asciiTheme="majorHAnsi" w:hAnsiTheme="majorHAnsi"/>
          <w:spacing w:val="2"/>
        </w:rPr>
        <w:t xml:space="preserve"> </w:t>
      </w:r>
      <w:r w:rsidRPr="008E1C4C">
        <w:rPr>
          <w:rFonts w:asciiTheme="majorHAnsi" w:hAnsiTheme="majorHAnsi"/>
          <w:spacing w:val="1"/>
        </w:rPr>
        <w:t>by</w:t>
      </w:r>
      <w:r w:rsidRPr="008E1C4C">
        <w:rPr>
          <w:rFonts w:asciiTheme="majorHAnsi" w:hAnsiTheme="majorHAnsi"/>
          <w:spacing w:val="-5"/>
        </w:rPr>
        <w:t xml:space="preserve"> </w:t>
      </w:r>
      <w:r w:rsidRPr="008E1C4C">
        <w:rPr>
          <w:rFonts w:asciiTheme="majorHAnsi" w:hAnsiTheme="majorHAnsi"/>
        </w:rPr>
        <w:t xml:space="preserve">the Commission to </w:t>
      </w:r>
      <w:r w:rsidRPr="008E1C4C">
        <w:rPr>
          <w:rFonts w:asciiTheme="majorHAnsi" w:hAnsiTheme="majorHAnsi"/>
          <w:spacing w:val="-1"/>
        </w:rPr>
        <w:t xml:space="preserve">determine </w:t>
      </w:r>
      <w:r w:rsidRPr="008E1C4C">
        <w:rPr>
          <w:rFonts w:asciiTheme="majorHAnsi" w:hAnsiTheme="majorHAnsi"/>
        </w:rPr>
        <w:t>the</w:t>
      </w:r>
      <w:r w:rsidRPr="008E1C4C">
        <w:rPr>
          <w:rFonts w:asciiTheme="majorHAnsi" w:hAnsiTheme="majorHAnsi"/>
          <w:spacing w:val="63"/>
        </w:rPr>
        <w:t xml:space="preserve"> </w:t>
      </w:r>
      <w:r w:rsidRPr="008E1C4C">
        <w:rPr>
          <w:rFonts w:asciiTheme="majorHAnsi" w:hAnsiTheme="majorHAnsi"/>
          <w:spacing w:val="-1"/>
        </w:rPr>
        <w:t>appropriateness</w:t>
      </w:r>
      <w:r w:rsidRPr="008E1C4C">
        <w:rPr>
          <w:rFonts w:asciiTheme="majorHAnsi" w:hAnsiTheme="majorHAnsi"/>
        </w:rPr>
        <w:t xml:space="preserve"> in </w:t>
      </w:r>
      <w:r w:rsidRPr="008E1C4C">
        <w:rPr>
          <w:rFonts w:asciiTheme="majorHAnsi" w:hAnsiTheme="majorHAnsi"/>
          <w:spacing w:val="-1"/>
        </w:rPr>
        <w:t>question</w:t>
      </w:r>
      <w:r w:rsidRPr="008E1C4C">
        <w:rPr>
          <w:rFonts w:asciiTheme="majorHAnsi" w:hAnsiTheme="majorHAnsi"/>
        </w:rPr>
        <w:t xml:space="preserve"> </w:t>
      </w:r>
      <w:r w:rsidRPr="008E1C4C">
        <w:rPr>
          <w:rFonts w:asciiTheme="majorHAnsi" w:hAnsiTheme="majorHAnsi"/>
          <w:spacing w:val="-1"/>
        </w:rPr>
        <w:t>shall</w:t>
      </w:r>
      <w:r w:rsidRPr="008E1C4C">
        <w:rPr>
          <w:rFonts w:asciiTheme="majorHAnsi" w:hAnsiTheme="majorHAnsi"/>
        </w:rPr>
        <w:t xml:space="preserve"> be</w:t>
      </w:r>
      <w:r w:rsidRPr="008E1C4C">
        <w:rPr>
          <w:rFonts w:asciiTheme="majorHAnsi" w:hAnsiTheme="majorHAnsi"/>
          <w:spacing w:val="-1"/>
        </w:rPr>
        <w:t xml:space="preserve"> </w:t>
      </w:r>
      <w:r w:rsidRPr="008E1C4C">
        <w:rPr>
          <w:rFonts w:asciiTheme="majorHAnsi" w:hAnsiTheme="majorHAnsi"/>
        </w:rPr>
        <w:t>made</w:t>
      </w:r>
      <w:r w:rsidRPr="008E1C4C">
        <w:rPr>
          <w:rFonts w:asciiTheme="majorHAnsi" w:hAnsiTheme="majorHAnsi"/>
          <w:spacing w:val="-2"/>
        </w:rPr>
        <w:t xml:space="preserve"> </w:t>
      </w:r>
      <w:r w:rsidRPr="008E1C4C">
        <w:rPr>
          <w:rFonts w:asciiTheme="majorHAnsi" w:hAnsiTheme="majorHAnsi"/>
          <w:spacing w:val="-1"/>
        </w:rPr>
        <w:t>available</w:t>
      </w:r>
      <w:r w:rsidRPr="008E1C4C">
        <w:rPr>
          <w:rFonts w:asciiTheme="majorHAnsi" w:hAnsiTheme="majorHAnsi"/>
        </w:rPr>
        <w:t xml:space="preserve"> by</w:t>
      </w:r>
      <w:r w:rsidRPr="008E1C4C">
        <w:rPr>
          <w:rFonts w:asciiTheme="majorHAnsi" w:hAnsiTheme="majorHAnsi"/>
          <w:spacing w:val="-5"/>
        </w:rPr>
        <w:t xml:space="preserve"> </w:t>
      </w:r>
      <w:r w:rsidRPr="008E1C4C">
        <w:rPr>
          <w:rFonts w:asciiTheme="majorHAnsi" w:hAnsiTheme="majorHAnsi"/>
        </w:rPr>
        <w:t>the</w:t>
      </w:r>
      <w:r w:rsidRPr="008E1C4C">
        <w:rPr>
          <w:rFonts w:asciiTheme="majorHAnsi" w:hAnsiTheme="majorHAnsi"/>
          <w:spacing w:val="-1"/>
        </w:rPr>
        <w:t xml:space="preserve"> </w:t>
      </w:r>
      <w:r w:rsidRPr="008E1C4C">
        <w:rPr>
          <w:rFonts w:asciiTheme="majorHAnsi" w:hAnsiTheme="majorHAnsi"/>
        </w:rPr>
        <w:t>applicant.</w:t>
      </w:r>
    </w:p>
    <w:p w:rsidR="00CE646E" w:rsidRPr="008E1C4C" w:rsidRDefault="00CE646E" w:rsidP="00CE646E">
      <w:pPr>
        <w:ind w:left="300"/>
        <w:rPr>
          <w:rFonts w:asciiTheme="majorHAnsi" w:hAnsiTheme="majorHAnsi"/>
        </w:rPr>
      </w:pPr>
    </w:p>
    <w:p w:rsidR="00CE646E" w:rsidRPr="008E1C4C" w:rsidRDefault="00CE646E" w:rsidP="00EF6BA2">
      <w:pPr>
        <w:pStyle w:val="BodyText"/>
        <w:numPr>
          <w:ilvl w:val="0"/>
          <w:numId w:val="49"/>
        </w:numPr>
        <w:tabs>
          <w:tab w:val="left" w:pos="1159"/>
        </w:tabs>
        <w:autoSpaceDE/>
        <w:autoSpaceDN/>
        <w:adjustRightInd/>
        <w:spacing w:after="0"/>
        <w:ind w:right="197" w:firstLine="0"/>
        <w:jc w:val="left"/>
        <w:rPr>
          <w:rFonts w:asciiTheme="majorHAnsi" w:hAnsiTheme="majorHAnsi"/>
        </w:rPr>
      </w:pPr>
      <w:r w:rsidRPr="008E1C4C">
        <w:rPr>
          <w:rFonts w:asciiTheme="majorHAnsi" w:hAnsiTheme="majorHAnsi"/>
        </w:rPr>
        <w:t>Issuing Certificates of Approval for Building Permits shall be as prescribed in RSA 676:</w:t>
      </w:r>
      <w:r w:rsidR="00D3791D" w:rsidRPr="008E1C4C">
        <w:rPr>
          <w:rFonts w:asciiTheme="majorHAnsi" w:hAnsiTheme="majorHAnsi"/>
        </w:rPr>
        <w:t>8-</w:t>
      </w:r>
      <w:r w:rsidRPr="008E1C4C">
        <w:rPr>
          <w:rFonts w:asciiTheme="majorHAnsi" w:hAnsiTheme="majorHAnsi"/>
        </w:rPr>
        <w:t>9.</w:t>
      </w:r>
    </w:p>
    <w:p w:rsidR="00CE646E" w:rsidRPr="008E1C4C" w:rsidRDefault="00CE646E" w:rsidP="00CE646E">
      <w:pPr>
        <w:ind w:left="300"/>
        <w:rPr>
          <w:rFonts w:asciiTheme="majorHAnsi" w:hAnsiTheme="majorHAnsi"/>
        </w:rPr>
      </w:pPr>
    </w:p>
    <w:p w:rsidR="00CE646E" w:rsidRPr="008E1C4C" w:rsidRDefault="00CE646E" w:rsidP="00EF6BA2">
      <w:pPr>
        <w:pStyle w:val="BodyText"/>
        <w:numPr>
          <w:ilvl w:val="0"/>
          <w:numId w:val="49"/>
        </w:numPr>
        <w:tabs>
          <w:tab w:val="left" w:pos="1159"/>
        </w:tabs>
        <w:autoSpaceDE/>
        <w:autoSpaceDN/>
        <w:adjustRightInd/>
        <w:spacing w:after="0"/>
        <w:ind w:right="197" w:firstLine="0"/>
        <w:jc w:val="left"/>
        <w:rPr>
          <w:rFonts w:asciiTheme="majorHAnsi" w:hAnsiTheme="majorHAnsi"/>
        </w:rPr>
      </w:pPr>
      <w:r w:rsidRPr="008E1C4C">
        <w:rPr>
          <w:rFonts w:asciiTheme="majorHAnsi" w:hAnsiTheme="majorHAnsi"/>
        </w:rPr>
        <w:t xml:space="preserve">The Historic District Commission shall file a Certificate of Approval or a Notice of Disapproval within 45 days </w:t>
      </w:r>
      <w:r w:rsidR="00915BD9" w:rsidRPr="008E1C4C">
        <w:rPr>
          <w:rFonts w:asciiTheme="majorHAnsi" w:hAnsiTheme="majorHAnsi"/>
        </w:rPr>
        <w:t xml:space="preserve">from </w:t>
      </w:r>
      <w:r w:rsidR="008E1C4C" w:rsidRPr="008E1C4C">
        <w:rPr>
          <w:rFonts w:asciiTheme="majorHAnsi" w:hAnsiTheme="majorHAnsi"/>
        </w:rPr>
        <w:t>receipt</w:t>
      </w:r>
      <w:r w:rsidR="00915BD9" w:rsidRPr="008E1C4C">
        <w:rPr>
          <w:rFonts w:asciiTheme="majorHAnsi" w:hAnsiTheme="majorHAnsi"/>
        </w:rPr>
        <w:t xml:space="preserve"> of the</w:t>
      </w:r>
      <w:r w:rsidR="008E1C4C">
        <w:rPr>
          <w:rFonts w:asciiTheme="majorHAnsi" w:hAnsiTheme="majorHAnsi"/>
        </w:rPr>
        <w:t xml:space="preserve"> </w:t>
      </w:r>
      <w:r w:rsidR="00915BD9" w:rsidRPr="008E1C4C">
        <w:rPr>
          <w:rFonts w:asciiTheme="majorHAnsi" w:hAnsiTheme="majorHAnsi"/>
        </w:rPr>
        <w:t xml:space="preserve">application </w:t>
      </w:r>
      <w:r w:rsidRPr="008E1C4C">
        <w:rPr>
          <w:rFonts w:asciiTheme="majorHAnsi" w:hAnsiTheme="majorHAnsi"/>
        </w:rPr>
        <w:t>pursuant to RSA 676:8 -9</w:t>
      </w:r>
      <w:r w:rsidR="005E2320">
        <w:rPr>
          <w:rFonts w:asciiTheme="majorHAnsi" w:hAnsiTheme="majorHAnsi"/>
        </w:rPr>
        <w:t>.</w:t>
      </w:r>
    </w:p>
    <w:p w:rsidR="00647D83" w:rsidRDefault="00647D83" w:rsidP="00647D83">
      <w:pPr>
        <w:ind w:left="300"/>
      </w:pPr>
    </w:p>
    <w:p w:rsidR="00647D83" w:rsidRPr="008E1C4C" w:rsidRDefault="00647D83" w:rsidP="00EF6BA2">
      <w:pPr>
        <w:pStyle w:val="BodyText"/>
        <w:numPr>
          <w:ilvl w:val="0"/>
          <w:numId w:val="49"/>
        </w:numPr>
        <w:tabs>
          <w:tab w:val="left" w:pos="1159"/>
        </w:tabs>
        <w:autoSpaceDE/>
        <w:autoSpaceDN/>
        <w:adjustRightInd/>
        <w:spacing w:after="0"/>
        <w:ind w:right="197" w:firstLine="0"/>
        <w:jc w:val="left"/>
        <w:rPr>
          <w:rFonts w:asciiTheme="majorHAnsi" w:hAnsiTheme="majorHAnsi"/>
        </w:rPr>
      </w:pPr>
      <w:r>
        <w:rPr>
          <w:rFonts w:asciiTheme="majorHAnsi" w:hAnsiTheme="majorHAnsi"/>
        </w:rPr>
        <w:t xml:space="preserve">The Historic District Commission may hold a public hearing on a Certificate of Approval application and shall hold a public hearing if one is requested by the applicant in the following manner: Ten days after the filing of an application for a </w:t>
      </w:r>
      <w:r w:rsidR="006B5BF4">
        <w:rPr>
          <w:rFonts w:asciiTheme="majorHAnsi" w:hAnsiTheme="majorHAnsi"/>
        </w:rPr>
        <w:t>certificates</w:t>
      </w:r>
      <w:r>
        <w:rPr>
          <w:rFonts w:asciiTheme="majorHAnsi" w:hAnsiTheme="majorHAnsi"/>
        </w:rPr>
        <w:t xml:space="preserve"> of approval or application for demolition, the</w:t>
      </w:r>
      <w:r w:rsidR="005E2320">
        <w:rPr>
          <w:rFonts w:asciiTheme="majorHAnsi" w:hAnsiTheme="majorHAnsi"/>
        </w:rPr>
        <w:t xml:space="preserve"> applicant and</w:t>
      </w:r>
      <w:r>
        <w:rPr>
          <w:rFonts w:asciiTheme="majorHAnsi" w:hAnsiTheme="majorHAnsi"/>
        </w:rPr>
        <w:t xml:space="preserve"> abutters shall be notified no less than 10 days before the pub</w:t>
      </w:r>
      <w:r w:rsidR="009A2848">
        <w:rPr>
          <w:rFonts w:asciiTheme="majorHAnsi" w:hAnsiTheme="majorHAnsi"/>
        </w:rPr>
        <w:t>lic hearing.</w:t>
      </w:r>
    </w:p>
    <w:p w:rsidR="00CE646E" w:rsidRPr="008E1C4C" w:rsidRDefault="00CE646E" w:rsidP="00CE646E">
      <w:pPr>
        <w:ind w:left="300"/>
        <w:rPr>
          <w:rFonts w:asciiTheme="majorHAnsi" w:hAnsiTheme="majorHAnsi"/>
        </w:rPr>
      </w:pPr>
    </w:p>
    <w:p w:rsidR="00CE646E" w:rsidRPr="008863A5" w:rsidRDefault="00CE646E" w:rsidP="008863A5">
      <w:pPr>
        <w:pStyle w:val="BodyText"/>
        <w:numPr>
          <w:ilvl w:val="0"/>
          <w:numId w:val="49"/>
        </w:numPr>
        <w:tabs>
          <w:tab w:val="left" w:pos="1159"/>
        </w:tabs>
        <w:autoSpaceDE/>
        <w:autoSpaceDN/>
        <w:adjustRightInd/>
        <w:spacing w:after="0"/>
        <w:ind w:right="197" w:firstLine="0"/>
        <w:jc w:val="left"/>
        <w:rPr>
          <w:rFonts w:asciiTheme="majorHAnsi" w:hAnsiTheme="majorHAnsi"/>
        </w:rPr>
      </w:pPr>
      <w:r w:rsidRPr="008E1C4C">
        <w:rPr>
          <w:rFonts w:asciiTheme="majorHAnsi" w:hAnsiTheme="majorHAnsi"/>
        </w:rPr>
        <w:t xml:space="preserve">The Historic District Commission shall </w:t>
      </w:r>
      <w:r w:rsidRPr="008863A5">
        <w:rPr>
          <w:rFonts w:asciiTheme="majorHAnsi" w:hAnsiTheme="majorHAnsi"/>
        </w:rPr>
        <w:t>review applications for</w:t>
      </w:r>
      <w:r w:rsidRPr="008E1C4C">
        <w:rPr>
          <w:rFonts w:asciiTheme="majorHAnsi" w:hAnsiTheme="majorHAnsi"/>
        </w:rPr>
        <w:t xml:space="preserve"> building permits within </w:t>
      </w:r>
      <w:r w:rsidRPr="008863A5">
        <w:rPr>
          <w:rFonts w:asciiTheme="majorHAnsi" w:hAnsiTheme="majorHAnsi"/>
        </w:rPr>
        <w:t>the Hist</w:t>
      </w:r>
      <w:r w:rsidRPr="008E1C4C">
        <w:rPr>
          <w:rFonts w:asciiTheme="majorHAnsi" w:hAnsiTheme="majorHAnsi"/>
        </w:rPr>
        <w:t>oric d</w:t>
      </w:r>
      <w:r w:rsidRPr="008863A5">
        <w:rPr>
          <w:rFonts w:asciiTheme="majorHAnsi" w:hAnsiTheme="majorHAnsi"/>
        </w:rPr>
        <w:t>i</w:t>
      </w:r>
      <w:r w:rsidRPr="008E1C4C">
        <w:rPr>
          <w:rFonts w:asciiTheme="majorHAnsi" w:hAnsiTheme="majorHAnsi"/>
        </w:rPr>
        <w:t>strict for th</w:t>
      </w:r>
      <w:r w:rsidRPr="008863A5">
        <w:rPr>
          <w:rFonts w:asciiTheme="majorHAnsi" w:hAnsiTheme="majorHAnsi"/>
        </w:rPr>
        <w:t>eir</w:t>
      </w:r>
      <w:r w:rsidRPr="008E1C4C">
        <w:rPr>
          <w:rFonts w:asciiTheme="majorHAnsi" w:hAnsiTheme="majorHAnsi"/>
        </w:rPr>
        <w:t xml:space="preserve"> impact on t</w:t>
      </w:r>
      <w:r w:rsidRPr="008863A5">
        <w:rPr>
          <w:rFonts w:asciiTheme="majorHAnsi" w:hAnsiTheme="majorHAnsi"/>
        </w:rPr>
        <w:t>h</w:t>
      </w:r>
      <w:r w:rsidRPr="008E1C4C">
        <w:rPr>
          <w:rFonts w:asciiTheme="majorHAnsi" w:hAnsiTheme="majorHAnsi"/>
        </w:rPr>
        <w:t xml:space="preserve">e </w:t>
      </w:r>
      <w:r w:rsidRPr="008863A5">
        <w:rPr>
          <w:rFonts w:asciiTheme="majorHAnsi" w:hAnsiTheme="majorHAnsi"/>
        </w:rPr>
        <w:t>distr</w:t>
      </w:r>
      <w:r w:rsidRPr="008E1C4C">
        <w:rPr>
          <w:rFonts w:asciiTheme="majorHAnsi" w:hAnsiTheme="majorHAnsi"/>
        </w:rPr>
        <w:t>ict and its</w:t>
      </w:r>
      <w:r w:rsidRPr="008863A5">
        <w:rPr>
          <w:rFonts w:asciiTheme="majorHAnsi" w:hAnsiTheme="majorHAnsi"/>
        </w:rPr>
        <w:t xml:space="preserve"> objectiv</w:t>
      </w:r>
      <w:r w:rsidRPr="008E1C4C">
        <w:rPr>
          <w:rFonts w:asciiTheme="majorHAnsi" w:hAnsiTheme="majorHAnsi"/>
        </w:rPr>
        <w:t>e</w:t>
      </w:r>
      <w:r w:rsidRPr="008863A5">
        <w:rPr>
          <w:rFonts w:asciiTheme="majorHAnsi" w:hAnsiTheme="majorHAnsi"/>
        </w:rPr>
        <w:t>s a</w:t>
      </w:r>
      <w:r w:rsidRPr="008E1C4C">
        <w:rPr>
          <w:rFonts w:asciiTheme="majorHAnsi" w:hAnsiTheme="majorHAnsi"/>
        </w:rPr>
        <w:t>s pr</w:t>
      </w:r>
      <w:r w:rsidRPr="008863A5">
        <w:rPr>
          <w:rFonts w:asciiTheme="majorHAnsi" w:hAnsiTheme="majorHAnsi"/>
        </w:rPr>
        <w:t xml:space="preserve">escribed in </w:t>
      </w:r>
      <w:r w:rsidRPr="008E1C4C">
        <w:rPr>
          <w:rFonts w:asciiTheme="majorHAnsi" w:hAnsiTheme="majorHAnsi"/>
        </w:rPr>
        <w:t>RSA 676</w:t>
      </w:r>
      <w:r w:rsidRPr="008863A5">
        <w:rPr>
          <w:rFonts w:asciiTheme="majorHAnsi" w:hAnsiTheme="majorHAnsi"/>
        </w:rPr>
        <w:t xml:space="preserve">:8. </w:t>
      </w:r>
    </w:p>
    <w:p w:rsidR="00CE646E" w:rsidRPr="008863A5" w:rsidRDefault="00CE646E" w:rsidP="008863A5">
      <w:pPr>
        <w:pStyle w:val="BodyText"/>
        <w:tabs>
          <w:tab w:val="left" w:pos="1159"/>
        </w:tabs>
        <w:autoSpaceDE/>
        <w:autoSpaceDN/>
        <w:adjustRightInd/>
        <w:spacing w:after="0"/>
        <w:ind w:left="820" w:right="197"/>
        <w:rPr>
          <w:rFonts w:asciiTheme="majorHAnsi" w:hAnsiTheme="majorHAnsi"/>
        </w:rPr>
      </w:pPr>
    </w:p>
    <w:p w:rsidR="00CE646E" w:rsidRDefault="00CE646E" w:rsidP="008863A5">
      <w:pPr>
        <w:pStyle w:val="BodyText"/>
        <w:numPr>
          <w:ilvl w:val="0"/>
          <w:numId w:val="49"/>
        </w:numPr>
        <w:tabs>
          <w:tab w:val="left" w:pos="1159"/>
        </w:tabs>
        <w:autoSpaceDE/>
        <w:autoSpaceDN/>
        <w:adjustRightInd/>
        <w:spacing w:after="0"/>
        <w:ind w:right="197" w:firstLine="0"/>
        <w:jc w:val="left"/>
        <w:rPr>
          <w:rFonts w:asciiTheme="majorHAnsi" w:hAnsiTheme="majorHAnsi"/>
        </w:rPr>
      </w:pPr>
      <w:r w:rsidRPr="008863A5">
        <w:rPr>
          <w:rFonts w:asciiTheme="majorHAnsi" w:hAnsiTheme="majorHAnsi"/>
        </w:rPr>
        <w:t>The acceptability</w:t>
      </w:r>
      <w:r w:rsidRPr="008E1C4C">
        <w:rPr>
          <w:rFonts w:asciiTheme="majorHAnsi" w:hAnsiTheme="majorHAnsi"/>
        </w:rPr>
        <w:t xml:space="preserve"> </w:t>
      </w:r>
      <w:r w:rsidRPr="008863A5">
        <w:rPr>
          <w:rFonts w:asciiTheme="majorHAnsi" w:hAnsiTheme="majorHAnsi"/>
        </w:rPr>
        <w:t>of any features, fixtur</w:t>
      </w:r>
      <w:r w:rsidRPr="008E1C4C">
        <w:rPr>
          <w:rFonts w:asciiTheme="majorHAnsi" w:hAnsiTheme="majorHAnsi"/>
        </w:rPr>
        <w:t xml:space="preserve">es and </w:t>
      </w:r>
      <w:r w:rsidRPr="008863A5">
        <w:rPr>
          <w:rFonts w:asciiTheme="majorHAnsi" w:hAnsiTheme="majorHAnsi"/>
        </w:rPr>
        <w:t>uses</w:t>
      </w:r>
      <w:r w:rsidRPr="008E1C4C">
        <w:rPr>
          <w:rFonts w:asciiTheme="majorHAnsi" w:hAnsiTheme="majorHAnsi"/>
        </w:rPr>
        <w:t xml:space="preserve"> </w:t>
      </w:r>
      <w:r w:rsidRPr="008863A5">
        <w:rPr>
          <w:rFonts w:asciiTheme="majorHAnsi" w:hAnsiTheme="majorHAnsi"/>
        </w:rPr>
        <w:t>in any such application, shall reflect the objectives of RSA 674:45.</w:t>
      </w:r>
    </w:p>
    <w:p w:rsidR="00150CED" w:rsidRDefault="00150CED" w:rsidP="00150CED">
      <w:pPr>
        <w:ind w:left="300"/>
      </w:pPr>
    </w:p>
    <w:p w:rsidR="00150CED" w:rsidRDefault="00150CED" w:rsidP="00150CED">
      <w:pPr>
        <w:ind w:left="300"/>
      </w:pPr>
    </w:p>
    <w:p w:rsidR="00CE646E" w:rsidRPr="008863A5" w:rsidRDefault="00CE646E" w:rsidP="008863A5">
      <w:pPr>
        <w:pStyle w:val="BodyText"/>
        <w:numPr>
          <w:ilvl w:val="0"/>
          <w:numId w:val="49"/>
        </w:numPr>
        <w:tabs>
          <w:tab w:val="left" w:pos="1159"/>
        </w:tabs>
        <w:autoSpaceDE/>
        <w:autoSpaceDN/>
        <w:adjustRightInd/>
        <w:spacing w:after="0"/>
        <w:ind w:right="197" w:firstLine="0"/>
        <w:jc w:val="left"/>
        <w:rPr>
          <w:rFonts w:asciiTheme="majorHAnsi" w:hAnsiTheme="majorHAnsi"/>
        </w:rPr>
      </w:pPr>
      <w:r w:rsidRPr="008863A5">
        <w:rPr>
          <w:rFonts w:asciiTheme="majorHAnsi" w:hAnsiTheme="majorHAnsi"/>
        </w:rPr>
        <w:t>The Historic District Commission shall review:</w:t>
      </w:r>
    </w:p>
    <w:p w:rsidR="00CE646E" w:rsidRPr="008E1C4C" w:rsidRDefault="00CE646E" w:rsidP="00D8099D">
      <w:pPr>
        <w:pStyle w:val="BodyText"/>
        <w:numPr>
          <w:ilvl w:val="0"/>
          <w:numId w:val="70"/>
        </w:numPr>
        <w:autoSpaceDE/>
        <w:autoSpaceDN/>
        <w:adjustRightInd/>
        <w:spacing w:before="52" w:after="0"/>
        <w:ind w:right="100"/>
        <w:rPr>
          <w:rFonts w:asciiTheme="majorHAnsi" w:hAnsiTheme="majorHAnsi"/>
          <w:spacing w:val="-1"/>
        </w:rPr>
      </w:pPr>
      <w:r w:rsidRPr="008E1C4C">
        <w:rPr>
          <w:rFonts w:asciiTheme="majorHAnsi" w:hAnsiTheme="majorHAnsi" w:cs="Arial"/>
          <w:spacing w:val="-1"/>
        </w:rPr>
        <w:t>Architectur</w:t>
      </w:r>
      <w:r w:rsidRPr="008E1C4C">
        <w:rPr>
          <w:rFonts w:asciiTheme="majorHAnsi" w:hAnsiTheme="majorHAnsi" w:cs="Arial"/>
          <w:spacing w:val="-3"/>
        </w:rPr>
        <w:t>a</w:t>
      </w:r>
      <w:r w:rsidRPr="008E1C4C">
        <w:rPr>
          <w:rFonts w:asciiTheme="majorHAnsi" w:hAnsiTheme="majorHAnsi" w:cs="Arial"/>
          <w:spacing w:val="-1"/>
        </w:rPr>
        <w:t>l</w:t>
      </w:r>
      <w:r w:rsidRPr="008E1C4C">
        <w:rPr>
          <w:rFonts w:asciiTheme="majorHAnsi" w:hAnsiTheme="majorHAnsi" w:cs="Arial"/>
        </w:rPr>
        <w:t xml:space="preserve"> </w:t>
      </w:r>
      <w:r w:rsidRPr="008E1C4C">
        <w:rPr>
          <w:rFonts w:asciiTheme="majorHAnsi" w:hAnsiTheme="majorHAnsi" w:cs="Arial"/>
          <w:spacing w:val="-1"/>
        </w:rPr>
        <w:t xml:space="preserve">style, </w:t>
      </w:r>
    </w:p>
    <w:p w:rsidR="00CE646E" w:rsidRPr="008E1C4C" w:rsidRDefault="00CE646E" w:rsidP="00D8099D">
      <w:pPr>
        <w:pStyle w:val="BodyText"/>
        <w:numPr>
          <w:ilvl w:val="0"/>
          <w:numId w:val="70"/>
        </w:numPr>
        <w:autoSpaceDE/>
        <w:autoSpaceDN/>
        <w:adjustRightInd/>
        <w:spacing w:before="52" w:after="0"/>
        <w:ind w:right="100"/>
        <w:rPr>
          <w:rFonts w:asciiTheme="majorHAnsi" w:hAnsiTheme="majorHAnsi"/>
          <w:spacing w:val="-1"/>
        </w:rPr>
      </w:pPr>
      <w:r w:rsidRPr="008E1C4C">
        <w:rPr>
          <w:rFonts w:asciiTheme="majorHAnsi" w:hAnsiTheme="majorHAnsi"/>
          <w:spacing w:val="-1"/>
        </w:rPr>
        <w:t xml:space="preserve">General design and arrangement, </w:t>
      </w:r>
    </w:p>
    <w:p w:rsidR="00CE646E" w:rsidRPr="008E1C4C" w:rsidRDefault="00CE646E" w:rsidP="00D8099D">
      <w:pPr>
        <w:pStyle w:val="BodyText"/>
        <w:numPr>
          <w:ilvl w:val="0"/>
          <w:numId w:val="70"/>
        </w:numPr>
        <w:autoSpaceDE/>
        <w:autoSpaceDN/>
        <w:adjustRightInd/>
        <w:spacing w:before="52" w:after="0"/>
        <w:ind w:right="100"/>
        <w:rPr>
          <w:rFonts w:asciiTheme="majorHAnsi" w:hAnsiTheme="majorHAnsi"/>
          <w:spacing w:val="-1"/>
        </w:rPr>
      </w:pPr>
      <w:r w:rsidRPr="008E1C4C">
        <w:rPr>
          <w:rFonts w:asciiTheme="majorHAnsi" w:hAnsiTheme="majorHAnsi"/>
          <w:spacing w:val="-1"/>
        </w:rPr>
        <w:t xml:space="preserve">Textures, </w:t>
      </w:r>
    </w:p>
    <w:p w:rsidR="00CE646E" w:rsidRPr="008E1C4C" w:rsidRDefault="00CE646E" w:rsidP="00D8099D">
      <w:pPr>
        <w:pStyle w:val="BodyText"/>
        <w:numPr>
          <w:ilvl w:val="0"/>
          <w:numId w:val="70"/>
        </w:numPr>
        <w:autoSpaceDE/>
        <w:autoSpaceDN/>
        <w:adjustRightInd/>
        <w:spacing w:before="52" w:after="0"/>
        <w:ind w:right="100"/>
        <w:rPr>
          <w:rFonts w:asciiTheme="majorHAnsi" w:hAnsiTheme="majorHAnsi"/>
        </w:rPr>
      </w:pPr>
      <w:r w:rsidRPr="008E1C4C">
        <w:rPr>
          <w:rFonts w:asciiTheme="majorHAnsi" w:hAnsiTheme="majorHAnsi"/>
          <w:spacing w:val="-1"/>
        </w:rPr>
        <w:t>Mater</w:t>
      </w:r>
      <w:r w:rsidRPr="008E1C4C">
        <w:rPr>
          <w:rFonts w:asciiTheme="majorHAnsi" w:hAnsiTheme="majorHAnsi"/>
          <w:spacing w:val="2"/>
        </w:rPr>
        <w:t>ia</w:t>
      </w:r>
      <w:r w:rsidRPr="008E1C4C">
        <w:rPr>
          <w:rFonts w:asciiTheme="majorHAnsi" w:hAnsiTheme="majorHAnsi"/>
          <w:spacing w:val="-5"/>
        </w:rPr>
        <w:t>l</w:t>
      </w:r>
      <w:r w:rsidRPr="008E1C4C">
        <w:rPr>
          <w:rFonts w:asciiTheme="majorHAnsi" w:hAnsiTheme="majorHAnsi"/>
          <w:spacing w:val="-1"/>
        </w:rPr>
        <w:t xml:space="preserve">s </w:t>
      </w:r>
      <w:r w:rsidRPr="008E1C4C">
        <w:rPr>
          <w:rFonts w:asciiTheme="majorHAnsi" w:hAnsiTheme="majorHAnsi"/>
          <w:spacing w:val="1"/>
        </w:rPr>
        <w:t>of</w:t>
      </w:r>
      <w:r w:rsidRPr="008E1C4C">
        <w:rPr>
          <w:rFonts w:asciiTheme="majorHAnsi" w:hAnsiTheme="majorHAnsi"/>
          <w:spacing w:val="-5"/>
        </w:rPr>
        <w:t xml:space="preserve"> </w:t>
      </w:r>
      <w:r w:rsidRPr="008E1C4C">
        <w:rPr>
          <w:rFonts w:asciiTheme="majorHAnsi" w:hAnsiTheme="majorHAnsi"/>
        </w:rPr>
        <w:t xml:space="preserve">the </w:t>
      </w:r>
      <w:r w:rsidRPr="008E1C4C">
        <w:rPr>
          <w:rFonts w:asciiTheme="majorHAnsi" w:hAnsiTheme="majorHAnsi"/>
          <w:spacing w:val="-5"/>
        </w:rPr>
        <w:t>building</w:t>
      </w:r>
      <w:r w:rsidRPr="008E1C4C">
        <w:rPr>
          <w:rFonts w:asciiTheme="majorHAnsi" w:hAnsiTheme="majorHAnsi"/>
          <w:spacing w:val="-1"/>
        </w:rPr>
        <w:t xml:space="preserve"> o</w:t>
      </w:r>
      <w:r w:rsidRPr="008E1C4C">
        <w:rPr>
          <w:rFonts w:asciiTheme="majorHAnsi" w:hAnsiTheme="majorHAnsi"/>
          <w:spacing w:val="2"/>
        </w:rPr>
        <w:t xml:space="preserve">r </w:t>
      </w:r>
      <w:r w:rsidRPr="008E1C4C">
        <w:rPr>
          <w:rFonts w:asciiTheme="majorHAnsi" w:hAnsiTheme="majorHAnsi"/>
          <w:spacing w:val="-5"/>
        </w:rPr>
        <w:t>s</w:t>
      </w:r>
      <w:r w:rsidRPr="008E1C4C">
        <w:rPr>
          <w:rFonts w:asciiTheme="majorHAnsi" w:hAnsiTheme="majorHAnsi"/>
          <w:spacing w:val="-1"/>
        </w:rPr>
        <w:t>truc</w:t>
      </w:r>
      <w:r w:rsidRPr="008E1C4C">
        <w:rPr>
          <w:rFonts w:asciiTheme="majorHAnsi" w:hAnsiTheme="majorHAnsi"/>
          <w:spacing w:val="1"/>
        </w:rPr>
        <w:t>t</w:t>
      </w:r>
      <w:r w:rsidRPr="008E1C4C">
        <w:rPr>
          <w:rFonts w:asciiTheme="majorHAnsi" w:hAnsiTheme="majorHAnsi"/>
          <w:spacing w:val="-1"/>
        </w:rPr>
        <w:t>ure</w:t>
      </w:r>
      <w:r w:rsidRPr="008E1C4C">
        <w:rPr>
          <w:rFonts w:asciiTheme="majorHAnsi" w:hAnsiTheme="majorHAnsi"/>
          <w:spacing w:val="1"/>
        </w:rPr>
        <w:t xml:space="preserve"> </w:t>
      </w:r>
      <w:r w:rsidRPr="008E1C4C">
        <w:rPr>
          <w:rFonts w:asciiTheme="majorHAnsi" w:hAnsiTheme="majorHAnsi"/>
          <w:spacing w:val="-1"/>
        </w:rPr>
        <w:t>or appurtenant</w:t>
      </w:r>
      <w:r w:rsidRPr="008E1C4C">
        <w:rPr>
          <w:rFonts w:asciiTheme="majorHAnsi" w:hAnsiTheme="majorHAnsi"/>
        </w:rPr>
        <w:t xml:space="preserve"> </w:t>
      </w:r>
      <w:r w:rsidRPr="008E1C4C">
        <w:rPr>
          <w:rFonts w:asciiTheme="majorHAnsi" w:hAnsiTheme="majorHAnsi"/>
          <w:spacing w:val="-1"/>
        </w:rPr>
        <w:t>fixtures in question</w:t>
      </w:r>
      <w:r w:rsidRPr="008E1C4C">
        <w:rPr>
          <w:rFonts w:asciiTheme="majorHAnsi" w:hAnsiTheme="majorHAnsi"/>
        </w:rPr>
        <w:t xml:space="preserve"> </w:t>
      </w:r>
    </w:p>
    <w:p w:rsidR="00CE646E" w:rsidRPr="008E1C4C" w:rsidRDefault="00CE646E" w:rsidP="00D8099D">
      <w:pPr>
        <w:pStyle w:val="BodyText"/>
        <w:numPr>
          <w:ilvl w:val="0"/>
          <w:numId w:val="70"/>
        </w:numPr>
        <w:autoSpaceDE/>
        <w:autoSpaceDN/>
        <w:adjustRightInd/>
        <w:spacing w:before="52" w:after="0"/>
        <w:ind w:right="100"/>
        <w:rPr>
          <w:rFonts w:asciiTheme="majorHAnsi" w:hAnsiTheme="majorHAnsi"/>
          <w:spacing w:val="-1"/>
        </w:rPr>
      </w:pPr>
      <w:r w:rsidRPr="008E1C4C">
        <w:rPr>
          <w:rFonts w:asciiTheme="majorHAnsi" w:hAnsiTheme="majorHAnsi"/>
          <w:spacing w:val="-1"/>
        </w:rPr>
        <w:t>The</w:t>
      </w:r>
      <w:r w:rsidRPr="008E1C4C">
        <w:rPr>
          <w:rFonts w:asciiTheme="majorHAnsi" w:hAnsiTheme="majorHAnsi"/>
        </w:rPr>
        <w:t xml:space="preserve"> </w:t>
      </w:r>
      <w:r w:rsidRPr="008E1C4C">
        <w:rPr>
          <w:rFonts w:asciiTheme="majorHAnsi" w:hAnsiTheme="majorHAnsi"/>
          <w:spacing w:val="-1"/>
        </w:rPr>
        <w:t xml:space="preserve">relation </w:t>
      </w:r>
      <w:r w:rsidRPr="008E1C4C">
        <w:rPr>
          <w:rFonts w:asciiTheme="majorHAnsi" w:hAnsiTheme="majorHAnsi"/>
          <w:spacing w:val="-2"/>
        </w:rPr>
        <w:t>o</w:t>
      </w:r>
      <w:r w:rsidRPr="008E1C4C">
        <w:rPr>
          <w:rFonts w:asciiTheme="majorHAnsi" w:hAnsiTheme="majorHAnsi"/>
          <w:spacing w:val="1"/>
        </w:rPr>
        <w:t>f s</w:t>
      </w:r>
      <w:r w:rsidRPr="008E1C4C">
        <w:rPr>
          <w:rFonts w:asciiTheme="majorHAnsi" w:hAnsiTheme="majorHAnsi"/>
        </w:rPr>
        <w:t xml:space="preserve">uch </w:t>
      </w:r>
      <w:r w:rsidRPr="008E1C4C">
        <w:rPr>
          <w:rFonts w:asciiTheme="majorHAnsi" w:hAnsiTheme="majorHAnsi"/>
          <w:spacing w:val="-1"/>
        </w:rPr>
        <w:t>features to similar features</w:t>
      </w:r>
      <w:r w:rsidRPr="008E1C4C">
        <w:rPr>
          <w:rFonts w:asciiTheme="majorHAnsi" w:hAnsiTheme="majorHAnsi"/>
        </w:rPr>
        <w:t xml:space="preserve"> o</w:t>
      </w:r>
      <w:r w:rsidRPr="008E1C4C">
        <w:rPr>
          <w:rFonts w:asciiTheme="majorHAnsi" w:hAnsiTheme="majorHAnsi"/>
          <w:spacing w:val="-1"/>
        </w:rPr>
        <w:t>f bui</w:t>
      </w:r>
      <w:r w:rsidRPr="008E1C4C">
        <w:rPr>
          <w:rFonts w:asciiTheme="majorHAnsi" w:hAnsiTheme="majorHAnsi"/>
          <w:spacing w:val="-5"/>
        </w:rPr>
        <w:t>l</w:t>
      </w:r>
      <w:r w:rsidRPr="008E1C4C">
        <w:rPr>
          <w:rFonts w:asciiTheme="majorHAnsi" w:hAnsiTheme="majorHAnsi"/>
          <w:spacing w:val="-1"/>
        </w:rPr>
        <w:t>di</w:t>
      </w:r>
      <w:r w:rsidRPr="008E1C4C">
        <w:rPr>
          <w:rFonts w:asciiTheme="majorHAnsi" w:hAnsiTheme="majorHAnsi"/>
          <w:spacing w:val="2"/>
        </w:rPr>
        <w:t>n</w:t>
      </w:r>
      <w:r w:rsidRPr="008E1C4C">
        <w:rPr>
          <w:rFonts w:asciiTheme="majorHAnsi" w:hAnsiTheme="majorHAnsi"/>
          <w:spacing w:val="-1"/>
        </w:rPr>
        <w:t>gs</w:t>
      </w:r>
      <w:r w:rsidRPr="008E1C4C">
        <w:rPr>
          <w:rFonts w:asciiTheme="majorHAnsi" w:hAnsiTheme="majorHAnsi"/>
        </w:rPr>
        <w:t xml:space="preserve"> </w:t>
      </w:r>
      <w:r w:rsidRPr="008E1C4C">
        <w:rPr>
          <w:rFonts w:asciiTheme="majorHAnsi" w:hAnsiTheme="majorHAnsi"/>
          <w:spacing w:val="-1"/>
        </w:rPr>
        <w:t>i</w:t>
      </w:r>
      <w:r w:rsidRPr="008E1C4C">
        <w:rPr>
          <w:rFonts w:asciiTheme="majorHAnsi" w:hAnsiTheme="majorHAnsi"/>
          <w:spacing w:val="1"/>
        </w:rPr>
        <w:t>n t</w:t>
      </w:r>
      <w:r w:rsidRPr="008E1C4C">
        <w:rPr>
          <w:rFonts w:asciiTheme="majorHAnsi" w:hAnsiTheme="majorHAnsi"/>
          <w:spacing w:val="-5"/>
        </w:rPr>
        <w:t>h</w:t>
      </w:r>
      <w:r w:rsidRPr="008E1C4C">
        <w:rPr>
          <w:rFonts w:asciiTheme="majorHAnsi" w:hAnsiTheme="majorHAnsi"/>
          <w:spacing w:val="-1"/>
        </w:rPr>
        <w:t xml:space="preserve">e </w:t>
      </w:r>
      <w:r w:rsidR="00CE5F69" w:rsidRPr="008E1C4C">
        <w:rPr>
          <w:rFonts w:asciiTheme="majorHAnsi" w:hAnsiTheme="majorHAnsi"/>
          <w:spacing w:val="-1"/>
        </w:rPr>
        <w:t>immediate</w:t>
      </w:r>
      <w:r w:rsidRPr="008E1C4C">
        <w:rPr>
          <w:rFonts w:asciiTheme="majorHAnsi" w:hAnsiTheme="majorHAnsi"/>
          <w:spacing w:val="-1"/>
        </w:rPr>
        <w:t xml:space="preserve"> surroundings </w:t>
      </w:r>
    </w:p>
    <w:p w:rsidR="00CE646E" w:rsidRPr="008E1C4C" w:rsidRDefault="00CE646E" w:rsidP="00D8099D">
      <w:pPr>
        <w:pStyle w:val="BodyText"/>
        <w:numPr>
          <w:ilvl w:val="0"/>
          <w:numId w:val="70"/>
        </w:numPr>
        <w:autoSpaceDE/>
        <w:autoSpaceDN/>
        <w:adjustRightInd/>
        <w:spacing w:before="52" w:after="0"/>
        <w:ind w:right="100"/>
        <w:rPr>
          <w:rFonts w:asciiTheme="majorHAnsi" w:hAnsiTheme="majorHAnsi"/>
          <w:spacing w:val="-1"/>
        </w:rPr>
      </w:pPr>
      <w:r w:rsidRPr="008E1C4C">
        <w:rPr>
          <w:rFonts w:asciiTheme="majorHAnsi" w:hAnsiTheme="majorHAnsi"/>
          <w:spacing w:val="-1"/>
        </w:rPr>
        <w:t>The appropriateness of proposed features, buildings, structures and appurtenant fixtures</w:t>
      </w:r>
    </w:p>
    <w:p w:rsidR="00CE646E" w:rsidRPr="008E1C4C" w:rsidRDefault="00CE646E" w:rsidP="00D8099D">
      <w:pPr>
        <w:pStyle w:val="BodyText"/>
        <w:numPr>
          <w:ilvl w:val="0"/>
          <w:numId w:val="70"/>
        </w:numPr>
        <w:autoSpaceDE/>
        <w:autoSpaceDN/>
        <w:adjustRightInd/>
        <w:spacing w:before="52" w:after="0"/>
        <w:ind w:right="100"/>
        <w:rPr>
          <w:rFonts w:asciiTheme="majorHAnsi" w:hAnsiTheme="majorHAnsi"/>
        </w:rPr>
      </w:pPr>
      <w:r w:rsidRPr="008E1C4C">
        <w:rPr>
          <w:rFonts w:asciiTheme="majorHAnsi" w:hAnsiTheme="majorHAnsi"/>
          <w:spacing w:val="-1"/>
        </w:rPr>
        <w:t>The location on the lot and</w:t>
      </w:r>
      <w:r w:rsidRPr="008E1C4C">
        <w:rPr>
          <w:rFonts w:asciiTheme="majorHAnsi" w:hAnsiTheme="majorHAnsi"/>
        </w:rPr>
        <w:t xml:space="preserve"> the</w:t>
      </w:r>
      <w:r w:rsidRPr="008E1C4C">
        <w:rPr>
          <w:rFonts w:asciiTheme="majorHAnsi" w:hAnsiTheme="majorHAnsi"/>
          <w:spacing w:val="-1"/>
        </w:rPr>
        <w:t xml:space="preserve"> rem</w:t>
      </w:r>
      <w:r w:rsidRPr="008E1C4C">
        <w:rPr>
          <w:rFonts w:asciiTheme="majorHAnsi" w:hAnsiTheme="majorHAnsi"/>
        </w:rPr>
        <w:t>o</w:t>
      </w:r>
      <w:r w:rsidRPr="008E1C4C">
        <w:rPr>
          <w:rFonts w:asciiTheme="majorHAnsi" w:hAnsiTheme="majorHAnsi"/>
          <w:spacing w:val="-1"/>
        </w:rPr>
        <w:t xml:space="preserve">val </w:t>
      </w:r>
      <w:r w:rsidRPr="008E1C4C">
        <w:rPr>
          <w:rFonts w:asciiTheme="majorHAnsi" w:hAnsiTheme="majorHAnsi"/>
        </w:rPr>
        <w:t>or</w:t>
      </w:r>
      <w:r w:rsidRPr="008E1C4C">
        <w:rPr>
          <w:rFonts w:asciiTheme="majorHAnsi" w:hAnsiTheme="majorHAnsi"/>
          <w:spacing w:val="-1"/>
        </w:rPr>
        <w:t xml:space="preserve"> demol</w:t>
      </w:r>
      <w:r w:rsidRPr="008E1C4C">
        <w:rPr>
          <w:rFonts w:asciiTheme="majorHAnsi" w:hAnsiTheme="majorHAnsi"/>
          <w:spacing w:val="-3"/>
        </w:rPr>
        <w:t>i</w:t>
      </w:r>
      <w:r w:rsidRPr="008E1C4C">
        <w:rPr>
          <w:rFonts w:asciiTheme="majorHAnsi" w:hAnsiTheme="majorHAnsi"/>
          <w:spacing w:val="-1"/>
        </w:rPr>
        <w:t>tion</w:t>
      </w:r>
      <w:r w:rsidRPr="008E1C4C">
        <w:rPr>
          <w:rFonts w:asciiTheme="majorHAnsi" w:hAnsiTheme="majorHAnsi"/>
        </w:rPr>
        <w:t xml:space="preserve"> o</w:t>
      </w:r>
      <w:r w:rsidRPr="008E1C4C">
        <w:rPr>
          <w:rFonts w:asciiTheme="majorHAnsi" w:hAnsiTheme="majorHAnsi"/>
          <w:spacing w:val="1"/>
        </w:rPr>
        <w:t>f</w:t>
      </w:r>
      <w:r w:rsidRPr="008E1C4C">
        <w:rPr>
          <w:rFonts w:asciiTheme="majorHAnsi" w:hAnsiTheme="majorHAnsi"/>
        </w:rPr>
        <w:t xml:space="preserve"> an</w:t>
      </w:r>
      <w:r w:rsidRPr="008E1C4C">
        <w:rPr>
          <w:rFonts w:asciiTheme="majorHAnsi" w:hAnsiTheme="majorHAnsi"/>
          <w:spacing w:val="1"/>
        </w:rPr>
        <w:t>y</w:t>
      </w:r>
      <w:r w:rsidRPr="008E1C4C">
        <w:rPr>
          <w:rFonts w:asciiTheme="majorHAnsi" w:hAnsiTheme="majorHAnsi"/>
          <w:spacing w:val="33"/>
        </w:rPr>
        <w:t xml:space="preserve"> </w:t>
      </w:r>
      <w:r w:rsidRPr="008E1C4C">
        <w:rPr>
          <w:rFonts w:asciiTheme="majorHAnsi" w:hAnsiTheme="majorHAnsi"/>
        </w:rPr>
        <w:t>buil</w:t>
      </w:r>
      <w:r w:rsidR="00F02106">
        <w:rPr>
          <w:rFonts w:asciiTheme="majorHAnsi" w:hAnsiTheme="majorHAnsi"/>
        </w:rPr>
        <w:t>di</w:t>
      </w:r>
      <w:r w:rsidRPr="008E1C4C">
        <w:rPr>
          <w:rFonts w:asciiTheme="majorHAnsi" w:hAnsiTheme="majorHAnsi"/>
          <w:spacing w:val="-1"/>
        </w:rPr>
        <w:t xml:space="preserve">ng or structure </w:t>
      </w:r>
      <w:r w:rsidRPr="008E1C4C">
        <w:rPr>
          <w:rFonts w:asciiTheme="majorHAnsi" w:hAnsiTheme="majorHAnsi"/>
          <w:spacing w:val="1"/>
        </w:rPr>
        <w:t>o</w:t>
      </w:r>
      <w:r w:rsidRPr="008E1C4C">
        <w:rPr>
          <w:rFonts w:asciiTheme="majorHAnsi" w:hAnsiTheme="majorHAnsi"/>
        </w:rPr>
        <w:t xml:space="preserve">r </w:t>
      </w:r>
      <w:r w:rsidRPr="008E1C4C">
        <w:rPr>
          <w:rFonts w:asciiTheme="majorHAnsi" w:hAnsiTheme="majorHAnsi"/>
          <w:spacing w:val="-1"/>
        </w:rPr>
        <w:t>appurtenant</w:t>
      </w:r>
      <w:r w:rsidRPr="008E1C4C">
        <w:rPr>
          <w:rFonts w:asciiTheme="majorHAnsi" w:hAnsiTheme="majorHAnsi"/>
        </w:rPr>
        <w:t xml:space="preserve"> fixture</w:t>
      </w:r>
      <w:r w:rsidRPr="008E1C4C">
        <w:rPr>
          <w:rFonts w:asciiTheme="majorHAnsi" w:hAnsiTheme="majorHAnsi"/>
          <w:spacing w:val="-2"/>
        </w:rPr>
        <w:t xml:space="preserve"> </w:t>
      </w:r>
      <w:r w:rsidRPr="008E1C4C">
        <w:rPr>
          <w:rFonts w:asciiTheme="majorHAnsi" w:hAnsiTheme="majorHAnsi"/>
        </w:rPr>
        <w:t>in the</w:t>
      </w:r>
      <w:r w:rsidRPr="008E1C4C">
        <w:rPr>
          <w:rFonts w:asciiTheme="majorHAnsi" w:hAnsiTheme="majorHAnsi"/>
          <w:spacing w:val="-1"/>
        </w:rPr>
        <w:t xml:space="preserve"> district wherever</w:t>
      </w:r>
      <w:r w:rsidRPr="008E1C4C">
        <w:rPr>
          <w:rFonts w:asciiTheme="majorHAnsi" w:hAnsiTheme="majorHAnsi"/>
        </w:rPr>
        <w:t xml:space="preserve"> </w:t>
      </w:r>
      <w:r w:rsidRPr="008E1C4C">
        <w:rPr>
          <w:rFonts w:asciiTheme="majorHAnsi" w:hAnsiTheme="majorHAnsi"/>
          <w:spacing w:val="-1"/>
        </w:rPr>
        <w:t>such</w:t>
      </w:r>
      <w:r w:rsidRPr="008E1C4C">
        <w:rPr>
          <w:rFonts w:asciiTheme="majorHAnsi" w:hAnsiTheme="majorHAnsi"/>
        </w:rPr>
        <w:t xml:space="preserve"> </w:t>
      </w:r>
      <w:r w:rsidRPr="008E1C4C">
        <w:rPr>
          <w:rFonts w:asciiTheme="majorHAnsi" w:hAnsiTheme="majorHAnsi"/>
          <w:spacing w:val="-1"/>
        </w:rPr>
        <w:t>features,</w:t>
      </w:r>
      <w:r w:rsidRPr="008E1C4C">
        <w:rPr>
          <w:rFonts w:asciiTheme="majorHAnsi" w:hAnsiTheme="majorHAnsi"/>
          <w:spacing w:val="83"/>
        </w:rPr>
        <w:t xml:space="preserve"> </w:t>
      </w:r>
      <w:r w:rsidRPr="008E1C4C">
        <w:rPr>
          <w:rFonts w:asciiTheme="majorHAnsi" w:hAnsiTheme="majorHAnsi"/>
          <w:spacing w:val="-1"/>
        </w:rPr>
        <w:t>buildings,</w:t>
      </w:r>
      <w:r w:rsidRPr="008E1C4C">
        <w:rPr>
          <w:rFonts w:asciiTheme="majorHAnsi" w:hAnsiTheme="majorHAnsi"/>
        </w:rPr>
        <w:t xml:space="preserve"> </w:t>
      </w:r>
      <w:r w:rsidRPr="008E1C4C">
        <w:rPr>
          <w:rFonts w:asciiTheme="majorHAnsi" w:hAnsiTheme="majorHAnsi"/>
          <w:spacing w:val="-1"/>
        </w:rPr>
        <w:t>structures</w:t>
      </w:r>
      <w:r w:rsidRPr="008E1C4C">
        <w:rPr>
          <w:rFonts w:asciiTheme="majorHAnsi" w:hAnsiTheme="majorHAnsi"/>
        </w:rPr>
        <w:t xml:space="preserve"> and</w:t>
      </w:r>
      <w:r w:rsidRPr="008E1C4C">
        <w:rPr>
          <w:rFonts w:asciiTheme="majorHAnsi" w:hAnsiTheme="majorHAnsi"/>
          <w:spacing w:val="1"/>
        </w:rPr>
        <w:t xml:space="preserve"> </w:t>
      </w:r>
      <w:r w:rsidRPr="008E1C4C">
        <w:rPr>
          <w:rFonts w:asciiTheme="majorHAnsi" w:hAnsiTheme="majorHAnsi"/>
          <w:spacing w:val="-1"/>
        </w:rPr>
        <w:t>appurtenant</w:t>
      </w:r>
      <w:r w:rsidRPr="008E1C4C">
        <w:rPr>
          <w:rFonts w:asciiTheme="majorHAnsi" w:hAnsiTheme="majorHAnsi"/>
        </w:rPr>
        <w:t xml:space="preserve"> fixtures are</w:t>
      </w:r>
      <w:r w:rsidRPr="008E1C4C">
        <w:rPr>
          <w:rFonts w:asciiTheme="majorHAnsi" w:hAnsiTheme="majorHAnsi"/>
          <w:spacing w:val="-1"/>
        </w:rPr>
        <w:t xml:space="preserve"> </w:t>
      </w:r>
      <w:r w:rsidRPr="008E1C4C">
        <w:rPr>
          <w:rFonts w:asciiTheme="majorHAnsi" w:hAnsiTheme="majorHAnsi"/>
        </w:rPr>
        <w:t>subject to public</w:t>
      </w:r>
      <w:r w:rsidRPr="008E1C4C">
        <w:rPr>
          <w:rFonts w:asciiTheme="majorHAnsi" w:hAnsiTheme="majorHAnsi"/>
          <w:spacing w:val="-1"/>
        </w:rPr>
        <w:t xml:space="preserve"> view.</w:t>
      </w:r>
    </w:p>
    <w:p w:rsidR="00CE646E" w:rsidRPr="008E1C4C" w:rsidRDefault="00CE646E" w:rsidP="00CE646E">
      <w:pPr>
        <w:rPr>
          <w:rFonts w:asciiTheme="majorHAnsi" w:hAnsiTheme="majorHAnsi"/>
        </w:rPr>
      </w:pPr>
    </w:p>
    <w:p w:rsidR="00CE646E" w:rsidRPr="008863A5" w:rsidRDefault="00CE646E" w:rsidP="008863A5">
      <w:pPr>
        <w:pStyle w:val="BodyText"/>
        <w:numPr>
          <w:ilvl w:val="0"/>
          <w:numId w:val="49"/>
        </w:numPr>
        <w:tabs>
          <w:tab w:val="left" w:pos="1159"/>
        </w:tabs>
        <w:autoSpaceDE/>
        <w:autoSpaceDN/>
        <w:adjustRightInd/>
        <w:spacing w:after="0"/>
        <w:ind w:right="197" w:firstLine="0"/>
        <w:jc w:val="left"/>
        <w:rPr>
          <w:rFonts w:asciiTheme="majorHAnsi" w:hAnsiTheme="majorHAnsi"/>
        </w:rPr>
      </w:pPr>
      <w:r w:rsidRPr="008863A5">
        <w:rPr>
          <w:rFonts w:asciiTheme="majorHAnsi" w:hAnsiTheme="majorHAnsi"/>
        </w:rPr>
        <w:t xml:space="preserve">The Commission shall not make any recommendations or requirements except for purposes of historic preservation and of </w:t>
      </w:r>
      <w:r w:rsidRPr="008863A5">
        <w:rPr>
          <w:rFonts w:asciiTheme="majorHAnsi" w:hAnsiTheme="majorHAnsi"/>
        </w:rPr>
        <w:lastRenderedPageBreak/>
        <w:t>preventing developments, construction or changes incongruous with the historic districts, its buildings, sites and surroundings.</w:t>
      </w:r>
    </w:p>
    <w:p w:rsidR="00CE646E" w:rsidRPr="008E1C4C" w:rsidRDefault="00CE646E" w:rsidP="008863A5">
      <w:pPr>
        <w:pStyle w:val="BodyText"/>
        <w:tabs>
          <w:tab w:val="left" w:pos="1159"/>
        </w:tabs>
        <w:autoSpaceDE/>
        <w:autoSpaceDN/>
        <w:adjustRightInd/>
        <w:spacing w:after="0"/>
        <w:ind w:left="820" w:right="197"/>
        <w:rPr>
          <w:rFonts w:asciiTheme="majorHAnsi" w:hAnsiTheme="majorHAnsi"/>
        </w:rPr>
      </w:pPr>
    </w:p>
    <w:p w:rsidR="008863A5" w:rsidRPr="00EA503D" w:rsidRDefault="00CE646E" w:rsidP="00EA503D">
      <w:pPr>
        <w:pStyle w:val="BodyText"/>
        <w:numPr>
          <w:ilvl w:val="0"/>
          <w:numId w:val="49"/>
        </w:numPr>
        <w:tabs>
          <w:tab w:val="left" w:pos="1159"/>
        </w:tabs>
        <w:autoSpaceDE/>
        <w:autoSpaceDN/>
        <w:adjustRightInd/>
        <w:spacing w:after="0"/>
        <w:ind w:right="197" w:firstLine="0"/>
        <w:jc w:val="left"/>
        <w:rPr>
          <w:rFonts w:asciiTheme="majorHAnsi" w:hAnsiTheme="majorHAnsi"/>
        </w:rPr>
      </w:pPr>
      <w:r w:rsidRPr="00EA503D">
        <w:rPr>
          <w:rFonts w:asciiTheme="majorHAnsi" w:hAnsiTheme="majorHAnsi"/>
        </w:rPr>
        <w:t>Within a period of 45 consecutive calendar days after the filing of such application or within such further time as the applicant may in writing allow, the Commission shall determine whether the action or usage proposed will be appropriate in its opinion in the Historic District in accordance with the purposes of this section and shall file a certificate of approval or notice of disapproval with the Board of Selectmen, Building Inspector or other duly delegated authority. No building permit shall be issued without a certificate of approval. Failure to file said certificate or notice by the Commission within the specified period of time shall be deemed to constitute approval.</w:t>
      </w:r>
    </w:p>
    <w:p w:rsidR="008863A5" w:rsidRPr="008863A5" w:rsidRDefault="008863A5" w:rsidP="008863A5">
      <w:pPr>
        <w:pStyle w:val="BodyText"/>
        <w:tabs>
          <w:tab w:val="left" w:pos="1159"/>
        </w:tabs>
        <w:autoSpaceDE/>
        <w:autoSpaceDN/>
        <w:adjustRightInd/>
        <w:spacing w:after="0"/>
        <w:ind w:left="820" w:right="197"/>
        <w:rPr>
          <w:rFonts w:asciiTheme="majorHAnsi" w:hAnsiTheme="majorHAnsi"/>
        </w:rPr>
      </w:pPr>
    </w:p>
    <w:p w:rsidR="00CE646E" w:rsidRPr="008863A5" w:rsidRDefault="004E0A02" w:rsidP="008863A5">
      <w:pPr>
        <w:pStyle w:val="BodyText"/>
        <w:numPr>
          <w:ilvl w:val="0"/>
          <w:numId w:val="49"/>
        </w:numPr>
        <w:tabs>
          <w:tab w:val="left" w:pos="1159"/>
        </w:tabs>
        <w:autoSpaceDE/>
        <w:autoSpaceDN/>
        <w:adjustRightInd/>
        <w:spacing w:after="0"/>
        <w:ind w:right="197" w:firstLine="0"/>
        <w:jc w:val="left"/>
        <w:rPr>
          <w:rFonts w:asciiTheme="majorHAnsi" w:hAnsiTheme="majorHAnsi"/>
        </w:rPr>
      </w:pPr>
      <w:r w:rsidRPr="008863A5">
        <w:rPr>
          <w:rFonts w:asciiTheme="majorHAnsi" w:hAnsiTheme="majorHAnsi"/>
        </w:rPr>
        <w:t>Notwithstanding</w:t>
      </w:r>
      <w:r w:rsidR="00CE646E" w:rsidRPr="008863A5">
        <w:rPr>
          <w:rFonts w:asciiTheme="majorHAnsi" w:hAnsiTheme="majorHAnsi"/>
        </w:rPr>
        <w:t xml:space="preserve"> that the action or usage proposed may be deemed inappropriate, owing to conditions especially affecting the lot, building or structure involved but not affecting the Historic District generally, the Commission may find that failure to issue a certificate of approval will involve a hardship (physical, financial or otherwise) to the applicant. Such certificates may be issued without substantial derogation from the intent and purposes of historic preservation in the Town of Hillsborough as stated above. If the Commission determines that a proposed activity is not appropriate, owing to aforesaid conditions, but that failure to issue a certificate will cause substantial hardship, the Commission shall forthwith approve such application and shall </w:t>
      </w:r>
      <w:r w:rsidR="00CE646E" w:rsidRPr="008863A5">
        <w:rPr>
          <w:rFonts w:asciiTheme="majorHAnsi" w:hAnsiTheme="majorHAnsi"/>
        </w:rPr>
        <w:lastRenderedPageBreak/>
        <w:t>issue to the applicant a certificate of appro</w:t>
      </w:r>
      <w:r w:rsidR="003D05DA" w:rsidRPr="008863A5">
        <w:rPr>
          <w:rFonts w:asciiTheme="majorHAnsi" w:hAnsiTheme="majorHAnsi"/>
        </w:rPr>
        <w:t>val</w:t>
      </w:r>
      <w:r w:rsidR="00CE646E" w:rsidRPr="008863A5">
        <w:rPr>
          <w:rFonts w:asciiTheme="majorHAnsi" w:hAnsiTheme="majorHAnsi"/>
        </w:rPr>
        <w:t xml:space="preserve"> in which the Commission may impose conditions.</w:t>
      </w:r>
    </w:p>
    <w:p w:rsidR="00EA503D" w:rsidRPr="008863A5" w:rsidRDefault="00EA503D" w:rsidP="00EA503D">
      <w:pPr>
        <w:pStyle w:val="BodyText"/>
        <w:tabs>
          <w:tab w:val="left" w:pos="1159"/>
        </w:tabs>
        <w:autoSpaceDE/>
        <w:autoSpaceDN/>
        <w:adjustRightInd/>
        <w:spacing w:after="0"/>
        <w:ind w:left="820" w:right="197"/>
        <w:rPr>
          <w:rFonts w:asciiTheme="majorHAnsi" w:hAnsiTheme="majorHAnsi"/>
        </w:rPr>
      </w:pPr>
    </w:p>
    <w:p w:rsidR="00CE646E" w:rsidRPr="008863A5" w:rsidRDefault="00CE646E" w:rsidP="008863A5">
      <w:pPr>
        <w:pStyle w:val="BodyText"/>
        <w:numPr>
          <w:ilvl w:val="0"/>
          <w:numId w:val="49"/>
        </w:numPr>
        <w:tabs>
          <w:tab w:val="left" w:pos="1159"/>
        </w:tabs>
        <w:autoSpaceDE/>
        <w:autoSpaceDN/>
        <w:adjustRightInd/>
        <w:spacing w:after="0"/>
        <w:ind w:right="197" w:firstLine="0"/>
        <w:jc w:val="left"/>
        <w:rPr>
          <w:rFonts w:asciiTheme="majorHAnsi" w:hAnsiTheme="majorHAnsi"/>
        </w:rPr>
      </w:pPr>
      <w:r w:rsidRPr="008863A5">
        <w:rPr>
          <w:rFonts w:asciiTheme="majorHAnsi" w:hAnsiTheme="majorHAnsi"/>
        </w:rPr>
        <w:t xml:space="preserve">Record of reasons for non-issuance-If the Commission determines that a certificate of approval should not be </w:t>
      </w:r>
      <w:r w:rsidR="00141C2A" w:rsidRPr="008863A5">
        <w:rPr>
          <w:rFonts w:asciiTheme="majorHAnsi" w:hAnsiTheme="majorHAnsi"/>
        </w:rPr>
        <w:t>issued</w:t>
      </w:r>
      <w:r w:rsidR="005E2320">
        <w:rPr>
          <w:rFonts w:asciiTheme="majorHAnsi" w:hAnsiTheme="majorHAnsi"/>
        </w:rPr>
        <w:t xml:space="preserve">, </w:t>
      </w:r>
      <w:r w:rsidRPr="008863A5">
        <w:rPr>
          <w:rFonts w:asciiTheme="majorHAnsi" w:hAnsiTheme="majorHAnsi"/>
        </w:rPr>
        <w:t>the reasons for such determination shall be entered in its records and may include recommendations respecting the proposed construction, reconstruction, alteration, moving or demolition.</w:t>
      </w:r>
    </w:p>
    <w:p w:rsidR="00CE646E" w:rsidRPr="008E1C4C" w:rsidRDefault="00CE646E" w:rsidP="008E1C4C">
      <w:pPr>
        <w:ind w:left="-1220"/>
        <w:rPr>
          <w:rFonts w:asciiTheme="majorHAnsi" w:hAnsiTheme="majorHAnsi"/>
          <w:spacing w:val="-1"/>
        </w:rPr>
      </w:pPr>
    </w:p>
    <w:p w:rsidR="00CE646E" w:rsidRPr="008E1C4C" w:rsidRDefault="00CE646E" w:rsidP="008E1C4C">
      <w:pPr>
        <w:spacing w:before="5"/>
        <w:rPr>
          <w:rFonts w:asciiTheme="majorHAnsi" w:hAnsiTheme="majorHAnsi"/>
        </w:rPr>
      </w:pPr>
    </w:p>
    <w:p w:rsidR="00C5745B" w:rsidRDefault="00C5745B" w:rsidP="00994E92">
      <w:pPr>
        <w:spacing w:before="100" w:beforeAutospacing="1" w:after="100" w:afterAutospacing="1"/>
        <w:outlineLvl w:val="3"/>
        <w:rPr>
          <w:rFonts w:asciiTheme="majorHAnsi" w:hAnsiTheme="majorHAnsi" w:cs="Arial"/>
          <w:b/>
          <w:color w:val="000000"/>
        </w:rPr>
      </w:pPr>
    </w:p>
    <w:p w:rsidR="00CE646E" w:rsidRPr="008E1C4C" w:rsidRDefault="00994E92" w:rsidP="00994E92">
      <w:pPr>
        <w:spacing w:before="100" w:beforeAutospacing="1" w:after="100" w:afterAutospacing="1"/>
        <w:outlineLvl w:val="3"/>
        <w:rPr>
          <w:rFonts w:asciiTheme="majorHAnsi" w:hAnsiTheme="majorHAnsi" w:cs="Arial"/>
          <w:color w:val="000000"/>
        </w:rPr>
      </w:pPr>
      <w:r w:rsidRPr="008E1C4C">
        <w:rPr>
          <w:rFonts w:asciiTheme="majorHAnsi" w:hAnsiTheme="majorHAnsi" w:cs="Arial"/>
          <w:b/>
          <w:color w:val="000000"/>
        </w:rPr>
        <w:t>229-97</w:t>
      </w:r>
      <w:r w:rsidR="00CE646E" w:rsidRPr="008E1C4C">
        <w:rPr>
          <w:rFonts w:asciiTheme="majorHAnsi" w:hAnsiTheme="majorHAnsi" w:cs="Arial"/>
          <w:b/>
          <w:color w:val="000000"/>
        </w:rPr>
        <w:t xml:space="preserve"> Appeals</w:t>
      </w:r>
      <w:r w:rsidR="00CE646E" w:rsidRPr="008E1C4C">
        <w:rPr>
          <w:rFonts w:asciiTheme="majorHAnsi" w:hAnsiTheme="majorHAnsi" w:cs="Arial"/>
          <w:color w:val="000000"/>
        </w:rPr>
        <w:t>.</w:t>
      </w:r>
    </w:p>
    <w:p w:rsidR="00CE646E" w:rsidRPr="008E1C4C" w:rsidRDefault="00CE646E" w:rsidP="00994E92">
      <w:pPr>
        <w:spacing w:before="100" w:beforeAutospacing="1" w:after="100" w:afterAutospacing="1"/>
        <w:outlineLvl w:val="3"/>
        <w:rPr>
          <w:rFonts w:asciiTheme="majorHAnsi" w:hAnsiTheme="majorHAnsi" w:cs="Arial"/>
          <w:color w:val="000000"/>
        </w:rPr>
      </w:pPr>
      <w:r w:rsidRPr="008E1C4C">
        <w:rPr>
          <w:rFonts w:asciiTheme="majorHAnsi" w:hAnsiTheme="majorHAnsi" w:cs="Arial"/>
          <w:color w:val="000000"/>
        </w:rPr>
        <w:t xml:space="preserve">Appeals </w:t>
      </w:r>
      <w:r w:rsidR="008E1C4C">
        <w:rPr>
          <w:rFonts w:asciiTheme="majorHAnsi" w:hAnsiTheme="majorHAnsi" w:cs="Arial"/>
          <w:color w:val="000000"/>
        </w:rPr>
        <w:t>shall</w:t>
      </w:r>
      <w:r w:rsidRPr="008E1C4C">
        <w:rPr>
          <w:rFonts w:asciiTheme="majorHAnsi" w:hAnsiTheme="majorHAnsi" w:cs="Arial"/>
          <w:color w:val="000000"/>
        </w:rPr>
        <w:t xml:space="preserve"> be taken to the Hillsborough </w:t>
      </w:r>
      <w:r w:rsidR="00141C2A" w:rsidRPr="008E1C4C">
        <w:rPr>
          <w:rFonts w:asciiTheme="majorHAnsi" w:hAnsiTheme="majorHAnsi" w:cs="Arial"/>
          <w:color w:val="000000"/>
        </w:rPr>
        <w:t xml:space="preserve">Zoning </w:t>
      </w:r>
      <w:r w:rsidRPr="008E1C4C">
        <w:rPr>
          <w:rFonts w:asciiTheme="majorHAnsi" w:hAnsiTheme="majorHAnsi" w:cs="Arial"/>
          <w:color w:val="000000"/>
        </w:rPr>
        <w:t>Board of Adjustment by any owner of property wholly or partly within the Historic District and by any other person, agency or group if aggrieved by a ruling of the Historic District Commission</w:t>
      </w:r>
      <w:r w:rsidR="005E2320">
        <w:rPr>
          <w:rFonts w:asciiTheme="majorHAnsi" w:hAnsiTheme="majorHAnsi" w:cs="Arial"/>
          <w:color w:val="000000"/>
        </w:rPr>
        <w:t xml:space="preserve"> within 30 days of such ruling pursuant to RSA 676:5</w:t>
      </w:r>
      <w:r w:rsidRPr="008E1C4C">
        <w:rPr>
          <w:rFonts w:asciiTheme="majorHAnsi" w:hAnsiTheme="majorHAnsi" w:cs="Arial"/>
          <w:color w:val="000000"/>
        </w:rPr>
        <w:t>. The Board of Adjustment shall hear and act upon such appeals within the periods of time prescribed by New Hampshire statute.</w:t>
      </w:r>
    </w:p>
    <w:p w:rsidR="00CE646E" w:rsidRPr="008E1C4C" w:rsidRDefault="00CE646E" w:rsidP="00CE646E">
      <w:pPr>
        <w:spacing w:before="5"/>
        <w:rPr>
          <w:rFonts w:asciiTheme="majorHAnsi" w:hAnsiTheme="majorHAnsi"/>
        </w:rPr>
      </w:pPr>
    </w:p>
    <w:p w:rsidR="00CE646E" w:rsidRPr="008E1C4C" w:rsidRDefault="00994E92" w:rsidP="00994E92">
      <w:pPr>
        <w:spacing w:before="100" w:beforeAutospacing="1" w:after="100" w:afterAutospacing="1"/>
        <w:outlineLvl w:val="3"/>
        <w:rPr>
          <w:rFonts w:asciiTheme="majorHAnsi" w:hAnsiTheme="majorHAnsi" w:cs="Arial"/>
          <w:color w:val="000000"/>
        </w:rPr>
      </w:pPr>
      <w:r w:rsidRPr="008E1C4C">
        <w:rPr>
          <w:rFonts w:asciiTheme="majorHAnsi" w:hAnsiTheme="majorHAnsi" w:cs="Arial"/>
          <w:b/>
          <w:color w:val="000000"/>
        </w:rPr>
        <w:t>22</w:t>
      </w:r>
      <w:r w:rsidR="00F72FCA" w:rsidRPr="008E1C4C">
        <w:rPr>
          <w:rFonts w:asciiTheme="majorHAnsi" w:hAnsiTheme="majorHAnsi" w:cs="Arial"/>
          <w:b/>
          <w:color w:val="000000"/>
        </w:rPr>
        <w:t>9</w:t>
      </w:r>
      <w:r w:rsidRPr="008E1C4C">
        <w:rPr>
          <w:rFonts w:asciiTheme="majorHAnsi" w:hAnsiTheme="majorHAnsi" w:cs="Arial"/>
          <w:b/>
          <w:color w:val="000000"/>
        </w:rPr>
        <w:t>-98</w:t>
      </w:r>
      <w:r w:rsidR="00CE646E" w:rsidRPr="008E1C4C">
        <w:rPr>
          <w:rFonts w:asciiTheme="majorHAnsi" w:hAnsiTheme="majorHAnsi" w:cs="Arial"/>
          <w:b/>
          <w:color w:val="000000"/>
        </w:rPr>
        <w:t xml:space="preserve"> Enforcement.</w:t>
      </w:r>
      <w:r w:rsidR="00EA503D">
        <w:rPr>
          <w:rFonts w:asciiTheme="majorHAnsi" w:hAnsiTheme="majorHAnsi" w:cs="Arial"/>
          <w:b/>
          <w:color w:val="000000"/>
        </w:rPr>
        <w:t>-</w:t>
      </w:r>
      <w:r w:rsidRPr="008E1C4C">
        <w:rPr>
          <w:rFonts w:asciiTheme="majorHAnsi" w:hAnsiTheme="majorHAnsi" w:cs="Arial"/>
          <w:color w:val="000000"/>
        </w:rPr>
        <w:t xml:space="preserve"> </w:t>
      </w:r>
      <w:r w:rsidR="00CE646E" w:rsidRPr="008E1C4C">
        <w:rPr>
          <w:rFonts w:asciiTheme="majorHAnsi" w:hAnsiTheme="majorHAnsi" w:cs="Arial"/>
          <w:color w:val="000000"/>
        </w:rPr>
        <w:t>See section 2</w:t>
      </w:r>
      <w:r w:rsidR="00EA503D">
        <w:rPr>
          <w:rFonts w:asciiTheme="majorHAnsi" w:hAnsiTheme="majorHAnsi" w:cs="Arial"/>
          <w:color w:val="000000"/>
        </w:rPr>
        <w:t>29</w:t>
      </w:r>
      <w:r w:rsidR="00CE646E" w:rsidRPr="008E1C4C">
        <w:rPr>
          <w:rFonts w:asciiTheme="majorHAnsi" w:hAnsiTheme="majorHAnsi" w:cs="Arial"/>
          <w:color w:val="000000"/>
        </w:rPr>
        <w:t>-</w:t>
      </w:r>
      <w:r w:rsidR="00EA503D">
        <w:rPr>
          <w:rFonts w:asciiTheme="majorHAnsi" w:hAnsiTheme="majorHAnsi" w:cs="Arial"/>
          <w:color w:val="000000"/>
        </w:rPr>
        <w:t xml:space="preserve">60 </w:t>
      </w:r>
    </w:p>
    <w:p w:rsidR="00CE646E" w:rsidRPr="008E1C4C" w:rsidRDefault="00EB0FF5" w:rsidP="00994E92">
      <w:pPr>
        <w:spacing w:before="100" w:beforeAutospacing="1" w:after="100" w:afterAutospacing="1"/>
        <w:outlineLvl w:val="3"/>
        <w:rPr>
          <w:rFonts w:asciiTheme="majorHAnsi" w:hAnsiTheme="majorHAnsi"/>
          <w:b/>
          <w:spacing w:val="-1"/>
        </w:rPr>
      </w:pPr>
      <w:r w:rsidRPr="008E1C4C">
        <w:rPr>
          <w:rFonts w:asciiTheme="majorHAnsi" w:hAnsiTheme="majorHAnsi" w:cs="Arial"/>
          <w:b/>
          <w:color w:val="000000"/>
        </w:rPr>
        <w:t>22</w:t>
      </w:r>
      <w:r w:rsidR="00F72FCA" w:rsidRPr="008E1C4C">
        <w:rPr>
          <w:rFonts w:asciiTheme="majorHAnsi" w:hAnsiTheme="majorHAnsi" w:cs="Arial"/>
          <w:b/>
          <w:color w:val="000000"/>
        </w:rPr>
        <w:t>9</w:t>
      </w:r>
      <w:r w:rsidRPr="008E1C4C">
        <w:rPr>
          <w:rFonts w:asciiTheme="majorHAnsi" w:hAnsiTheme="majorHAnsi" w:cs="Arial"/>
          <w:b/>
          <w:color w:val="000000"/>
        </w:rPr>
        <w:t xml:space="preserve">-99 </w:t>
      </w:r>
      <w:r w:rsidR="00CE646E" w:rsidRPr="008E1C4C">
        <w:rPr>
          <w:rFonts w:asciiTheme="majorHAnsi" w:hAnsiTheme="majorHAnsi"/>
          <w:b/>
          <w:spacing w:val="-1"/>
        </w:rPr>
        <w:t>Compatibility-</w:t>
      </w:r>
    </w:p>
    <w:p w:rsidR="00CE646E" w:rsidRPr="008E1C4C" w:rsidRDefault="00CE646E" w:rsidP="00CE646E">
      <w:pPr>
        <w:pStyle w:val="BodyText"/>
        <w:ind w:right="114"/>
        <w:rPr>
          <w:rFonts w:asciiTheme="majorHAnsi" w:hAnsiTheme="majorHAnsi"/>
        </w:rPr>
      </w:pPr>
      <w:r w:rsidRPr="008E1C4C">
        <w:rPr>
          <w:rFonts w:asciiTheme="majorHAnsi" w:hAnsiTheme="majorHAnsi"/>
          <w:spacing w:val="-1"/>
        </w:rPr>
        <w:lastRenderedPageBreak/>
        <w:t xml:space="preserve">Per RSA 674-46 a, IV:All districts and regulations shall be compatible with the </w:t>
      </w:r>
      <w:r w:rsidR="00192264">
        <w:rPr>
          <w:rFonts w:asciiTheme="majorHAnsi" w:hAnsiTheme="majorHAnsi"/>
          <w:spacing w:val="-1"/>
        </w:rPr>
        <w:t>M</w:t>
      </w:r>
      <w:r w:rsidRPr="008E1C4C">
        <w:rPr>
          <w:rFonts w:asciiTheme="majorHAnsi" w:hAnsiTheme="majorHAnsi"/>
          <w:spacing w:val="-1"/>
        </w:rPr>
        <w:t xml:space="preserve">aster </w:t>
      </w:r>
      <w:r w:rsidR="00192264">
        <w:rPr>
          <w:rFonts w:asciiTheme="majorHAnsi" w:hAnsiTheme="majorHAnsi"/>
          <w:spacing w:val="-1"/>
        </w:rPr>
        <w:t>P</w:t>
      </w:r>
      <w:r w:rsidRPr="008E1C4C">
        <w:rPr>
          <w:rFonts w:asciiTheme="majorHAnsi" w:hAnsiTheme="majorHAnsi"/>
          <w:spacing w:val="-1"/>
        </w:rPr>
        <w:t>lan and zoning ordinance</w:t>
      </w:r>
      <w:r w:rsidR="00915BD9" w:rsidRPr="008E1C4C">
        <w:rPr>
          <w:rFonts w:asciiTheme="majorHAnsi" w:hAnsiTheme="majorHAnsi"/>
          <w:spacing w:val="-1"/>
        </w:rPr>
        <w:t xml:space="preserve"> of the town of Hillsborough.</w:t>
      </w:r>
    </w:p>
    <w:p w:rsidR="00973FC9" w:rsidRPr="008E1C4C" w:rsidRDefault="00973FC9" w:rsidP="00C77117">
      <w:pPr>
        <w:spacing w:before="100" w:beforeAutospacing="1" w:after="100" w:afterAutospacing="1"/>
        <w:outlineLvl w:val="3"/>
        <w:rPr>
          <w:rFonts w:asciiTheme="majorHAnsi" w:hAnsiTheme="majorHAnsi"/>
          <w:spacing w:val="-1"/>
        </w:rPr>
      </w:pPr>
    </w:p>
    <w:p w:rsidR="00080023" w:rsidRDefault="00080023">
      <w:pPr>
        <w:widowControl/>
        <w:autoSpaceDE/>
        <w:autoSpaceDN/>
        <w:adjustRightInd/>
        <w:rPr>
          <w:rFonts w:asciiTheme="majorHAnsi" w:hAnsiTheme="majorHAnsi" w:cs="Arial"/>
          <w:color w:val="000000"/>
        </w:rPr>
      </w:pPr>
      <w:r>
        <w:rPr>
          <w:rFonts w:asciiTheme="majorHAnsi" w:hAnsiTheme="majorHAnsi" w:cs="Arial"/>
          <w:color w:val="000000"/>
        </w:rPr>
        <w:br w:type="page"/>
      </w:r>
    </w:p>
    <w:p w:rsidR="00C21913" w:rsidRPr="008E1C4C" w:rsidRDefault="00C21913" w:rsidP="00C21913">
      <w:pPr>
        <w:widowControl/>
        <w:autoSpaceDE/>
        <w:autoSpaceDN/>
        <w:adjustRightInd/>
        <w:rPr>
          <w:rFonts w:asciiTheme="majorHAnsi" w:hAnsiTheme="majorHAnsi" w:cs="Arial"/>
          <w:b/>
          <w:bCs/>
          <w:color w:val="000000"/>
          <w:sz w:val="28"/>
          <w:szCs w:val="28"/>
        </w:rPr>
      </w:pPr>
    </w:p>
    <w:p w:rsidR="00C21913" w:rsidRPr="008E1C4C" w:rsidRDefault="00C21913" w:rsidP="00C21913">
      <w:pPr>
        <w:widowControl/>
        <w:autoSpaceDE/>
        <w:autoSpaceDN/>
        <w:adjustRightInd/>
        <w:rPr>
          <w:rFonts w:asciiTheme="majorHAnsi" w:hAnsiTheme="majorHAnsi" w:cs="Arial"/>
          <w:b/>
          <w:bCs/>
          <w:color w:val="000000"/>
          <w:sz w:val="28"/>
          <w:szCs w:val="28"/>
        </w:rPr>
      </w:pPr>
      <w:r w:rsidRPr="008E1C4C">
        <w:rPr>
          <w:rFonts w:asciiTheme="majorHAnsi" w:hAnsiTheme="majorHAnsi" w:cs="Arial"/>
          <w:b/>
          <w:bCs/>
          <w:color w:val="000000"/>
          <w:sz w:val="28"/>
          <w:szCs w:val="28"/>
        </w:rPr>
        <w:t>ARTICLE XVI Groundwater Protection Ordinance</w:t>
      </w:r>
    </w:p>
    <w:p w:rsidR="00C21913" w:rsidRPr="008E1C4C" w:rsidRDefault="006F5711" w:rsidP="00C21913">
      <w:pPr>
        <w:widowControl/>
        <w:autoSpaceDE/>
        <w:autoSpaceDN/>
        <w:adjustRightInd/>
        <w:rPr>
          <w:rFonts w:asciiTheme="majorHAnsi" w:hAnsiTheme="majorHAnsi" w:cs="Arial"/>
          <w:b/>
          <w:bCs/>
          <w:color w:val="000000"/>
          <w:sz w:val="28"/>
          <w:szCs w:val="28"/>
        </w:rPr>
      </w:pPr>
      <w:r w:rsidRPr="00D84693">
        <w:rPr>
          <w:rFonts w:asciiTheme="majorHAnsi" w:hAnsiTheme="majorHAnsi"/>
          <w:b/>
          <w:color w:val="000000"/>
        </w:rPr>
        <w:t>[Ad</w:t>
      </w:r>
      <w:r>
        <w:rPr>
          <w:rFonts w:asciiTheme="majorHAnsi" w:hAnsiTheme="majorHAnsi"/>
          <w:b/>
          <w:color w:val="000000"/>
        </w:rPr>
        <w:t>opted</w:t>
      </w:r>
      <w:r w:rsidRPr="00D84693">
        <w:rPr>
          <w:rFonts w:asciiTheme="majorHAnsi" w:hAnsiTheme="majorHAnsi"/>
          <w:b/>
          <w:color w:val="000000"/>
        </w:rPr>
        <w:t xml:space="preserve"> ATM 3/12/2019]</w:t>
      </w:r>
    </w:p>
    <w:p w:rsidR="00C21913" w:rsidRPr="008E1C4C" w:rsidRDefault="00C21913" w:rsidP="00C21913">
      <w:pPr>
        <w:rPr>
          <w:rFonts w:asciiTheme="majorHAnsi" w:hAnsiTheme="majorHAnsi"/>
          <w:b/>
          <w:u w:val="single"/>
        </w:rPr>
      </w:pPr>
    </w:p>
    <w:p w:rsidR="00C21913" w:rsidRPr="008E1C4C" w:rsidRDefault="00C21913" w:rsidP="00C21913">
      <w:pPr>
        <w:rPr>
          <w:rFonts w:asciiTheme="majorHAnsi" w:hAnsiTheme="majorHAnsi"/>
          <w:b/>
        </w:rPr>
      </w:pPr>
      <w:r w:rsidRPr="008E1C4C">
        <w:rPr>
          <w:rFonts w:asciiTheme="majorHAnsi" w:hAnsiTheme="majorHAnsi"/>
          <w:b/>
          <w:u w:val="single"/>
        </w:rPr>
        <w:t>229-100 DEFINITIONS</w:t>
      </w:r>
      <w:r w:rsidRPr="008E1C4C">
        <w:rPr>
          <w:rFonts w:asciiTheme="majorHAnsi" w:hAnsiTheme="majorHAnsi"/>
          <w:b/>
        </w:rPr>
        <w:t>:</w:t>
      </w:r>
    </w:p>
    <w:p w:rsidR="00C21913" w:rsidRPr="008E1C4C" w:rsidRDefault="00C21913" w:rsidP="002C0193">
      <w:pPr>
        <w:widowControl/>
        <w:numPr>
          <w:ilvl w:val="0"/>
          <w:numId w:val="52"/>
        </w:numPr>
        <w:tabs>
          <w:tab w:val="left" w:pos="720"/>
        </w:tabs>
        <w:autoSpaceDE/>
        <w:autoSpaceDN/>
        <w:adjustRightInd/>
        <w:spacing w:before="160" w:afterLines="160" w:after="384"/>
        <w:jc w:val="both"/>
        <w:rPr>
          <w:rFonts w:asciiTheme="majorHAnsi" w:hAnsiTheme="majorHAnsi"/>
        </w:rPr>
      </w:pPr>
      <w:r w:rsidRPr="008E1C4C">
        <w:rPr>
          <w:rFonts w:asciiTheme="majorHAnsi" w:hAnsiTheme="majorHAnsi"/>
          <w:b/>
        </w:rPr>
        <w:t>Aquifer</w:t>
      </w:r>
      <w:r w:rsidRPr="008E1C4C">
        <w:rPr>
          <w:rFonts w:asciiTheme="majorHAnsi" w:hAnsiTheme="majorHAnsi"/>
        </w:rPr>
        <w:t xml:space="preserve"> – See “Stratified-Drift Aquifer” in this Ordinance.</w:t>
      </w:r>
    </w:p>
    <w:p w:rsidR="00C21913" w:rsidRPr="008E1C4C" w:rsidRDefault="00C21913" w:rsidP="002C0193">
      <w:pPr>
        <w:widowControl/>
        <w:numPr>
          <w:ilvl w:val="0"/>
          <w:numId w:val="52"/>
        </w:numPr>
        <w:tabs>
          <w:tab w:val="left" w:pos="720"/>
        </w:tabs>
        <w:autoSpaceDE/>
        <w:autoSpaceDN/>
        <w:adjustRightInd/>
        <w:spacing w:before="160" w:afterLines="160" w:after="384"/>
        <w:jc w:val="both"/>
        <w:rPr>
          <w:rFonts w:asciiTheme="majorHAnsi" w:hAnsiTheme="majorHAnsi"/>
        </w:rPr>
      </w:pPr>
      <w:r w:rsidRPr="008E1C4C">
        <w:rPr>
          <w:rFonts w:asciiTheme="majorHAnsi" w:hAnsiTheme="majorHAnsi"/>
          <w:b/>
        </w:rPr>
        <w:t>Bog</w:t>
      </w:r>
      <w:r w:rsidRPr="008E1C4C">
        <w:rPr>
          <w:rFonts w:asciiTheme="majorHAnsi" w:hAnsiTheme="majorHAnsi"/>
        </w:rPr>
        <w:t>: A wetland distinguished by stunted evergreen trees and shrubs, peat deposits, poor drainage, and/or highly acidic soil or water conditions.</w:t>
      </w:r>
    </w:p>
    <w:p w:rsidR="00C21913" w:rsidRPr="008E1C4C" w:rsidRDefault="00C21913" w:rsidP="002C0193">
      <w:pPr>
        <w:numPr>
          <w:ilvl w:val="0"/>
          <w:numId w:val="52"/>
        </w:numPr>
        <w:tabs>
          <w:tab w:val="left" w:pos="720"/>
        </w:tabs>
        <w:autoSpaceDE/>
        <w:autoSpaceDN/>
        <w:adjustRightInd/>
        <w:spacing w:before="160" w:afterLines="160" w:after="384"/>
        <w:jc w:val="both"/>
        <w:rPr>
          <w:rFonts w:asciiTheme="majorHAnsi" w:hAnsiTheme="majorHAnsi"/>
        </w:rPr>
      </w:pPr>
      <w:r w:rsidRPr="008E1C4C">
        <w:rPr>
          <w:rFonts w:asciiTheme="majorHAnsi" w:hAnsiTheme="majorHAnsi"/>
          <w:b/>
        </w:rPr>
        <w:t>Buffer, Wetland</w:t>
      </w:r>
      <w:r w:rsidRPr="008E1C4C">
        <w:rPr>
          <w:rFonts w:asciiTheme="majorHAnsi" w:hAnsiTheme="majorHAnsi"/>
        </w:rPr>
        <w:t>: The protected upland areas adjacent to wetlands and surface waters.</w:t>
      </w:r>
    </w:p>
    <w:p w:rsidR="00C21913" w:rsidRPr="008E1C4C" w:rsidRDefault="00C21913" w:rsidP="002C0193">
      <w:pPr>
        <w:numPr>
          <w:ilvl w:val="0"/>
          <w:numId w:val="52"/>
        </w:numPr>
        <w:tabs>
          <w:tab w:val="left" w:pos="720"/>
        </w:tabs>
        <w:autoSpaceDE/>
        <w:autoSpaceDN/>
        <w:adjustRightInd/>
        <w:spacing w:before="160" w:afterLines="160" w:after="384"/>
        <w:jc w:val="both"/>
        <w:rPr>
          <w:rFonts w:asciiTheme="majorHAnsi" w:hAnsiTheme="majorHAnsi"/>
        </w:rPr>
      </w:pPr>
      <w:r w:rsidRPr="008E1C4C">
        <w:rPr>
          <w:rFonts w:asciiTheme="majorHAnsi" w:hAnsiTheme="majorHAnsi"/>
          <w:b/>
        </w:rPr>
        <w:t>Drainage Area</w:t>
      </w:r>
      <w:r w:rsidRPr="008E1C4C">
        <w:rPr>
          <w:rFonts w:asciiTheme="majorHAnsi" w:hAnsiTheme="majorHAnsi"/>
        </w:rPr>
        <w:t xml:space="preserve"> – Means a geographic area within which stormwater, sediments, or dissolved materials drain to a particular receiving waterbody or to a particular point along a receiving waterbody.</w:t>
      </w:r>
    </w:p>
    <w:p w:rsidR="00C21913" w:rsidRPr="008E1C4C" w:rsidRDefault="00C21913" w:rsidP="002C0193">
      <w:pPr>
        <w:numPr>
          <w:ilvl w:val="0"/>
          <w:numId w:val="52"/>
        </w:numPr>
        <w:tabs>
          <w:tab w:val="left" w:pos="720"/>
        </w:tabs>
        <w:autoSpaceDE/>
        <w:autoSpaceDN/>
        <w:adjustRightInd/>
        <w:spacing w:before="160" w:afterLines="160" w:after="384"/>
        <w:jc w:val="both"/>
        <w:rPr>
          <w:rFonts w:asciiTheme="majorHAnsi" w:hAnsiTheme="majorHAnsi"/>
        </w:rPr>
      </w:pPr>
      <w:r w:rsidRPr="008E1C4C">
        <w:rPr>
          <w:rFonts w:asciiTheme="majorHAnsi" w:hAnsiTheme="majorHAnsi"/>
          <w:b/>
        </w:rPr>
        <w:t>Erosion</w:t>
      </w:r>
      <w:r w:rsidRPr="008E1C4C">
        <w:rPr>
          <w:rFonts w:asciiTheme="majorHAnsi" w:hAnsiTheme="majorHAnsi"/>
        </w:rPr>
        <w:t xml:space="preserve"> – The detachment and movement of soil, rock, or rock fragments by water, wind, ice or gravity.</w:t>
      </w:r>
    </w:p>
    <w:p w:rsidR="00C21913" w:rsidRPr="008E1C4C" w:rsidRDefault="00C21913" w:rsidP="002C0193">
      <w:pPr>
        <w:numPr>
          <w:ilvl w:val="0"/>
          <w:numId w:val="52"/>
        </w:numPr>
        <w:tabs>
          <w:tab w:val="left" w:pos="720"/>
        </w:tabs>
        <w:autoSpaceDE/>
        <w:autoSpaceDN/>
        <w:adjustRightInd/>
        <w:spacing w:before="160" w:afterLines="160" w:after="384"/>
        <w:jc w:val="both"/>
        <w:rPr>
          <w:rFonts w:asciiTheme="majorHAnsi" w:hAnsiTheme="majorHAnsi"/>
        </w:rPr>
      </w:pPr>
      <w:r w:rsidRPr="008E1C4C">
        <w:rPr>
          <w:rFonts w:asciiTheme="majorHAnsi" w:hAnsiTheme="majorHAnsi"/>
          <w:b/>
        </w:rPr>
        <w:t xml:space="preserve">Motor Vehicle Service Station and Repair Garage </w:t>
      </w:r>
      <w:r w:rsidRPr="008E1C4C">
        <w:rPr>
          <w:rFonts w:asciiTheme="majorHAnsi" w:hAnsiTheme="majorHAnsi"/>
        </w:rPr>
        <w:t>as defined under Article II General Provision’s chapter 229-6 Definitions and Word Usage</w:t>
      </w:r>
    </w:p>
    <w:p w:rsidR="00C21913" w:rsidRPr="008E1C4C" w:rsidRDefault="00C21913" w:rsidP="002C0193">
      <w:pPr>
        <w:widowControl/>
        <w:numPr>
          <w:ilvl w:val="0"/>
          <w:numId w:val="52"/>
        </w:numPr>
        <w:tabs>
          <w:tab w:val="left" w:pos="720"/>
        </w:tabs>
        <w:autoSpaceDE/>
        <w:autoSpaceDN/>
        <w:adjustRightInd/>
        <w:spacing w:before="160" w:afterLines="160" w:after="384"/>
        <w:jc w:val="both"/>
        <w:rPr>
          <w:rFonts w:asciiTheme="majorHAnsi" w:hAnsiTheme="majorHAnsi"/>
        </w:rPr>
      </w:pPr>
      <w:r w:rsidRPr="008E1C4C">
        <w:rPr>
          <w:rFonts w:asciiTheme="majorHAnsi" w:hAnsiTheme="majorHAnsi"/>
          <w:b/>
        </w:rPr>
        <w:lastRenderedPageBreak/>
        <w:t>Groundwater</w:t>
      </w:r>
      <w:r w:rsidRPr="008E1C4C">
        <w:rPr>
          <w:rFonts w:asciiTheme="majorHAnsi" w:hAnsiTheme="majorHAnsi"/>
        </w:rPr>
        <w:t xml:space="preserve"> – As defined in RSA 485-C.2.VIII, as amended and means subsurface water that occurs beneath the water table in soils and geologic formations.</w:t>
      </w:r>
    </w:p>
    <w:p w:rsidR="00C21913" w:rsidRPr="008E1C4C" w:rsidRDefault="00C21913" w:rsidP="002C0193">
      <w:pPr>
        <w:numPr>
          <w:ilvl w:val="0"/>
          <w:numId w:val="52"/>
        </w:numPr>
        <w:tabs>
          <w:tab w:val="left" w:pos="720"/>
        </w:tabs>
        <w:autoSpaceDE/>
        <w:autoSpaceDN/>
        <w:adjustRightInd/>
        <w:spacing w:before="160" w:afterLines="160" w:after="384"/>
        <w:jc w:val="both"/>
        <w:rPr>
          <w:rFonts w:asciiTheme="majorHAnsi" w:hAnsiTheme="majorHAnsi"/>
        </w:rPr>
      </w:pPr>
      <w:r w:rsidRPr="008E1C4C">
        <w:rPr>
          <w:rFonts w:asciiTheme="majorHAnsi" w:hAnsiTheme="majorHAnsi"/>
          <w:b/>
        </w:rPr>
        <w:t>Hydric Soils</w:t>
      </w:r>
      <w:r w:rsidRPr="008E1C4C">
        <w:rPr>
          <w:rFonts w:asciiTheme="majorHAnsi" w:hAnsiTheme="majorHAnsi"/>
        </w:rPr>
        <w:t>: Soils that are saturated or flooded during a sufficient portion of the growing season to develop anaerobic conditions in the upper soil layers.</w:t>
      </w:r>
    </w:p>
    <w:p w:rsidR="00C21913" w:rsidRPr="008E1C4C" w:rsidRDefault="00C21913" w:rsidP="002C0193">
      <w:pPr>
        <w:numPr>
          <w:ilvl w:val="0"/>
          <w:numId w:val="52"/>
        </w:numPr>
        <w:tabs>
          <w:tab w:val="left" w:pos="720"/>
        </w:tabs>
        <w:autoSpaceDE/>
        <w:autoSpaceDN/>
        <w:adjustRightInd/>
        <w:spacing w:before="160" w:afterLines="160" w:after="384"/>
        <w:jc w:val="both"/>
        <w:rPr>
          <w:rFonts w:asciiTheme="majorHAnsi" w:hAnsiTheme="majorHAnsi"/>
        </w:rPr>
      </w:pPr>
      <w:r w:rsidRPr="008E1C4C">
        <w:rPr>
          <w:rFonts w:asciiTheme="majorHAnsi" w:hAnsiTheme="majorHAnsi"/>
          <w:b/>
        </w:rPr>
        <w:t>Infiltration</w:t>
      </w:r>
      <w:r w:rsidRPr="008E1C4C">
        <w:rPr>
          <w:rFonts w:asciiTheme="majorHAnsi" w:hAnsiTheme="majorHAnsi"/>
        </w:rPr>
        <w:t xml:space="preserve"> – The process by which water enters the soil profile (seeps into the soil).</w:t>
      </w:r>
    </w:p>
    <w:p w:rsidR="00C21913" w:rsidRPr="008E1C4C" w:rsidRDefault="00C21913" w:rsidP="007E328F">
      <w:pPr>
        <w:numPr>
          <w:ilvl w:val="0"/>
          <w:numId w:val="52"/>
        </w:numPr>
        <w:tabs>
          <w:tab w:val="left" w:pos="720"/>
        </w:tabs>
        <w:autoSpaceDE/>
        <w:autoSpaceDN/>
        <w:adjustRightInd/>
        <w:spacing w:before="160" w:afterLines="160" w:after="384"/>
        <w:jc w:val="both"/>
        <w:rPr>
          <w:rFonts w:asciiTheme="majorHAnsi" w:hAnsiTheme="majorHAnsi"/>
        </w:rPr>
      </w:pPr>
      <w:r w:rsidRPr="008E1C4C">
        <w:rPr>
          <w:rFonts w:asciiTheme="majorHAnsi" w:hAnsiTheme="majorHAnsi"/>
          <w:b/>
        </w:rPr>
        <w:t>Land Disturbance or Land Disturbing Activity</w:t>
      </w:r>
      <w:r w:rsidRPr="008E1C4C">
        <w:rPr>
          <w:rFonts w:asciiTheme="majorHAnsi" w:hAnsiTheme="majorHAnsi"/>
        </w:rPr>
        <w:t xml:space="preserve"> – For the purposes of this Article, refers to any exposed soil resulting from activities such as clearing of trees or vegetation, grading, blasting, and excavation. </w:t>
      </w:r>
    </w:p>
    <w:p w:rsidR="00C21913" w:rsidRDefault="00C21913" w:rsidP="00EF6BA2">
      <w:pPr>
        <w:pStyle w:val="ListParagraph"/>
        <w:numPr>
          <w:ilvl w:val="0"/>
          <w:numId w:val="57"/>
        </w:numPr>
        <w:rPr>
          <w:b/>
          <w:sz w:val="24"/>
          <w:szCs w:val="24"/>
        </w:rPr>
      </w:pPr>
      <w:r w:rsidRPr="008E1C4C">
        <w:rPr>
          <w:b/>
          <w:sz w:val="24"/>
          <w:szCs w:val="24"/>
        </w:rPr>
        <w:t>Prime Wetlands: Those areas designated Prime Wetlands in accordance with RSA482-A:15 and the NH Code of Administrative Rules Env-Wt 700.</w:t>
      </w:r>
    </w:p>
    <w:p w:rsidR="00CB2D81" w:rsidRDefault="00CB2D81" w:rsidP="00CB2D81">
      <w:pPr>
        <w:ind w:left="360"/>
        <w:rPr>
          <w:b/>
        </w:rPr>
      </w:pPr>
    </w:p>
    <w:p w:rsidR="00CB2D81" w:rsidRPr="00CB2D81" w:rsidRDefault="00CB2D81" w:rsidP="00CB2D81">
      <w:pPr>
        <w:ind w:left="360"/>
        <w:rPr>
          <w:b/>
        </w:rPr>
      </w:pPr>
    </w:p>
    <w:p w:rsidR="00C21913" w:rsidRPr="008E1C4C" w:rsidRDefault="00C21913" w:rsidP="002C0193">
      <w:pPr>
        <w:widowControl/>
        <w:numPr>
          <w:ilvl w:val="0"/>
          <w:numId w:val="52"/>
        </w:numPr>
        <w:tabs>
          <w:tab w:val="left" w:pos="720"/>
        </w:tabs>
        <w:autoSpaceDE/>
        <w:autoSpaceDN/>
        <w:adjustRightInd/>
        <w:spacing w:before="160" w:afterLines="160" w:after="384"/>
        <w:jc w:val="both"/>
        <w:rPr>
          <w:rFonts w:asciiTheme="majorHAnsi" w:hAnsiTheme="majorHAnsi"/>
        </w:rPr>
      </w:pPr>
      <w:r w:rsidRPr="008E1C4C">
        <w:rPr>
          <w:rFonts w:asciiTheme="majorHAnsi" w:hAnsiTheme="majorHAnsi"/>
          <w:b/>
        </w:rPr>
        <w:t>Impervious Surface –</w:t>
      </w:r>
      <w:r w:rsidRPr="008E1C4C">
        <w:rPr>
          <w:rFonts w:asciiTheme="majorHAnsi" w:hAnsiTheme="majorHAnsi"/>
        </w:rPr>
        <w:t xml:space="preserve"> For the purposes of this Ordinance, an impervious surface is a surface through which regulated substances cannot pass when spilled.  Impervious surfaces include concrete unless unsealed cracks or holes are present. Earthen, wooden, or </w:t>
      </w:r>
      <w:r w:rsidRPr="008E1C4C">
        <w:rPr>
          <w:rFonts w:asciiTheme="majorHAnsi" w:hAnsiTheme="majorHAnsi"/>
        </w:rPr>
        <w:lastRenderedPageBreak/>
        <w:t>gravel surfaces, or other surfaces which could react with or dissolve when in contact with the substances stored on them, are not considered impervious surfaces for the purposes of this ordinance</w:t>
      </w:r>
    </w:p>
    <w:p w:rsidR="00C21913" w:rsidRPr="008E1C4C" w:rsidRDefault="00C21913" w:rsidP="007E328F">
      <w:pPr>
        <w:widowControl/>
        <w:numPr>
          <w:ilvl w:val="0"/>
          <w:numId w:val="52"/>
        </w:numPr>
        <w:tabs>
          <w:tab w:val="left" w:pos="720"/>
        </w:tabs>
        <w:autoSpaceDE/>
        <w:autoSpaceDN/>
        <w:adjustRightInd/>
        <w:spacing w:before="160" w:afterLines="160" w:after="384"/>
        <w:jc w:val="both"/>
        <w:rPr>
          <w:rFonts w:asciiTheme="majorHAnsi" w:hAnsiTheme="majorHAnsi"/>
        </w:rPr>
      </w:pPr>
      <w:r w:rsidRPr="008E1C4C">
        <w:rPr>
          <w:rFonts w:asciiTheme="majorHAnsi" w:hAnsiTheme="majorHAnsi"/>
          <w:b/>
        </w:rPr>
        <w:t xml:space="preserve">Recharge – </w:t>
      </w:r>
      <w:r w:rsidRPr="008E1C4C">
        <w:rPr>
          <w:rFonts w:asciiTheme="majorHAnsi" w:hAnsiTheme="majorHAnsi"/>
        </w:rPr>
        <w:t xml:space="preserve">The amount of water from precipitation that infiltrates into the ground and is not evaporated or transpired. </w:t>
      </w:r>
    </w:p>
    <w:p w:rsidR="00C21913" w:rsidRPr="008E1C4C" w:rsidRDefault="00C21913" w:rsidP="007E328F">
      <w:pPr>
        <w:pStyle w:val="ListParagraph"/>
        <w:widowControl w:val="0"/>
        <w:numPr>
          <w:ilvl w:val="0"/>
          <w:numId w:val="52"/>
        </w:numPr>
        <w:spacing w:before="160" w:afterLines="160" w:after="384" w:line="240" w:lineRule="auto"/>
        <w:contextualSpacing w:val="0"/>
        <w:jc w:val="both"/>
        <w:rPr>
          <w:rFonts w:cs="Times New Roman"/>
        </w:rPr>
      </w:pPr>
      <w:r w:rsidRPr="008E1C4C">
        <w:rPr>
          <w:rFonts w:cs="Times New Roman"/>
          <w:b/>
          <w:sz w:val="24"/>
          <w:szCs w:val="24"/>
        </w:rPr>
        <w:t>Regulated Substance</w:t>
      </w:r>
      <w:r w:rsidRPr="008E1C4C">
        <w:rPr>
          <w:rFonts w:cs="Times New Roman"/>
          <w:sz w:val="24"/>
          <w:szCs w:val="24"/>
        </w:rPr>
        <w:t xml:space="preserve"> –</w:t>
      </w:r>
      <w:r w:rsidRPr="008E1C4C">
        <w:rPr>
          <w:rFonts w:cs="Times New Roman"/>
        </w:rPr>
        <w:t>p</w:t>
      </w:r>
      <w:r w:rsidRPr="008E1C4C">
        <w:rPr>
          <w:rFonts w:cs="Times New Roman"/>
          <w:sz w:val="24"/>
          <w:szCs w:val="24"/>
        </w:rPr>
        <w:t>etroleum, petroleum products, regulated contaminants for which an ambient groundwater quality standard has been established under RSA 485-C:6, and substances listed under 40 CFR 302, 7-1-05 edition, excluding the following substances: (1) ammonia, (2) sodium hypochlorite, (3) sodium hydroxide, (4) acetic acid, (5) sulfuric acid, (6) potassium hydroxide, (7) potassium permanganate and (8) propane and other liquefied fuels which exist as gasses at normal atmospheric temperature and pressure.</w:t>
      </w:r>
    </w:p>
    <w:p w:rsidR="00C21913" w:rsidRPr="006821AB" w:rsidRDefault="00C21913" w:rsidP="007E328F">
      <w:pPr>
        <w:pStyle w:val="ListParagraph"/>
        <w:widowControl w:val="0"/>
        <w:numPr>
          <w:ilvl w:val="0"/>
          <w:numId w:val="52"/>
        </w:numPr>
        <w:spacing w:before="160" w:afterLines="160" w:after="384" w:line="240" w:lineRule="auto"/>
        <w:contextualSpacing w:val="0"/>
        <w:jc w:val="both"/>
        <w:rPr>
          <w:rFonts w:cs="Times New Roman"/>
          <w:sz w:val="24"/>
          <w:szCs w:val="24"/>
        </w:rPr>
      </w:pPr>
      <w:r w:rsidRPr="008E1C4C">
        <w:rPr>
          <w:rFonts w:cs="Times New Roman"/>
          <w:b/>
          <w:sz w:val="24"/>
          <w:szCs w:val="24"/>
        </w:rPr>
        <w:t>Season High Water Table</w:t>
      </w:r>
      <w:r w:rsidRPr="008E1C4C">
        <w:rPr>
          <w:rFonts w:cs="Times New Roman"/>
          <w:sz w:val="24"/>
          <w:szCs w:val="24"/>
        </w:rPr>
        <w:t xml:space="preserve"> – The depth from substances used in the mineral soil surface to the upper most soil horizon that contains 2% or more distinct or prominent redoximorphic features that</w:t>
      </w:r>
      <w:r w:rsidRPr="006821AB">
        <w:rPr>
          <w:rFonts w:cs="Times New Roman"/>
          <w:sz w:val="24"/>
          <w:szCs w:val="24"/>
        </w:rPr>
        <w:t xml:space="preserve"> increase in percentage with increasing depth as determined by a licensed Hydro geologist, Soils Scientist, Wetlands Scientist, Engineer or other professional qualified in the treatment of drinking water or waste water at facilities approved by the Department of Environmental Services.</w:t>
      </w:r>
    </w:p>
    <w:p w:rsidR="00C21913" w:rsidRPr="006821AB" w:rsidRDefault="00C21913" w:rsidP="007E328F">
      <w:pPr>
        <w:widowControl/>
        <w:numPr>
          <w:ilvl w:val="0"/>
          <w:numId w:val="52"/>
        </w:numPr>
        <w:autoSpaceDE/>
        <w:autoSpaceDN/>
        <w:adjustRightInd/>
        <w:spacing w:before="160" w:afterLines="160" w:after="384"/>
        <w:jc w:val="both"/>
        <w:rPr>
          <w:rFonts w:asciiTheme="majorHAnsi" w:hAnsiTheme="majorHAnsi"/>
        </w:rPr>
      </w:pPr>
      <w:r w:rsidRPr="006821AB">
        <w:rPr>
          <w:rFonts w:asciiTheme="majorHAnsi" w:hAnsiTheme="majorHAnsi"/>
          <w:b/>
        </w:rPr>
        <w:t>Sensitive Area</w:t>
      </w:r>
      <w:r w:rsidRPr="006821AB">
        <w:rPr>
          <w:rFonts w:asciiTheme="majorHAnsi" w:hAnsiTheme="majorHAnsi"/>
        </w:rPr>
        <w:t xml:space="preserve"> – Include lakes, ponds, perennial and intermittent streams, vernal pools, wetlands, and highly erodible soils.</w:t>
      </w:r>
    </w:p>
    <w:p w:rsidR="00C21913" w:rsidRPr="006821AB" w:rsidRDefault="00C21913" w:rsidP="007E328F">
      <w:pPr>
        <w:widowControl/>
        <w:numPr>
          <w:ilvl w:val="0"/>
          <w:numId w:val="52"/>
        </w:numPr>
        <w:autoSpaceDE/>
        <w:autoSpaceDN/>
        <w:adjustRightInd/>
        <w:spacing w:before="160" w:afterLines="160" w:after="384"/>
        <w:jc w:val="both"/>
        <w:rPr>
          <w:rFonts w:asciiTheme="majorHAnsi" w:hAnsiTheme="majorHAnsi"/>
        </w:rPr>
      </w:pPr>
      <w:r w:rsidRPr="006821AB">
        <w:rPr>
          <w:rFonts w:asciiTheme="majorHAnsi" w:hAnsiTheme="majorHAnsi"/>
          <w:b/>
        </w:rPr>
        <w:lastRenderedPageBreak/>
        <w:t>Secondary containment</w:t>
      </w:r>
      <w:r w:rsidRPr="006821AB">
        <w:rPr>
          <w:rFonts w:asciiTheme="majorHAnsi" w:hAnsiTheme="majorHAnsi"/>
        </w:rPr>
        <w:t xml:space="preserve"> – a structure such as a berm or dike with an impervious surface which is adequate to hold at least 110 percent of the volume of the largest regulated-substances container that will be stored there.</w:t>
      </w:r>
    </w:p>
    <w:p w:rsidR="00C21913" w:rsidRPr="006821AB" w:rsidRDefault="00C21913" w:rsidP="007E328F">
      <w:pPr>
        <w:widowControl/>
        <w:numPr>
          <w:ilvl w:val="0"/>
          <w:numId w:val="52"/>
        </w:numPr>
        <w:autoSpaceDE/>
        <w:autoSpaceDN/>
        <w:adjustRightInd/>
        <w:spacing w:before="160" w:afterLines="160" w:after="384"/>
        <w:jc w:val="both"/>
        <w:rPr>
          <w:rFonts w:asciiTheme="majorHAnsi" w:hAnsiTheme="majorHAnsi"/>
        </w:rPr>
      </w:pPr>
      <w:r w:rsidRPr="006821AB">
        <w:rPr>
          <w:rFonts w:asciiTheme="majorHAnsi" w:hAnsiTheme="majorHAnsi"/>
          <w:b/>
        </w:rPr>
        <w:t>Stratified-Drift Aquifer</w:t>
      </w:r>
      <w:r w:rsidRPr="006821AB">
        <w:rPr>
          <w:rFonts w:asciiTheme="majorHAnsi" w:hAnsiTheme="majorHAnsi"/>
        </w:rPr>
        <w:t xml:space="preserve"> – A geological formation of predominantly well-sorted sediment deposited by or in bodies of glacial melt water, including gravel, sand, silt, or clay, which contains sufficient saturated permeable material to yield significant quantities of water to wells.</w:t>
      </w:r>
    </w:p>
    <w:p w:rsidR="00C21913" w:rsidRPr="00E26F3F" w:rsidRDefault="00C21913" w:rsidP="007E328F">
      <w:pPr>
        <w:widowControl/>
        <w:numPr>
          <w:ilvl w:val="0"/>
          <w:numId w:val="52"/>
        </w:numPr>
        <w:autoSpaceDE/>
        <w:autoSpaceDN/>
        <w:adjustRightInd/>
        <w:spacing w:before="160" w:afterLines="160" w:after="384"/>
        <w:jc w:val="both"/>
        <w:rPr>
          <w:rFonts w:asciiTheme="majorHAnsi" w:hAnsiTheme="majorHAnsi"/>
        </w:rPr>
      </w:pPr>
      <w:r w:rsidRPr="00E26F3F">
        <w:rPr>
          <w:rFonts w:asciiTheme="majorHAnsi" w:hAnsiTheme="majorHAnsi"/>
          <w:b/>
        </w:rPr>
        <w:t xml:space="preserve">Wellhead Protection Area/Sanitary Protective Radius – </w:t>
      </w:r>
      <w:r w:rsidRPr="00E26F3F">
        <w:rPr>
          <w:rFonts w:asciiTheme="majorHAnsi" w:hAnsiTheme="majorHAnsi"/>
        </w:rPr>
        <w:t>As defined in RSA 485C:2, XVIII or the area around a public water supply well that must be maintained in its natural state as required by Env-Dw 301 or 302 (for community water systems)</w:t>
      </w:r>
    </w:p>
    <w:p w:rsidR="00C21913" w:rsidRPr="003B38C8" w:rsidRDefault="00C21913" w:rsidP="00EF6BA2">
      <w:pPr>
        <w:pStyle w:val="ListParagraph"/>
        <w:numPr>
          <w:ilvl w:val="0"/>
          <w:numId w:val="56"/>
        </w:numPr>
        <w:rPr>
          <w:sz w:val="24"/>
          <w:szCs w:val="24"/>
        </w:rPr>
      </w:pPr>
      <w:r w:rsidRPr="003B38C8">
        <w:rPr>
          <w:b/>
          <w:sz w:val="24"/>
          <w:szCs w:val="24"/>
        </w:rPr>
        <w:t>Wetland</w:t>
      </w:r>
      <w:r w:rsidRPr="003B38C8">
        <w:rPr>
          <w:sz w:val="24"/>
          <w:szCs w:val="24"/>
        </w:rPr>
        <w:t>: Pursuant to RSA 482-A:2.X, an area that is inundated or saturated by surface or groundwater at a frequency and duration sufficient to support, and that under normal conditions does support, a prevalence of vegetation typically adapted for life in saturated soil conditions.</w:t>
      </w:r>
    </w:p>
    <w:p w:rsidR="00C21913" w:rsidRPr="006821AB" w:rsidRDefault="00C21913" w:rsidP="00C21913">
      <w:pPr>
        <w:rPr>
          <w:rFonts w:asciiTheme="majorHAnsi" w:hAnsiTheme="majorHAnsi"/>
          <w:u w:val="single"/>
        </w:rPr>
      </w:pPr>
    </w:p>
    <w:p w:rsidR="00C21913" w:rsidRPr="003B38C8" w:rsidRDefault="00C21913" w:rsidP="00C21913">
      <w:pPr>
        <w:rPr>
          <w:rFonts w:asciiTheme="majorHAnsi" w:hAnsiTheme="majorHAnsi"/>
          <w:b/>
        </w:rPr>
      </w:pPr>
      <w:r w:rsidRPr="003B38C8">
        <w:rPr>
          <w:rFonts w:asciiTheme="majorHAnsi" w:hAnsiTheme="majorHAnsi"/>
          <w:b/>
          <w:u w:val="single"/>
        </w:rPr>
        <w:t>229-101 Ordinance</w:t>
      </w:r>
      <w:r w:rsidRPr="003B38C8">
        <w:rPr>
          <w:rFonts w:asciiTheme="majorHAnsi" w:hAnsiTheme="majorHAnsi"/>
          <w:b/>
        </w:rPr>
        <w:t>:</w:t>
      </w:r>
    </w:p>
    <w:p w:rsidR="00C21913" w:rsidRPr="006821AB" w:rsidRDefault="00C21913" w:rsidP="00EF6BA2">
      <w:pPr>
        <w:pStyle w:val="ListParagraph"/>
        <w:numPr>
          <w:ilvl w:val="0"/>
          <w:numId w:val="53"/>
        </w:numPr>
        <w:spacing w:before="160" w:after="160" w:line="240" w:lineRule="auto"/>
        <w:rPr>
          <w:rFonts w:cs="Times New Roman"/>
          <w:b/>
          <w:sz w:val="24"/>
          <w:szCs w:val="24"/>
        </w:rPr>
      </w:pPr>
      <w:r w:rsidRPr="006821AB">
        <w:rPr>
          <w:rFonts w:cs="Times New Roman"/>
          <w:b/>
          <w:sz w:val="24"/>
          <w:szCs w:val="24"/>
        </w:rPr>
        <w:t>Authority</w:t>
      </w:r>
    </w:p>
    <w:p w:rsidR="00C21913" w:rsidRPr="006821AB" w:rsidRDefault="00C21913" w:rsidP="00C21913">
      <w:pPr>
        <w:spacing w:before="160"/>
        <w:ind w:left="720"/>
        <w:rPr>
          <w:rFonts w:asciiTheme="majorHAnsi" w:hAnsiTheme="majorHAnsi"/>
        </w:rPr>
      </w:pPr>
      <w:r w:rsidRPr="006821AB">
        <w:rPr>
          <w:rFonts w:asciiTheme="majorHAnsi" w:hAnsiTheme="majorHAnsi"/>
        </w:rPr>
        <w:t xml:space="preserve">The Town of Hillsborough hereby adopts this ordinance pursuant </w:t>
      </w:r>
      <w:r w:rsidRPr="006821AB">
        <w:rPr>
          <w:rFonts w:asciiTheme="majorHAnsi" w:hAnsiTheme="majorHAnsi"/>
        </w:rPr>
        <w:lastRenderedPageBreak/>
        <w:t>to the authority granted under RSA 674:21 relative to innovative land use controls.</w:t>
      </w:r>
    </w:p>
    <w:p w:rsidR="00C21913" w:rsidRPr="006821AB" w:rsidRDefault="00C21913" w:rsidP="00EF6BA2">
      <w:pPr>
        <w:pStyle w:val="ListParagraph"/>
        <w:numPr>
          <w:ilvl w:val="0"/>
          <w:numId w:val="53"/>
        </w:numPr>
        <w:spacing w:before="160" w:after="160" w:line="240" w:lineRule="auto"/>
        <w:contextualSpacing w:val="0"/>
        <w:rPr>
          <w:rFonts w:cs="Times New Roman"/>
          <w:b/>
          <w:sz w:val="24"/>
          <w:szCs w:val="24"/>
        </w:rPr>
      </w:pPr>
      <w:r w:rsidRPr="006821AB">
        <w:rPr>
          <w:rFonts w:cs="Times New Roman"/>
          <w:b/>
          <w:sz w:val="24"/>
          <w:szCs w:val="24"/>
        </w:rPr>
        <w:t>Purpose</w:t>
      </w:r>
    </w:p>
    <w:p w:rsidR="00C21913" w:rsidRPr="006821AB" w:rsidRDefault="00C21913" w:rsidP="00EF6BA2">
      <w:pPr>
        <w:pStyle w:val="ListParagraph"/>
        <w:numPr>
          <w:ilvl w:val="1"/>
          <w:numId w:val="53"/>
        </w:numPr>
        <w:spacing w:before="160" w:after="160" w:line="240" w:lineRule="auto"/>
        <w:contextualSpacing w:val="0"/>
        <w:rPr>
          <w:rFonts w:cs="Times New Roman"/>
          <w:sz w:val="24"/>
          <w:szCs w:val="24"/>
        </w:rPr>
      </w:pPr>
      <w:r w:rsidRPr="006821AB">
        <w:rPr>
          <w:rFonts w:cs="Times New Roman"/>
          <w:sz w:val="24"/>
          <w:szCs w:val="24"/>
        </w:rPr>
        <w:t>The Purpose of this ordinance is, in the interest of the public health, safety, and general welfare, to preserve, maintain, and protect from contamination existing and potential groundwater supply areas and to protect surface waters that are fed by groundwater.</w:t>
      </w:r>
    </w:p>
    <w:p w:rsidR="00C21913" w:rsidRPr="006821AB" w:rsidRDefault="00C21913" w:rsidP="00EF6BA2">
      <w:pPr>
        <w:pStyle w:val="ListParagraph"/>
        <w:numPr>
          <w:ilvl w:val="1"/>
          <w:numId w:val="53"/>
        </w:numPr>
        <w:spacing w:before="160" w:after="160" w:line="240" w:lineRule="auto"/>
        <w:contextualSpacing w:val="0"/>
        <w:rPr>
          <w:rFonts w:cs="Times New Roman"/>
          <w:sz w:val="24"/>
          <w:szCs w:val="24"/>
        </w:rPr>
      </w:pPr>
      <w:r w:rsidRPr="006821AB">
        <w:rPr>
          <w:rFonts w:cs="Times New Roman"/>
          <w:sz w:val="24"/>
          <w:szCs w:val="24"/>
        </w:rPr>
        <w:t>The Purpose is to be accomplished by regulating land uses which could contribute pollutants to the designated wells and/or aquifers identified as being needed for present and/or future public water supply.</w:t>
      </w:r>
    </w:p>
    <w:p w:rsidR="00C21913" w:rsidRPr="006821AB" w:rsidRDefault="00C21913" w:rsidP="00EF6BA2">
      <w:pPr>
        <w:pStyle w:val="ListParagraph"/>
        <w:numPr>
          <w:ilvl w:val="0"/>
          <w:numId w:val="53"/>
        </w:numPr>
        <w:spacing w:before="160" w:after="160" w:line="240" w:lineRule="auto"/>
        <w:contextualSpacing w:val="0"/>
        <w:rPr>
          <w:rFonts w:cs="Times New Roman"/>
          <w:b/>
          <w:sz w:val="24"/>
          <w:szCs w:val="24"/>
        </w:rPr>
      </w:pPr>
      <w:r w:rsidRPr="006821AB">
        <w:rPr>
          <w:rFonts w:cs="Times New Roman"/>
          <w:b/>
          <w:sz w:val="24"/>
          <w:szCs w:val="24"/>
        </w:rPr>
        <w:t>Groundwater Protection District</w:t>
      </w:r>
    </w:p>
    <w:p w:rsidR="00C21913" w:rsidRPr="006821AB" w:rsidRDefault="00C21913" w:rsidP="00EF6BA2">
      <w:pPr>
        <w:pStyle w:val="ListParagraph"/>
        <w:numPr>
          <w:ilvl w:val="1"/>
          <w:numId w:val="53"/>
        </w:numPr>
        <w:spacing w:before="160" w:after="160" w:line="240" w:lineRule="auto"/>
        <w:contextualSpacing w:val="0"/>
        <w:rPr>
          <w:rFonts w:cs="Times New Roman"/>
          <w:sz w:val="24"/>
          <w:szCs w:val="24"/>
        </w:rPr>
      </w:pPr>
      <w:r w:rsidRPr="006821AB">
        <w:rPr>
          <w:rFonts w:cs="Times New Roman"/>
          <w:sz w:val="24"/>
          <w:szCs w:val="24"/>
        </w:rPr>
        <w:t>The Groundwater Protection District shall be an overlay district as depicted on a map entitled “Hillsborough Groundwater Protection District” and as prepared by Central New Hampshire Regional Planning Commission (CNHRPC) and dated March 12, 2019, ,dated [date adopted], and filed at the Hillsborough Town Clerk’s Office.</w:t>
      </w:r>
    </w:p>
    <w:p w:rsidR="00C21913" w:rsidRPr="006821AB" w:rsidRDefault="00C21913" w:rsidP="00EF6BA2">
      <w:pPr>
        <w:pStyle w:val="ListParagraph"/>
        <w:numPr>
          <w:ilvl w:val="1"/>
          <w:numId w:val="53"/>
        </w:numPr>
        <w:spacing w:before="160" w:after="160" w:line="240" w:lineRule="auto"/>
        <w:contextualSpacing w:val="0"/>
        <w:rPr>
          <w:rFonts w:cs="Times New Roman"/>
          <w:sz w:val="24"/>
          <w:szCs w:val="24"/>
        </w:rPr>
      </w:pPr>
      <w:r w:rsidRPr="006821AB">
        <w:rPr>
          <w:rFonts w:cs="Times New Roman"/>
          <w:sz w:val="24"/>
          <w:szCs w:val="24"/>
        </w:rPr>
        <w:t xml:space="preserve">Disputed Boundary Zones. When the actual boundary of the Groundwater Protection District is in dispute by any landowner or abutter affected by said boundary, the Planning Board, at the landowner/abutter’s expense and request, may engage the services of a professional geologist, hydrologist or </w:t>
      </w:r>
      <w:r w:rsidRPr="006821AB">
        <w:rPr>
          <w:rFonts w:cs="Times New Roman"/>
          <w:sz w:val="24"/>
          <w:szCs w:val="24"/>
        </w:rPr>
        <w:lastRenderedPageBreak/>
        <w:t>hydro geologist to prepare a report addressing the location and extent of the aquifer and recharge area relative to the property in question. Geology testing required by the Planning Board for review of boundary disputes shall be conducted at the owner/abutter’s expense in accordance with a scope of work determined by a consultant hired by the Town, but paid for by the owner/abutter. This report shall include but not be limited to the following:</w:t>
      </w:r>
    </w:p>
    <w:p w:rsidR="00C21913" w:rsidRPr="006821AB" w:rsidRDefault="00C21913" w:rsidP="00EF6BA2">
      <w:pPr>
        <w:pStyle w:val="ListParagraph"/>
        <w:numPr>
          <w:ilvl w:val="1"/>
          <w:numId w:val="54"/>
        </w:numPr>
        <w:spacing w:before="160" w:after="160" w:line="240" w:lineRule="auto"/>
        <w:contextualSpacing w:val="0"/>
        <w:rPr>
          <w:rFonts w:cs="Times New Roman"/>
          <w:sz w:val="24"/>
          <w:szCs w:val="24"/>
        </w:rPr>
      </w:pPr>
      <w:r w:rsidRPr="006821AB">
        <w:rPr>
          <w:rFonts w:cs="Times New Roman"/>
          <w:sz w:val="24"/>
          <w:szCs w:val="24"/>
        </w:rPr>
        <w:t>A two-foot interval topographic layout prepared by a registered land surveyor of the subdivision and/or area to be developed</w:t>
      </w:r>
    </w:p>
    <w:p w:rsidR="00C21913" w:rsidRPr="006821AB" w:rsidRDefault="00C21913" w:rsidP="00EF6BA2">
      <w:pPr>
        <w:pStyle w:val="ListParagraph"/>
        <w:numPr>
          <w:ilvl w:val="1"/>
          <w:numId w:val="54"/>
        </w:numPr>
        <w:spacing w:before="160" w:after="160" w:line="240" w:lineRule="auto"/>
        <w:contextualSpacing w:val="0"/>
        <w:rPr>
          <w:rFonts w:cs="Times New Roman"/>
          <w:sz w:val="24"/>
          <w:szCs w:val="24"/>
        </w:rPr>
      </w:pPr>
      <w:r w:rsidRPr="006821AB">
        <w:rPr>
          <w:rFonts w:cs="Times New Roman"/>
          <w:sz w:val="24"/>
          <w:szCs w:val="24"/>
        </w:rPr>
        <w:t>A site specific soils map of the subdivision and/or area to be developed prepared by a soils scientist qualified in hydrologic studies including a written report of his/her on-site field inspections and test boring data</w:t>
      </w:r>
    </w:p>
    <w:p w:rsidR="00C21913" w:rsidRPr="006821AB" w:rsidRDefault="00C21913" w:rsidP="00EF6BA2">
      <w:pPr>
        <w:pStyle w:val="ListParagraph"/>
        <w:numPr>
          <w:ilvl w:val="1"/>
          <w:numId w:val="54"/>
        </w:numPr>
        <w:spacing w:before="160" w:after="160" w:line="240" w:lineRule="auto"/>
        <w:contextualSpacing w:val="0"/>
        <w:rPr>
          <w:rFonts w:cs="Times New Roman"/>
          <w:sz w:val="24"/>
          <w:szCs w:val="24"/>
        </w:rPr>
      </w:pPr>
      <w:r w:rsidRPr="006821AB">
        <w:rPr>
          <w:rFonts w:cs="Times New Roman"/>
          <w:sz w:val="24"/>
          <w:szCs w:val="24"/>
        </w:rPr>
        <w:t>The Groundwater Protection District boundary shall be overlaid on the plan and the newly proposed boundary location shall be indicated on the same plan by a broke</w:t>
      </w:r>
      <w:r>
        <w:rPr>
          <w:rFonts w:cs="Times New Roman"/>
          <w:sz w:val="24"/>
          <w:szCs w:val="24"/>
        </w:rPr>
        <w:t>n</w:t>
      </w:r>
      <w:r w:rsidRPr="006821AB">
        <w:rPr>
          <w:rFonts w:cs="Times New Roman"/>
          <w:sz w:val="24"/>
          <w:szCs w:val="24"/>
        </w:rPr>
        <w:t xml:space="preserve"> line</w:t>
      </w:r>
    </w:p>
    <w:p w:rsidR="00C21913" w:rsidRPr="006821AB" w:rsidRDefault="00C21913" w:rsidP="00EF6BA2">
      <w:pPr>
        <w:pStyle w:val="ListParagraph"/>
        <w:numPr>
          <w:ilvl w:val="1"/>
          <w:numId w:val="54"/>
        </w:numPr>
        <w:spacing w:before="160" w:after="160" w:line="240" w:lineRule="auto"/>
        <w:contextualSpacing w:val="0"/>
        <w:rPr>
          <w:rFonts w:cs="Times New Roman"/>
          <w:sz w:val="24"/>
          <w:szCs w:val="24"/>
        </w:rPr>
      </w:pPr>
      <w:r w:rsidRPr="006821AB">
        <w:rPr>
          <w:rFonts w:cs="Times New Roman"/>
          <w:sz w:val="24"/>
          <w:szCs w:val="24"/>
        </w:rPr>
        <w:t>Evidence derived from a pumping test(s) or a sufficient number of test borings, test pits, observation wells and groundwater elevations to clearly demonstrate that the area in question does not meet the definition of aquifer or recharge area</w:t>
      </w:r>
    </w:p>
    <w:p w:rsidR="00C21913" w:rsidRPr="006821AB" w:rsidRDefault="00C21913" w:rsidP="00EF6BA2">
      <w:pPr>
        <w:pStyle w:val="ListParagraph"/>
        <w:numPr>
          <w:ilvl w:val="1"/>
          <w:numId w:val="54"/>
        </w:numPr>
        <w:spacing w:before="160" w:after="160" w:line="240" w:lineRule="auto"/>
        <w:contextualSpacing w:val="0"/>
        <w:rPr>
          <w:rFonts w:cs="Times New Roman"/>
          <w:sz w:val="24"/>
          <w:szCs w:val="24"/>
        </w:rPr>
      </w:pPr>
      <w:r w:rsidRPr="006821AB">
        <w:rPr>
          <w:rFonts w:cs="Times New Roman"/>
          <w:sz w:val="24"/>
          <w:szCs w:val="24"/>
        </w:rPr>
        <w:t xml:space="preserve">Where the area in question is in a wellhead protection area for a public water system, evidence shall also comply with guidelines published by NHDES for Phase II Delineations of </w:t>
      </w:r>
      <w:r w:rsidRPr="006821AB">
        <w:rPr>
          <w:rFonts w:cs="Times New Roman"/>
          <w:sz w:val="24"/>
          <w:szCs w:val="24"/>
        </w:rPr>
        <w:lastRenderedPageBreak/>
        <w:t>public water systems in order to determine the contribution zone of any portion of a municipal water system that lies beneath the subject parcel.</w:t>
      </w:r>
    </w:p>
    <w:p w:rsidR="00C21913" w:rsidRPr="003B38C8" w:rsidRDefault="00C21913" w:rsidP="00C21913">
      <w:pPr>
        <w:ind w:left="300"/>
        <w:rPr>
          <w:b/>
        </w:rPr>
      </w:pPr>
    </w:p>
    <w:p w:rsidR="00C21913" w:rsidRPr="003B38C8" w:rsidRDefault="00C21913" w:rsidP="00C21913">
      <w:pPr>
        <w:spacing w:after="160"/>
        <w:ind w:left="360"/>
        <w:rPr>
          <w:b/>
        </w:rPr>
      </w:pPr>
      <w:r w:rsidRPr="003B38C8">
        <w:rPr>
          <w:b/>
        </w:rPr>
        <w:t>229-102 Applicability</w:t>
      </w:r>
    </w:p>
    <w:p w:rsidR="00C21913" w:rsidRPr="00E53D79" w:rsidRDefault="00C21913" w:rsidP="00C21913">
      <w:pPr>
        <w:ind w:left="360"/>
      </w:pPr>
      <w:r w:rsidRPr="00E53D79">
        <w:t>This Ordinance applies to all uses in the Groundwater Protection District, except for those uses exempt under the Section K, Exemptions discussed below.</w:t>
      </w:r>
    </w:p>
    <w:p w:rsidR="00C21913" w:rsidRPr="00E53D79" w:rsidRDefault="00C21913" w:rsidP="00C21913">
      <w:pPr>
        <w:ind w:left="360"/>
        <w:rPr>
          <w:b/>
        </w:rPr>
      </w:pPr>
    </w:p>
    <w:p w:rsidR="00C21913" w:rsidRPr="00E53D79" w:rsidRDefault="00C21913" w:rsidP="00C21913">
      <w:pPr>
        <w:spacing w:after="160"/>
        <w:ind w:left="360"/>
        <w:rPr>
          <w:b/>
        </w:rPr>
      </w:pPr>
      <w:r w:rsidRPr="00E53D79">
        <w:rPr>
          <w:b/>
        </w:rPr>
        <w:t xml:space="preserve">229-103 Performance Standards </w:t>
      </w:r>
    </w:p>
    <w:p w:rsidR="00C21913" w:rsidRPr="00E53D79" w:rsidRDefault="00C21913" w:rsidP="00C21913">
      <w:pPr>
        <w:ind w:left="300"/>
      </w:pPr>
      <w:r w:rsidRPr="00E53D79">
        <w:t xml:space="preserve">The following Performance Standards apply to all uses in the Groundwater Protection District, unless specifically exempt under the Section </w:t>
      </w:r>
      <w:r w:rsidR="00D52779">
        <w:t>G</w:t>
      </w:r>
      <w:r w:rsidRPr="00E53D79">
        <w:t>, Exemptions</w:t>
      </w:r>
    </w:p>
    <w:p w:rsidR="00C21913" w:rsidRPr="00E53D79" w:rsidRDefault="00C21913" w:rsidP="00C21913">
      <w:pPr>
        <w:ind w:left="300"/>
        <w:rPr>
          <w:b/>
        </w:rPr>
      </w:pPr>
    </w:p>
    <w:p w:rsidR="00C21913" w:rsidRPr="00E53D79" w:rsidRDefault="00C21913" w:rsidP="00EF6BA2">
      <w:pPr>
        <w:pStyle w:val="ListParagraph"/>
        <w:numPr>
          <w:ilvl w:val="1"/>
          <w:numId w:val="58"/>
        </w:numPr>
        <w:spacing w:before="160" w:after="160"/>
      </w:pPr>
      <w:r w:rsidRPr="00E53D79">
        <w:t>Proper use, in accordance with the Town of Hillsborough Site Plan and Subdivision Regulations (as applicable) of erosion and sediment control measures shall be employed during construction.</w:t>
      </w:r>
    </w:p>
    <w:p w:rsidR="00C21913" w:rsidRPr="00E53D79" w:rsidRDefault="00C21913" w:rsidP="00EF6BA2">
      <w:pPr>
        <w:pStyle w:val="ListParagraph"/>
        <w:numPr>
          <w:ilvl w:val="1"/>
          <w:numId w:val="58"/>
        </w:numPr>
        <w:spacing w:before="160" w:after="160"/>
      </w:pPr>
      <w:r w:rsidRPr="00E53D79">
        <w:t>Animal manures, fertilizers, and compost must be stored in accordance with Manual of Best Management Practices for Agriculture in New Hampshire, NH Department of Agriculture, Markets, and Food, (June 2011) and any subsequent revisions;</w:t>
      </w:r>
    </w:p>
    <w:p w:rsidR="00C21913" w:rsidRPr="006821AB" w:rsidRDefault="00C21913" w:rsidP="00C21913">
      <w:pPr>
        <w:rPr>
          <w:rFonts w:asciiTheme="majorHAnsi" w:hAnsiTheme="majorHAnsi"/>
        </w:rPr>
      </w:pPr>
    </w:p>
    <w:p w:rsidR="00C21913" w:rsidRPr="00E53D79" w:rsidRDefault="00C21913" w:rsidP="00EF6BA2">
      <w:pPr>
        <w:pStyle w:val="ListParagraph"/>
        <w:numPr>
          <w:ilvl w:val="1"/>
          <w:numId w:val="58"/>
        </w:numPr>
        <w:spacing w:before="160" w:after="160"/>
      </w:pPr>
      <w:r w:rsidRPr="00E53D79">
        <w:t xml:space="preserve">Outdoor storage areas for regulated substances, associated material or waste must be protected from exposure to precipitation and must be located at least 50 feet from surface water or storm drains, </w:t>
      </w:r>
      <w:r w:rsidRPr="00E53D79">
        <w:lastRenderedPageBreak/>
        <w:t>at least 75 feet from private wells, and outside the sanitary protective radius of wells used by public water systems;</w:t>
      </w:r>
    </w:p>
    <w:p w:rsidR="00C21913" w:rsidRPr="00E53D79" w:rsidRDefault="00C21913" w:rsidP="00EF6BA2">
      <w:pPr>
        <w:pStyle w:val="ListParagraph"/>
        <w:numPr>
          <w:ilvl w:val="1"/>
          <w:numId w:val="58"/>
        </w:numPr>
        <w:spacing w:before="160" w:after="160"/>
      </w:pPr>
      <w:r w:rsidRPr="00E53D79">
        <w:t>Secondary containment must be provided for outdoor storage of regulated substances in regulated containers and the containment structure must include a cover to minimize accumulation of water in the containment area and contact between precipitation and storage container(s);</w:t>
      </w:r>
    </w:p>
    <w:p w:rsidR="00C21913" w:rsidRPr="00E53D79" w:rsidRDefault="00C21913" w:rsidP="00EF6BA2">
      <w:pPr>
        <w:pStyle w:val="ListParagraph"/>
        <w:numPr>
          <w:ilvl w:val="1"/>
          <w:numId w:val="58"/>
        </w:numPr>
        <w:spacing w:before="160" w:after="160"/>
      </w:pPr>
      <w:r w:rsidRPr="00E53D79">
        <w:t>Fuel transfer shall be over impervious surfaces (except for heating fuel to residential structures).</w:t>
      </w:r>
    </w:p>
    <w:p w:rsidR="00C21913" w:rsidRPr="00E53D79" w:rsidRDefault="00C21913" w:rsidP="00EF6BA2">
      <w:pPr>
        <w:pStyle w:val="ListParagraph"/>
        <w:numPr>
          <w:ilvl w:val="1"/>
          <w:numId w:val="58"/>
        </w:numPr>
        <w:spacing w:before="160" w:after="160"/>
      </w:pPr>
      <w:r w:rsidRPr="00E53D79">
        <w:t>Salt piles, if present, must be covered.</w:t>
      </w:r>
    </w:p>
    <w:p w:rsidR="00C21913" w:rsidRPr="00E53D79" w:rsidRDefault="00C21913" w:rsidP="00EF6BA2">
      <w:pPr>
        <w:pStyle w:val="ListParagraph"/>
        <w:numPr>
          <w:ilvl w:val="1"/>
          <w:numId w:val="58"/>
        </w:numPr>
        <w:spacing w:before="160" w:after="160"/>
      </w:pPr>
      <w:r w:rsidRPr="00E53D79">
        <w:t>No sanitary sewers shall be connected to stormwater, sewers or any stormwater control measures.</w:t>
      </w:r>
    </w:p>
    <w:p w:rsidR="00C21913" w:rsidRPr="00E53D79" w:rsidRDefault="00C21913" w:rsidP="00EF6BA2">
      <w:pPr>
        <w:pStyle w:val="ListParagraph"/>
        <w:numPr>
          <w:ilvl w:val="1"/>
          <w:numId w:val="58"/>
        </w:numPr>
        <w:spacing w:before="160" w:after="160"/>
      </w:pPr>
      <w:r w:rsidRPr="00E53D79">
        <w:t>Meet minimum stormwater discharge setbacks between water supply wells and constructed stormwater practices as required by NHDES</w:t>
      </w:r>
    </w:p>
    <w:p w:rsidR="00C21913" w:rsidRPr="00E53D79" w:rsidRDefault="00C21913" w:rsidP="00EF6BA2">
      <w:pPr>
        <w:pStyle w:val="ListParagraph"/>
        <w:numPr>
          <w:ilvl w:val="1"/>
          <w:numId w:val="58"/>
        </w:numPr>
        <w:spacing w:before="160" w:after="160"/>
      </w:pPr>
      <w:r w:rsidRPr="00E53D79">
        <w:t>No discharge of stormwater to surface waters within the district is permitted without New Hampshire Department of Environmental Services water treatment measures being put in place (including but not limited to retention basins, treatment swales, etc.).</w:t>
      </w:r>
    </w:p>
    <w:p w:rsidR="00C21913" w:rsidRPr="006821AB" w:rsidRDefault="00C21913" w:rsidP="00C21913">
      <w:pPr>
        <w:ind w:left="1080"/>
        <w:rPr>
          <w:rFonts w:asciiTheme="majorHAnsi" w:hAnsiTheme="majorHAnsi"/>
        </w:rPr>
      </w:pPr>
    </w:p>
    <w:p w:rsidR="00C21913" w:rsidRDefault="00C21913" w:rsidP="00EF6BA2">
      <w:pPr>
        <w:pStyle w:val="ListParagraph"/>
        <w:numPr>
          <w:ilvl w:val="0"/>
          <w:numId w:val="53"/>
        </w:numPr>
        <w:spacing w:after="160" w:line="240" w:lineRule="auto"/>
        <w:rPr>
          <w:rFonts w:cs="Times New Roman"/>
          <w:b/>
          <w:sz w:val="24"/>
          <w:szCs w:val="24"/>
        </w:rPr>
      </w:pPr>
      <w:r w:rsidRPr="006821AB">
        <w:rPr>
          <w:rFonts w:cs="Times New Roman"/>
          <w:b/>
          <w:sz w:val="24"/>
          <w:szCs w:val="24"/>
        </w:rPr>
        <w:t>Requirements for regulated substances (less than 100 gallons wet or 800 pounds dry)</w:t>
      </w:r>
    </w:p>
    <w:p w:rsidR="00C21913" w:rsidRPr="003D7BD5" w:rsidRDefault="00C21913" w:rsidP="00C21913">
      <w:pPr>
        <w:spacing w:after="160"/>
        <w:ind w:left="360"/>
        <w:rPr>
          <w:b/>
          <w:sz w:val="16"/>
          <w:szCs w:val="16"/>
        </w:rPr>
      </w:pPr>
    </w:p>
    <w:p w:rsidR="00C21913" w:rsidRPr="006821AB" w:rsidRDefault="00C21913" w:rsidP="00EF6BA2">
      <w:pPr>
        <w:pStyle w:val="ListParagraph"/>
        <w:numPr>
          <w:ilvl w:val="0"/>
          <w:numId w:val="55"/>
        </w:numPr>
        <w:spacing w:before="160" w:after="160" w:line="240" w:lineRule="auto"/>
        <w:contextualSpacing w:val="0"/>
        <w:rPr>
          <w:rFonts w:cs="Times New Roman"/>
          <w:sz w:val="24"/>
          <w:szCs w:val="24"/>
        </w:rPr>
      </w:pPr>
      <w:r w:rsidRPr="006821AB">
        <w:rPr>
          <w:rFonts w:cs="Times New Roman"/>
          <w:sz w:val="24"/>
          <w:szCs w:val="24"/>
        </w:rPr>
        <w:t>Stored at all times (unless while being used) in sealed containers over impervious surfaces and under lock and key.</w:t>
      </w:r>
    </w:p>
    <w:p w:rsidR="00C21913" w:rsidRPr="006821AB" w:rsidRDefault="00C21913" w:rsidP="00EF6BA2">
      <w:pPr>
        <w:pStyle w:val="ListParagraph"/>
        <w:numPr>
          <w:ilvl w:val="0"/>
          <w:numId w:val="55"/>
        </w:numPr>
        <w:spacing w:before="160" w:after="160" w:line="240" w:lineRule="auto"/>
        <w:contextualSpacing w:val="0"/>
        <w:rPr>
          <w:rFonts w:cs="Times New Roman"/>
          <w:sz w:val="24"/>
          <w:szCs w:val="24"/>
        </w:rPr>
      </w:pPr>
      <w:r w:rsidRPr="006821AB">
        <w:rPr>
          <w:rFonts w:cs="Times New Roman"/>
          <w:sz w:val="24"/>
          <w:szCs w:val="24"/>
        </w:rPr>
        <w:lastRenderedPageBreak/>
        <w:t>If stored outdoors, shall be at least 50 feet from storm drains; 75 feet from private wells.</w:t>
      </w:r>
    </w:p>
    <w:p w:rsidR="00C21913" w:rsidRPr="006821AB" w:rsidRDefault="00C21913" w:rsidP="00EF6BA2">
      <w:pPr>
        <w:pStyle w:val="ListParagraph"/>
        <w:numPr>
          <w:ilvl w:val="0"/>
          <w:numId w:val="55"/>
        </w:numPr>
        <w:spacing w:before="160" w:after="160" w:line="240" w:lineRule="auto"/>
        <w:contextualSpacing w:val="0"/>
        <w:rPr>
          <w:rFonts w:cs="Times New Roman"/>
          <w:sz w:val="24"/>
          <w:szCs w:val="24"/>
        </w:rPr>
      </w:pPr>
      <w:r w:rsidRPr="006821AB">
        <w:rPr>
          <w:rFonts w:cs="Times New Roman"/>
          <w:sz w:val="24"/>
          <w:szCs w:val="24"/>
        </w:rPr>
        <w:t>Shall be stored in a container that has secondary containment.</w:t>
      </w:r>
    </w:p>
    <w:p w:rsidR="00C21913" w:rsidRPr="006821AB" w:rsidRDefault="00C21913" w:rsidP="00EF6BA2">
      <w:pPr>
        <w:pStyle w:val="ListParagraph"/>
        <w:numPr>
          <w:ilvl w:val="0"/>
          <w:numId w:val="55"/>
        </w:numPr>
        <w:spacing w:before="160" w:after="160" w:line="240" w:lineRule="auto"/>
        <w:contextualSpacing w:val="0"/>
        <w:rPr>
          <w:rFonts w:cs="Times New Roman"/>
          <w:sz w:val="24"/>
          <w:szCs w:val="24"/>
        </w:rPr>
      </w:pPr>
      <w:r w:rsidRPr="006821AB">
        <w:rPr>
          <w:rFonts w:cs="Times New Roman"/>
          <w:sz w:val="24"/>
          <w:szCs w:val="24"/>
        </w:rPr>
        <w:t>Shall be clearly marked.</w:t>
      </w:r>
    </w:p>
    <w:p w:rsidR="00C21913" w:rsidRPr="00E53D79" w:rsidRDefault="00C21913" w:rsidP="00C21913">
      <w:pPr>
        <w:ind w:left="300"/>
        <w:rPr>
          <w:b/>
        </w:rPr>
      </w:pPr>
    </w:p>
    <w:p w:rsidR="00C21913" w:rsidRPr="003D7BD5" w:rsidRDefault="00C21913" w:rsidP="00C21913">
      <w:pPr>
        <w:spacing w:after="160"/>
        <w:ind w:left="360"/>
        <w:rPr>
          <w:rFonts w:asciiTheme="majorHAnsi" w:hAnsiTheme="majorHAnsi"/>
          <w:b/>
        </w:rPr>
      </w:pPr>
      <w:r w:rsidRPr="003D7BD5">
        <w:rPr>
          <w:rFonts w:asciiTheme="majorHAnsi" w:hAnsiTheme="majorHAnsi"/>
          <w:b/>
        </w:rPr>
        <w:t xml:space="preserve">229-104 Performance Standards for Conditional Uses </w:t>
      </w:r>
    </w:p>
    <w:p w:rsidR="00C21913" w:rsidRPr="007A5B2E" w:rsidRDefault="00C21913" w:rsidP="00C21913">
      <w:pPr>
        <w:ind w:left="300"/>
      </w:pPr>
    </w:p>
    <w:p w:rsidR="00C21913" w:rsidRPr="003D7BD5" w:rsidRDefault="00C21913" w:rsidP="00C21913">
      <w:pPr>
        <w:ind w:left="300"/>
      </w:pPr>
      <w:r w:rsidRPr="003D7BD5">
        <w:t>The following Performance Standards apply to all Conditional Uses in the Groundwater Protection District:</w:t>
      </w:r>
    </w:p>
    <w:p w:rsidR="00C21913" w:rsidRPr="007A5B2E" w:rsidRDefault="00C21913" w:rsidP="00C21913">
      <w:pPr>
        <w:ind w:left="300"/>
      </w:pPr>
    </w:p>
    <w:p w:rsidR="00C21913" w:rsidRPr="006821AB" w:rsidRDefault="00C21913" w:rsidP="00EF6BA2">
      <w:pPr>
        <w:pStyle w:val="ListParagraph"/>
        <w:numPr>
          <w:ilvl w:val="1"/>
          <w:numId w:val="53"/>
        </w:numPr>
        <w:spacing w:before="160" w:after="160" w:line="240" w:lineRule="auto"/>
        <w:contextualSpacing w:val="0"/>
        <w:rPr>
          <w:rFonts w:cs="Times New Roman"/>
          <w:sz w:val="24"/>
          <w:szCs w:val="24"/>
        </w:rPr>
      </w:pPr>
      <w:r w:rsidRPr="006821AB">
        <w:rPr>
          <w:rFonts w:cs="Times New Roman"/>
          <w:sz w:val="24"/>
          <w:szCs w:val="24"/>
        </w:rPr>
        <w:t>The applicant shall demonstrate adequate stormwater management provisions have been made to protect stormwater quality and to facilitate recharge of the aquifer.</w:t>
      </w:r>
    </w:p>
    <w:p w:rsidR="00C21913" w:rsidRPr="006821AB" w:rsidRDefault="00C21913" w:rsidP="00C21913">
      <w:pPr>
        <w:rPr>
          <w:rFonts w:asciiTheme="majorHAnsi" w:hAnsiTheme="majorHAnsi"/>
        </w:rPr>
      </w:pPr>
      <w:r>
        <w:rPr>
          <w:rFonts w:asciiTheme="majorHAnsi" w:hAnsiTheme="majorHAnsi"/>
        </w:rPr>
        <w:tab/>
      </w:r>
      <w:r>
        <w:rPr>
          <w:rFonts w:asciiTheme="majorHAnsi" w:hAnsiTheme="majorHAnsi"/>
        </w:rPr>
        <w:tab/>
      </w:r>
      <w:r w:rsidRPr="006821AB">
        <w:rPr>
          <w:rFonts w:asciiTheme="majorHAnsi" w:hAnsiTheme="majorHAnsi"/>
        </w:rPr>
        <w:t xml:space="preserve">Compliance with all of the standards listed in Section E, Performance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6821AB">
        <w:rPr>
          <w:rFonts w:asciiTheme="majorHAnsi" w:hAnsiTheme="majorHAnsi"/>
        </w:rPr>
        <w:t>Standards, listed above. This shall be met by all Conditional Uses.</w:t>
      </w:r>
    </w:p>
    <w:p w:rsidR="00C21913" w:rsidRPr="006821AB" w:rsidRDefault="00C21913" w:rsidP="00EF6BA2">
      <w:pPr>
        <w:pStyle w:val="ListParagraph"/>
        <w:numPr>
          <w:ilvl w:val="1"/>
          <w:numId w:val="53"/>
        </w:numPr>
        <w:spacing w:before="160" w:after="160" w:line="240" w:lineRule="auto"/>
        <w:contextualSpacing w:val="0"/>
        <w:rPr>
          <w:rFonts w:cs="Times New Roman"/>
          <w:sz w:val="24"/>
          <w:szCs w:val="24"/>
        </w:rPr>
      </w:pPr>
      <w:r w:rsidRPr="006821AB">
        <w:rPr>
          <w:rFonts w:cs="Times New Roman"/>
          <w:sz w:val="24"/>
          <w:szCs w:val="24"/>
        </w:rPr>
        <w:t>Development of a Spill Prevention, Control and Countermeasure Plan (SPCC) approved by the Fire Chief if regulated substances will be present in 100 or more gallons liquid, 800 pounds or more of dry material. A SPCC will not be required if such quantities are not present, though the other requirements of this Section must be complied with.  SPCC shall include, at a minimum, all of the following:</w:t>
      </w:r>
    </w:p>
    <w:p w:rsidR="00C21913" w:rsidRPr="006821AB" w:rsidRDefault="00C21913" w:rsidP="007E328F">
      <w:pPr>
        <w:pStyle w:val="ListParagraph"/>
        <w:numPr>
          <w:ilvl w:val="3"/>
          <w:numId w:val="53"/>
        </w:numPr>
        <w:spacing w:beforeLines="160" w:before="384" w:after="160" w:line="240" w:lineRule="auto"/>
        <w:ind w:left="2246"/>
        <w:contextualSpacing w:val="0"/>
        <w:rPr>
          <w:rFonts w:cs="Times New Roman"/>
          <w:sz w:val="24"/>
          <w:szCs w:val="24"/>
        </w:rPr>
      </w:pPr>
      <w:r w:rsidRPr="006821AB">
        <w:rPr>
          <w:rFonts w:cs="Times New Roman"/>
          <w:sz w:val="24"/>
          <w:szCs w:val="24"/>
        </w:rPr>
        <w:lastRenderedPageBreak/>
        <w:t xml:space="preserve">Identification of regulated substances in use with Safety </w:t>
      </w:r>
    </w:p>
    <w:p w:rsidR="00C21913" w:rsidRPr="006821AB" w:rsidRDefault="00C21913" w:rsidP="007E328F">
      <w:pPr>
        <w:pStyle w:val="ListParagraph"/>
        <w:numPr>
          <w:ilvl w:val="3"/>
          <w:numId w:val="53"/>
        </w:numPr>
        <w:spacing w:beforeLines="160" w:before="384" w:after="160" w:line="240" w:lineRule="auto"/>
        <w:ind w:left="2246"/>
        <w:contextualSpacing w:val="0"/>
        <w:rPr>
          <w:rFonts w:cs="Times New Roman"/>
          <w:sz w:val="24"/>
          <w:szCs w:val="24"/>
        </w:rPr>
      </w:pPr>
      <w:r w:rsidRPr="006821AB">
        <w:rPr>
          <w:rFonts w:cs="Times New Roman"/>
          <w:sz w:val="24"/>
          <w:szCs w:val="24"/>
        </w:rPr>
        <w:t xml:space="preserve">Data Sheets for each regulated substance from manufacturer(s). </w:t>
      </w:r>
    </w:p>
    <w:p w:rsidR="00C21913" w:rsidRPr="006821AB" w:rsidRDefault="00C21913" w:rsidP="007E328F">
      <w:pPr>
        <w:pStyle w:val="ListParagraph"/>
        <w:numPr>
          <w:ilvl w:val="3"/>
          <w:numId w:val="53"/>
        </w:numPr>
        <w:spacing w:beforeLines="160" w:before="384" w:after="160" w:line="240" w:lineRule="auto"/>
        <w:ind w:left="2246"/>
        <w:contextualSpacing w:val="0"/>
        <w:rPr>
          <w:rFonts w:cs="Times New Roman"/>
          <w:sz w:val="24"/>
          <w:szCs w:val="24"/>
        </w:rPr>
      </w:pPr>
      <w:r w:rsidRPr="006821AB">
        <w:rPr>
          <w:rFonts w:cs="Times New Roman"/>
          <w:sz w:val="24"/>
          <w:szCs w:val="24"/>
        </w:rPr>
        <w:t>A list of regulated substances exceeding 100 or more gallons liquid or 800 pounds dry</w:t>
      </w:r>
    </w:p>
    <w:p w:rsidR="00C21913" w:rsidRPr="006821AB" w:rsidRDefault="00C21913" w:rsidP="007E328F">
      <w:pPr>
        <w:pStyle w:val="ListParagraph"/>
        <w:numPr>
          <w:ilvl w:val="3"/>
          <w:numId w:val="53"/>
        </w:numPr>
        <w:spacing w:beforeLines="160" w:before="384" w:after="160" w:line="240" w:lineRule="auto"/>
        <w:ind w:left="2246"/>
        <w:contextualSpacing w:val="0"/>
        <w:rPr>
          <w:rFonts w:cs="Times New Roman"/>
          <w:sz w:val="24"/>
          <w:szCs w:val="24"/>
        </w:rPr>
      </w:pPr>
      <w:r w:rsidRPr="006821AB">
        <w:rPr>
          <w:rFonts w:cs="Times New Roman"/>
          <w:sz w:val="24"/>
          <w:szCs w:val="24"/>
        </w:rPr>
        <w:t xml:space="preserve"> (with Safety Data Sheets, per substances, from manufacturer(s)).</w:t>
      </w:r>
    </w:p>
    <w:p w:rsidR="00C21913" w:rsidRPr="006821AB" w:rsidRDefault="00C21913" w:rsidP="007E328F">
      <w:pPr>
        <w:pStyle w:val="ListParagraph"/>
        <w:numPr>
          <w:ilvl w:val="3"/>
          <w:numId w:val="53"/>
        </w:numPr>
        <w:spacing w:beforeLines="160" w:before="384" w:after="160" w:line="240" w:lineRule="auto"/>
        <w:ind w:left="2246"/>
        <w:contextualSpacing w:val="0"/>
        <w:rPr>
          <w:rFonts w:cs="Times New Roman"/>
          <w:sz w:val="24"/>
          <w:szCs w:val="24"/>
        </w:rPr>
      </w:pPr>
      <w:r w:rsidRPr="006821AB">
        <w:rPr>
          <w:rFonts w:cs="Times New Roman"/>
          <w:sz w:val="24"/>
          <w:szCs w:val="24"/>
        </w:rPr>
        <w:t>Location(s) and containment method(s) to be employed for storage of regulated substances.</w:t>
      </w:r>
    </w:p>
    <w:p w:rsidR="00C21913" w:rsidRPr="006821AB" w:rsidRDefault="00C21913" w:rsidP="002C0193">
      <w:pPr>
        <w:pStyle w:val="ListParagraph"/>
        <w:numPr>
          <w:ilvl w:val="3"/>
          <w:numId w:val="53"/>
        </w:numPr>
        <w:spacing w:beforeLines="160" w:before="384" w:after="160" w:line="240" w:lineRule="auto"/>
        <w:ind w:left="2246"/>
        <w:contextualSpacing w:val="0"/>
        <w:rPr>
          <w:rFonts w:cs="Times New Roman"/>
          <w:sz w:val="24"/>
          <w:szCs w:val="24"/>
        </w:rPr>
      </w:pPr>
      <w:r w:rsidRPr="006821AB">
        <w:rPr>
          <w:rFonts w:cs="Times New Roman"/>
          <w:sz w:val="24"/>
          <w:szCs w:val="24"/>
        </w:rPr>
        <w:t>Description of where regulated substances will be handled, including storage, loading and unloading, transportation, or conveyance of any raw material, intermediate product, finished product, by-product, or waste product.</w:t>
      </w:r>
    </w:p>
    <w:p w:rsidR="00C21913" w:rsidRPr="006821AB" w:rsidRDefault="00C21913" w:rsidP="002C0193">
      <w:pPr>
        <w:pStyle w:val="ListParagraph"/>
        <w:numPr>
          <w:ilvl w:val="3"/>
          <w:numId w:val="53"/>
        </w:numPr>
        <w:spacing w:beforeLines="160" w:before="384" w:after="160" w:line="240" w:lineRule="auto"/>
        <w:ind w:left="2246"/>
        <w:contextualSpacing w:val="0"/>
        <w:rPr>
          <w:rFonts w:cs="Times New Roman"/>
          <w:sz w:val="24"/>
          <w:szCs w:val="24"/>
        </w:rPr>
      </w:pPr>
      <w:r w:rsidRPr="006821AB">
        <w:rPr>
          <w:rFonts w:cs="Times New Roman"/>
          <w:sz w:val="24"/>
          <w:szCs w:val="24"/>
        </w:rPr>
        <w:t>Depiction of snow storage areas.</w:t>
      </w:r>
    </w:p>
    <w:p w:rsidR="00C21913" w:rsidRPr="006821AB" w:rsidRDefault="00C21913" w:rsidP="002C0193">
      <w:pPr>
        <w:pStyle w:val="ListParagraph"/>
        <w:numPr>
          <w:ilvl w:val="3"/>
          <w:numId w:val="53"/>
        </w:numPr>
        <w:spacing w:beforeLines="160" w:before="384" w:after="160" w:line="240" w:lineRule="auto"/>
        <w:ind w:left="2246"/>
        <w:contextualSpacing w:val="0"/>
        <w:rPr>
          <w:rFonts w:cs="Times New Roman"/>
          <w:sz w:val="24"/>
          <w:szCs w:val="24"/>
        </w:rPr>
      </w:pPr>
      <w:r w:rsidRPr="006821AB">
        <w:rPr>
          <w:rFonts w:cs="Times New Roman"/>
          <w:sz w:val="24"/>
          <w:szCs w:val="24"/>
        </w:rPr>
        <w:t>Description of methods to minimize release of regulated substances to the environment.</w:t>
      </w:r>
    </w:p>
    <w:p w:rsidR="00C21913" w:rsidRPr="006821AB" w:rsidRDefault="00C21913" w:rsidP="002C0193">
      <w:pPr>
        <w:pStyle w:val="ListParagraph"/>
        <w:numPr>
          <w:ilvl w:val="3"/>
          <w:numId w:val="53"/>
        </w:numPr>
        <w:spacing w:beforeLines="160" w:before="384" w:after="160" w:line="240" w:lineRule="auto"/>
        <w:ind w:left="2246"/>
        <w:contextualSpacing w:val="0"/>
        <w:rPr>
          <w:rFonts w:cs="Times New Roman"/>
          <w:sz w:val="24"/>
          <w:szCs w:val="24"/>
        </w:rPr>
      </w:pPr>
      <w:r w:rsidRPr="006821AB">
        <w:rPr>
          <w:rFonts w:cs="Times New Roman"/>
          <w:sz w:val="24"/>
          <w:szCs w:val="24"/>
        </w:rPr>
        <w:t>Schedule for the inspection of regulated substances once a quarter. Inspections shall be self-inspections with documentation signed by the property owner and/or facility operator and submitted to the Building Inspector and Town Planner within thirty (30) days of completion.</w:t>
      </w:r>
    </w:p>
    <w:p w:rsidR="00C21913" w:rsidRPr="006821AB" w:rsidRDefault="00C21913" w:rsidP="002C0193">
      <w:pPr>
        <w:pStyle w:val="ListParagraph"/>
        <w:numPr>
          <w:ilvl w:val="3"/>
          <w:numId w:val="53"/>
        </w:numPr>
        <w:spacing w:beforeLines="160" w:before="384" w:after="160" w:line="240" w:lineRule="auto"/>
        <w:ind w:left="2246"/>
        <w:contextualSpacing w:val="0"/>
        <w:rPr>
          <w:rFonts w:cs="Times New Roman"/>
          <w:sz w:val="24"/>
          <w:szCs w:val="24"/>
        </w:rPr>
      </w:pPr>
      <w:r w:rsidRPr="006821AB">
        <w:rPr>
          <w:rFonts w:cs="Times New Roman"/>
          <w:sz w:val="24"/>
          <w:szCs w:val="24"/>
        </w:rPr>
        <w:lastRenderedPageBreak/>
        <w:t>List of the owner of the facility.</w:t>
      </w:r>
    </w:p>
    <w:p w:rsidR="00C21913" w:rsidRPr="006821AB" w:rsidRDefault="00C21913" w:rsidP="002C0193">
      <w:pPr>
        <w:pStyle w:val="ListParagraph"/>
        <w:numPr>
          <w:ilvl w:val="3"/>
          <w:numId w:val="53"/>
        </w:numPr>
        <w:spacing w:beforeLines="160" w:before="384" w:after="160" w:line="240" w:lineRule="auto"/>
        <w:ind w:left="2246"/>
        <w:contextualSpacing w:val="0"/>
        <w:rPr>
          <w:rFonts w:cs="Times New Roman"/>
          <w:sz w:val="24"/>
          <w:szCs w:val="24"/>
        </w:rPr>
      </w:pPr>
      <w:r w:rsidRPr="006821AB">
        <w:rPr>
          <w:rFonts w:cs="Times New Roman"/>
          <w:sz w:val="24"/>
          <w:szCs w:val="24"/>
        </w:rPr>
        <w:t>Employee training schedule.</w:t>
      </w:r>
    </w:p>
    <w:p w:rsidR="00C21913" w:rsidRPr="006821AB" w:rsidRDefault="00C21913" w:rsidP="00C21913">
      <w:pPr>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sidRPr="006821AB">
        <w:rPr>
          <w:rFonts w:asciiTheme="majorHAnsi" w:hAnsiTheme="majorHAnsi"/>
        </w:rPr>
        <w:t xml:space="preserve">Spill response provisions, including who will be called in the event of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6821AB">
        <w:rPr>
          <w:rFonts w:asciiTheme="majorHAnsi" w:hAnsiTheme="majorHAnsi"/>
        </w:rPr>
        <w:t xml:space="preserve">a spill (in addition to the Fire Department), how response will be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6821AB">
        <w:rPr>
          <w:rFonts w:asciiTheme="majorHAnsi" w:hAnsiTheme="majorHAnsi"/>
        </w:rPr>
        <w:t>managed, and what equipment will be used.</w:t>
      </w:r>
    </w:p>
    <w:p w:rsidR="00C21913" w:rsidRPr="006821AB" w:rsidRDefault="00C21913" w:rsidP="002C0193">
      <w:pPr>
        <w:pStyle w:val="ListParagraph"/>
        <w:numPr>
          <w:ilvl w:val="3"/>
          <w:numId w:val="53"/>
        </w:numPr>
        <w:spacing w:beforeLines="160" w:before="384" w:after="160" w:line="240" w:lineRule="auto"/>
        <w:ind w:left="2246"/>
        <w:contextualSpacing w:val="0"/>
        <w:rPr>
          <w:rFonts w:cs="Times New Roman"/>
          <w:sz w:val="24"/>
          <w:szCs w:val="24"/>
        </w:rPr>
      </w:pPr>
      <w:r w:rsidRPr="006821AB">
        <w:rPr>
          <w:rFonts w:cs="Times New Roman"/>
          <w:sz w:val="24"/>
          <w:szCs w:val="24"/>
        </w:rPr>
        <w:t>Location of the described spill response equipment shall be indicated.</w:t>
      </w:r>
    </w:p>
    <w:p w:rsidR="00C21913" w:rsidRPr="006821AB" w:rsidRDefault="00C21913" w:rsidP="007E328F">
      <w:pPr>
        <w:pStyle w:val="ListParagraph"/>
        <w:numPr>
          <w:ilvl w:val="3"/>
          <w:numId w:val="53"/>
        </w:numPr>
        <w:spacing w:beforeLines="160" w:before="384" w:after="160" w:line="240" w:lineRule="auto"/>
        <w:ind w:left="2246"/>
        <w:contextualSpacing w:val="0"/>
        <w:rPr>
          <w:rFonts w:cs="Times New Roman"/>
          <w:sz w:val="24"/>
          <w:szCs w:val="24"/>
        </w:rPr>
      </w:pPr>
      <w:r w:rsidRPr="006821AB">
        <w:rPr>
          <w:rFonts w:cs="Times New Roman"/>
          <w:sz w:val="24"/>
          <w:szCs w:val="24"/>
        </w:rPr>
        <w:t>Establish that floor drains and sinks shall not discharge onto or into the ground, surface water or aquifer.</w:t>
      </w:r>
    </w:p>
    <w:p w:rsidR="00C21913" w:rsidRDefault="00C21913" w:rsidP="007E328F">
      <w:pPr>
        <w:pStyle w:val="ListParagraph"/>
        <w:numPr>
          <w:ilvl w:val="3"/>
          <w:numId w:val="53"/>
        </w:numPr>
        <w:spacing w:beforeLines="160" w:before="384" w:after="160" w:line="240" w:lineRule="auto"/>
        <w:ind w:left="2246"/>
        <w:contextualSpacing w:val="0"/>
        <w:rPr>
          <w:rFonts w:cs="Times New Roman"/>
          <w:sz w:val="24"/>
          <w:szCs w:val="24"/>
        </w:rPr>
      </w:pPr>
      <w:r w:rsidRPr="006821AB">
        <w:rPr>
          <w:rFonts w:cs="Times New Roman"/>
          <w:sz w:val="24"/>
          <w:szCs w:val="24"/>
        </w:rPr>
        <w:t>Industry-specific requirements listed, as applicable.</w:t>
      </w:r>
    </w:p>
    <w:p w:rsidR="00B12CEA" w:rsidRPr="00B12CEA" w:rsidRDefault="00B12CEA" w:rsidP="007E328F">
      <w:pPr>
        <w:spacing w:beforeLines="160" w:before="384" w:after="160"/>
        <w:ind w:left="1886"/>
      </w:pPr>
    </w:p>
    <w:p w:rsidR="00C21913" w:rsidRPr="006821AB" w:rsidRDefault="00C21913" w:rsidP="00EF6BA2">
      <w:pPr>
        <w:pStyle w:val="ListParagraph"/>
        <w:numPr>
          <w:ilvl w:val="1"/>
          <w:numId w:val="53"/>
        </w:numPr>
        <w:spacing w:before="160" w:after="160" w:line="240" w:lineRule="auto"/>
        <w:contextualSpacing w:val="0"/>
        <w:rPr>
          <w:rFonts w:cs="Times New Roman"/>
          <w:sz w:val="24"/>
          <w:szCs w:val="24"/>
        </w:rPr>
      </w:pPr>
      <w:r w:rsidRPr="006821AB">
        <w:rPr>
          <w:rFonts w:cs="Times New Roman"/>
          <w:sz w:val="24"/>
          <w:szCs w:val="24"/>
        </w:rPr>
        <w:t>A Stormwater Pollution Prevention Plan (SWPPP), in accordance with the most recent United States Environmental Protection Agency standards shall be developed for all Conditional Uses. Minimal components in the SWPPP shall include, at a minimum, all of the following:</w:t>
      </w:r>
    </w:p>
    <w:p w:rsidR="00C21913" w:rsidRPr="006821AB" w:rsidRDefault="00C21913" w:rsidP="00EF6BA2">
      <w:pPr>
        <w:pStyle w:val="ListParagraph"/>
        <w:numPr>
          <w:ilvl w:val="1"/>
          <w:numId w:val="53"/>
        </w:numPr>
        <w:spacing w:before="160" w:after="160" w:line="240" w:lineRule="auto"/>
        <w:contextualSpacing w:val="0"/>
        <w:rPr>
          <w:rFonts w:cs="Times New Roman"/>
          <w:sz w:val="24"/>
          <w:szCs w:val="24"/>
        </w:rPr>
      </w:pPr>
      <w:r w:rsidRPr="006821AB">
        <w:rPr>
          <w:rFonts w:cs="Times New Roman"/>
          <w:sz w:val="24"/>
          <w:szCs w:val="24"/>
        </w:rPr>
        <w:t>Description of the facility.</w:t>
      </w:r>
    </w:p>
    <w:p w:rsidR="00C21913" w:rsidRPr="006821AB" w:rsidRDefault="00C21913" w:rsidP="00EF6BA2">
      <w:pPr>
        <w:pStyle w:val="ListParagraph"/>
        <w:numPr>
          <w:ilvl w:val="1"/>
          <w:numId w:val="53"/>
        </w:numPr>
        <w:spacing w:before="160" w:after="160" w:line="240" w:lineRule="auto"/>
        <w:contextualSpacing w:val="0"/>
        <w:rPr>
          <w:rFonts w:cs="Times New Roman"/>
          <w:sz w:val="24"/>
          <w:szCs w:val="24"/>
        </w:rPr>
      </w:pPr>
      <w:r w:rsidRPr="006821AB">
        <w:rPr>
          <w:rFonts w:cs="Times New Roman"/>
          <w:sz w:val="24"/>
          <w:szCs w:val="24"/>
        </w:rPr>
        <w:t>Identification of stormwater controls.</w:t>
      </w:r>
    </w:p>
    <w:p w:rsidR="00C21913" w:rsidRPr="006821AB" w:rsidRDefault="00C21913" w:rsidP="00EF6BA2">
      <w:pPr>
        <w:pStyle w:val="ListParagraph"/>
        <w:numPr>
          <w:ilvl w:val="1"/>
          <w:numId w:val="53"/>
        </w:numPr>
        <w:spacing w:before="160" w:after="160" w:line="240" w:lineRule="auto"/>
        <w:contextualSpacing w:val="0"/>
        <w:rPr>
          <w:rFonts w:cs="Times New Roman"/>
          <w:sz w:val="24"/>
          <w:szCs w:val="24"/>
        </w:rPr>
      </w:pPr>
      <w:r w:rsidRPr="006821AB">
        <w:rPr>
          <w:rFonts w:cs="Times New Roman"/>
          <w:sz w:val="24"/>
          <w:szCs w:val="24"/>
        </w:rPr>
        <w:t>Description of methods to minimize exposure of pollutants.</w:t>
      </w:r>
    </w:p>
    <w:p w:rsidR="00C21913" w:rsidRPr="006821AB" w:rsidRDefault="00C21913" w:rsidP="00EF6BA2">
      <w:pPr>
        <w:pStyle w:val="ListParagraph"/>
        <w:numPr>
          <w:ilvl w:val="1"/>
          <w:numId w:val="53"/>
        </w:numPr>
        <w:spacing w:before="160" w:after="160" w:line="240" w:lineRule="auto"/>
        <w:contextualSpacing w:val="0"/>
        <w:rPr>
          <w:rFonts w:cs="Times New Roman"/>
          <w:sz w:val="24"/>
          <w:szCs w:val="24"/>
        </w:rPr>
      </w:pPr>
      <w:r w:rsidRPr="006821AB">
        <w:rPr>
          <w:rFonts w:cs="Times New Roman"/>
          <w:sz w:val="24"/>
          <w:szCs w:val="24"/>
        </w:rPr>
        <w:t>Preventative maintenance provisions.</w:t>
      </w:r>
    </w:p>
    <w:p w:rsidR="00C21913" w:rsidRPr="006821AB" w:rsidRDefault="00C21913" w:rsidP="00EF6BA2">
      <w:pPr>
        <w:pStyle w:val="ListParagraph"/>
        <w:numPr>
          <w:ilvl w:val="1"/>
          <w:numId w:val="53"/>
        </w:numPr>
        <w:spacing w:before="160" w:after="160" w:line="240" w:lineRule="auto"/>
        <w:contextualSpacing w:val="0"/>
        <w:rPr>
          <w:rFonts w:cs="Times New Roman"/>
          <w:sz w:val="24"/>
          <w:szCs w:val="24"/>
        </w:rPr>
      </w:pPr>
      <w:r w:rsidRPr="006821AB">
        <w:rPr>
          <w:rFonts w:cs="Times New Roman"/>
          <w:sz w:val="24"/>
          <w:szCs w:val="24"/>
        </w:rPr>
        <w:lastRenderedPageBreak/>
        <w:t>Methods for erosion and sediment control.</w:t>
      </w:r>
    </w:p>
    <w:p w:rsidR="00C21913" w:rsidRPr="006821AB" w:rsidRDefault="00C21913" w:rsidP="00EF6BA2">
      <w:pPr>
        <w:pStyle w:val="ListParagraph"/>
        <w:numPr>
          <w:ilvl w:val="1"/>
          <w:numId w:val="53"/>
        </w:numPr>
        <w:spacing w:before="160" w:after="160" w:line="240" w:lineRule="auto"/>
        <w:contextualSpacing w:val="0"/>
        <w:rPr>
          <w:rFonts w:cs="Times New Roman"/>
          <w:sz w:val="24"/>
          <w:szCs w:val="24"/>
        </w:rPr>
      </w:pPr>
      <w:r w:rsidRPr="006821AB">
        <w:rPr>
          <w:rFonts w:cs="Times New Roman"/>
          <w:sz w:val="24"/>
          <w:szCs w:val="24"/>
        </w:rPr>
        <w:t>Stormwater management runoff management methods (description of the stormwater management/drainage structures, etc.)</w:t>
      </w:r>
    </w:p>
    <w:p w:rsidR="00C21913" w:rsidRPr="006821AB" w:rsidRDefault="00C21913" w:rsidP="00EF6BA2">
      <w:pPr>
        <w:pStyle w:val="ListParagraph"/>
        <w:numPr>
          <w:ilvl w:val="1"/>
          <w:numId w:val="53"/>
        </w:numPr>
        <w:spacing w:before="160" w:after="160" w:line="240" w:lineRule="auto"/>
        <w:contextualSpacing w:val="0"/>
        <w:rPr>
          <w:rFonts w:cs="Times New Roman"/>
          <w:sz w:val="24"/>
          <w:szCs w:val="24"/>
        </w:rPr>
      </w:pPr>
      <w:r w:rsidRPr="006821AB">
        <w:rPr>
          <w:rFonts w:cs="Times New Roman"/>
          <w:sz w:val="24"/>
          <w:szCs w:val="24"/>
        </w:rPr>
        <w:t>Employee training schedule and topics pertaining to stormwater management and pollution prevention.</w:t>
      </w:r>
    </w:p>
    <w:p w:rsidR="00C21913" w:rsidRPr="006821AB" w:rsidRDefault="00C21913" w:rsidP="00EF6BA2">
      <w:pPr>
        <w:pStyle w:val="ListParagraph"/>
        <w:numPr>
          <w:ilvl w:val="1"/>
          <w:numId w:val="53"/>
        </w:numPr>
        <w:spacing w:before="160" w:after="160" w:line="240" w:lineRule="auto"/>
        <w:contextualSpacing w:val="0"/>
        <w:rPr>
          <w:rFonts w:cs="Times New Roman"/>
          <w:sz w:val="24"/>
          <w:szCs w:val="24"/>
        </w:rPr>
      </w:pPr>
      <w:r w:rsidRPr="006821AB">
        <w:rPr>
          <w:rFonts w:cs="Times New Roman"/>
          <w:sz w:val="24"/>
          <w:szCs w:val="24"/>
        </w:rPr>
        <w:t>Schedule for the maintenance of stormwater control measures.</w:t>
      </w:r>
    </w:p>
    <w:p w:rsidR="00C21913" w:rsidRDefault="00C21913" w:rsidP="00EF6BA2">
      <w:pPr>
        <w:pStyle w:val="ListParagraph"/>
        <w:numPr>
          <w:ilvl w:val="1"/>
          <w:numId w:val="53"/>
        </w:numPr>
        <w:spacing w:before="160" w:after="160" w:line="240" w:lineRule="auto"/>
        <w:contextualSpacing w:val="0"/>
        <w:rPr>
          <w:rFonts w:cs="Times New Roman"/>
          <w:sz w:val="24"/>
          <w:szCs w:val="24"/>
        </w:rPr>
      </w:pPr>
      <w:r w:rsidRPr="006821AB">
        <w:rPr>
          <w:rFonts w:cs="Times New Roman"/>
          <w:sz w:val="24"/>
          <w:szCs w:val="24"/>
        </w:rPr>
        <w:t>Schedule for the inspection of pollutant sources and stormwater controls once a quarter. Inspections shall be self-inspections with documentation signed by the property owner and/or facility operator and submitted to the Building Inspector/Code Enforcement Officer and Town Planner within thirty (30) days of completion.</w:t>
      </w:r>
    </w:p>
    <w:p w:rsidR="00C21913" w:rsidRDefault="00C21913" w:rsidP="008263E5">
      <w:pPr>
        <w:pStyle w:val="ListParagraph"/>
        <w:numPr>
          <w:ilvl w:val="1"/>
          <w:numId w:val="53"/>
        </w:numPr>
        <w:spacing w:before="160" w:after="160" w:line="240" w:lineRule="auto"/>
        <w:contextualSpacing w:val="0"/>
        <w:rPr>
          <w:rFonts w:cs="Times New Roman"/>
          <w:sz w:val="24"/>
          <w:szCs w:val="24"/>
        </w:rPr>
      </w:pPr>
      <w:r w:rsidRPr="006821AB">
        <w:rPr>
          <w:rFonts w:cs="Times New Roman"/>
          <w:sz w:val="24"/>
          <w:szCs w:val="24"/>
        </w:rPr>
        <w:t>SPCCs and SWPPPs shall be filed at the Hillsborough County Registry of Deeds as a condition of approval for all Conditional Uses.</w:t>
      </w:r>
    </w:p>
    <w:p w:rsidR="00C21913" w:rsidRPr="00B12CEA" w:rsidRDefault="00C21913" w:rsidP="00B12CEA">
      <w:pPr>
        <w:spacing w:before="160" w:after="160"/>
        <w:ind w:left="1080"/>
      </w:pPr>
    </w:p>
    <w:p w:rsidR="00C21913" w:rsidRPr="006821AB" w:rsidRDefault="00C21913" w:rsidP="00C21913">
      <w:pPr>
        <w:rPr>
          <w:rFonts w:asciiTheme="majorHAnsi" w:hAnsiTheme="majorHAnsi"/>
          <w:b/>
        </w:rPr>
      </w:pPr>
      <w:r>
        <w:rPr>
          <w:rFonts w:asciiTheme="majorHAnsi" w:hAnsiTheme="majorHAnsi"/>
          <w:b/>
        </w:rPr>
        <w:t xml:space="preserve">229-105 </w:t>
      </w:r>
      <w:r w:rsidRPr="006821AB">
        <w:rPr>
          <w:rFonts w:asciiTheme="majorHAnsi" w:hAnsiTheme="majorHAnsi"/>
          <w:b/>
        </w:rPr>
        <w:t>Permitted Uses</w:t>
      </w:r>
      <w:r w:rsidRPr="006821AB">
        <w:rPr>
          <w:rFonts w:asciiTheme="majorHAnsi" w:hAnsiTheme="majorHAnsi"/>
        </w:rPr>
        <w:t xml:space="preserve"> </w:t>
      </w:r>
    </w:p>
    <w:p w:rsidR="00C21913" w:rsidRPr="003D7BD5" w:rsidRDefault="00C21913" w:rsidP="002C0193">
      <w:pPr>
        <w:pStyle w:val="ListParagraph"/>
        <w:numPr>
          <w:ilvl w:val="0"/>
          <w:numId w:val="59"/>
        </w:numPr>
        <w:spacing w:beforeLines="160" w:before="384"/>
        <w:rPr>
          <w:sz w:val="24"/>
          <w:szCs w:val="24"/>
        </w:rPr>
      </w:pPr>
      <w:r w:rsidRPr="003D7BD5">
        <w:rPr>
          <w:sz w:val="24"/>
          <w:szCs w:val="24"/>
        </w:rPr>
        <w:t xml:space="preserve">All uses permitted by right or by Special Exception in the underlying zoning district(s) are permitted in the Groundwater Protection District unless they are Prohibited Uses or Conditional Uses described in Section I below.  </w:t>
      </w:r>
    </w:p>
    <w:p w:rsidR="00C21913" w:rsidRPr="003D7BD5" w:rsidRDefault="00C21913" w:rsidP="002C0193">
      <w:pPr>
        <w:pStyle w:val="ListParagraph"/>
        <w:numPr>
          <w:ilvl w:val="0"/>
          <w:numId w:val="59"/>
        </w:numPr>
        <w:spacing w:beforeLines="160" w:before="384"/>
        <w:rPr>
          <w:sz w:val="24"/>
          <w:szCs w:val="24"/>
        </w:rPr>
      </w:pPr>
      <w:r w:rsidRPr="003D7BD5">
        <w:rPr>
          <w:sz w:val="24"/>
          <w:szCs w:val="24"/>
        </w:rPr>
        <w:lastRenderedPageBreak/>
        <w:t xml:space="preserve">Uses that are permitted in the underlying zoning district(s) are permitted only if they comply with all applicable provisions of this Ordinance with regard to the Section F, Performance Standards for Conditional Uses. </w:t>
      </w:r>
    </w:p>
    <w:p w:rsidR="00C21913" w:rsidRPr="003D7BD5" w:rsidRDefault="00C21913" w:rsidP="002C0193">
      <w:pPr>
        <w:pStyle w:val="ListParagraph"/>
        <w:numPr>
          <w:ilvl w:val="0"/>
          <w:numId w:val="59"/>
        </w:numPr>
        <w:spacing w:beforeLines="160" w:before="384"/>
        <w:rPr>
          <w:b/>
          <w:sz w:val="24"/>
          <w:szCs w:val="24"/>
        </w:rPr>
      </w:pPr>
      <w:r w:rsidRPr="003D7BD5">
        <w:rPr>
          <w:sz w:val="24"/>
          <w:szCs w:val="24"/>
        </w:rPr>
        <w:t>Uses permitted by right or by Special Exception in the underlying zoning district(s) must comply with all of the provisions of Section E, Performance Standards.</w:t>
      </w:r>
    </w:p>
    <w:p w:rsidR="00C21913" w:rsidRDefault="00C21913" w:rsidP="002C0193">
      <w:pPr>
        <w:spacing w:beforeLines="160" w:before="384"/>
        <w:ind w:left="300"/>
      </w:pPr>
    </w:p>
    <w:p w:rsidR="00B12CEA" w:rsidRDefault="00B12CEA" w:rsidP="002C0193">
      <w:pPr>
        <w:spacing w:beforeLines="160" w:before="384"/>
        <w:ind w:left="300"/>
      </w:pPr>
    </w:p>
    <w:p w:rsidR="00C21913" w:rsidRPr="006821AB" w:rsidRDefault="00C21913" w:rsidP="00EF6BA2">
      <w:pPr>
        <w:pStyle w:val="ListParagraph"/>
        <w:numPr>
          <w:ilvl w:val="0"/>
          <w:numId w:val="53"/>
        </w:numPr>
        <w:spacing w:before="160" w:after="160" w:line="240" w:lineRule="auto"/>
        <w:contextualSpacing w:val="0"/>
        <w:rPr>
          <w:rFonts w:cs="Times New Roman"/>
          <w:b/>
          <w:sz w:val="24"/>
          <w:szCs w:val="24"/>
        </w:rPr>
      </w:pPr>
      <w:r>
        <w:rPr>
          <w:rFonts w:cs="Times New Roman"/>
          <w:b/>
          <w:sz w:val="24"/>
          <w:szCs w:val="24"/>
        </w:rPr>
        <w:t xml:space="preserve">229-106 </w:t>
      </w:r>
      <w:r w:rsidRPr="006821AB">
        <w:rPr>
          <w:rFonts w:cs="Times New Roman"/>
          <w:b/>
          <w:sz w:val="24"/>
          <w:szCs w:val="24"/>
        </w:rPr>
        <w:t xml:space="preserve">Prohibited Uses </w:t>
      </w:r>
    </w:p>
    <w:p w:rsidR="00C21913" w:rsidRPr="00E53D79" w:rsidRDefault="00C21913" w:rsidP="00C21913">
      <w:pPr>
        <w:ind w:left="300"/>
      </w:pPr>
      <w:r w:rsidRPr="00E53D79">
        <w:t>The following uses are prohibited in the Groundwater Protection District:</w:t>
      </w:r>
    </w:p>
    <w:p w:rsidR="00C21913" w:rsidRPr="007A5B2E" w:rsidRDefault="00C21913" w:rsidP="00C21913">
      <w:pPr>
        <w:ind w:left="300"/>
      </w:pPr>
    </w:p>
    <w:p w:rsidR="00C21913" w:rsidRPr="006821AB" w:rsidRDefault="00C21913" w:rsidP="00EF6BA2">
      <w:pPr>
        <w:pStyle w:val="ListParagraph"/>
        <w:numPr>
          <w:ilvl w:val="1"/>
          <w:numId w:val="53"/>
        </w:numPr>
        <w:spacing w:before="160" w:after="160" w:line="240" w:lineRule="auto"/>
        <w:contextualSpacing w:val="0"/>
        <w:rPr>
          <w:rFonts w:cs="Times New Roman"/>
          <w:b/>
          <w:sz w:val="24"/>
          <w:szCs w:val="24"/>
        </w:rPr>
      </w:pPr>
      <w:r w:rsidRPr="006821AB">
        <w:rPr>
          <w:rFonts w:cs="Times New Roman"/>
          <w:sz w:val="24"/>
          <w:szCs w:val="24"/>
        </w:rPr>
        <w:t>Landfill</w:t>
      </w:r>
    </w:p>
    <w:p w:rsidR="00C21913" w:rsidRPr="006821AB" w:rsidRDefault="00C21913" w:rsidP="00EF6BA2">
      <w:pPr>
        <w:pStyle w:val="ListParagraph"/>
        <w:numPr>
          <w:ilvl w:val="1"/>
          <w:numId w:val="53"/>
        </w:numPr>
        <w:spacing w:before="160" w:after="160" w:line="240" w:lineRule="auto"/>
        <w:contextualSpacing w:val="0"/>
        <w:rPr>
          <w:rFonts w:cs="Times New Roman"/>
          <w:b/>
          <w:sz w:val="24"/>
          <w:szCs w:val="24"/>
        </w:rPr>
      </w:pPr>
      <w:r w:rsidRPr="006821AB">
        <w:rPr>
          <w:rFonts w:cs="Times New Roman"/>
          <w:sz w:val="24"/>
          <w:szCs w:val="24"/>
        </w:rPr>
        <w:t>Hazardous material/water disposal facility</w:t>
      </w:r>
    </w:p>
    <w:p w:rsidR="00C21913" w:rsidRPr="006821AB" w:rsidRDefault="00C21913" w:rsidP="00EF6BA2">
      <w:pPr>
        <w:pStyle w:val="ListParagraph"/>
        <w:numPr>
          <w:ilvl w:val="1"/>
          <w:numId w:val="53"/>
        </w:numPr>
        <w:spacing w:before="160" w:after="160" w:line="240" w:lineRule="auto"/>
        <w:contextualSpacing w:val="0"/>
        <w:rPr>
          <w:rFonts w:cs="Times New Roman"/>
          <w:b/>
          <w:sz w:val="24"/>
          <w:szCs w:val="24"/>
        </w:rPr>
      </w:pPr>
      <w:r w:rsidRPr="006821AB">
        <w:rPr>
          <w:rFonts w:cs="Times New Roman"/>
          <w:sz w:val="24"/>
          <w:szCs w:val="24"/>
        </w:rPr>
        <w:t>Uncovered storage of road salt and other deicing chemicals</w:t>
      </w:r>
    </w:p>
    <w:p w:rsidR="00C21913" w:rsidRPr="006821AB" w:rsidRDefault="00C21913" w:rsidP="00EF6BA2">
      <w:pPr>
        <w:pStyle w:val="ListParagraph"/>
        <w:numPr>
          <w:ilvl w:val="1"/>
          <w:numId w:val="53"/>
        </w:numPr>
        <w:spacing w:before="160" w:after="160" w:line="240" w:lineRule="auto"/>
        <w:contextualSpacing w:val="0"/>
        <w:rPr>
          <w:rFonts w:cs="Times New Roman"/>
          <w:b/>
          <w:sz w:val="24"/>
          <w:szCs w:val="24"/>
        </w:rPr>
      </w:pPr>
      <w:r w:rsidRPr="006821AB">
        <w:rPr>
          <w:rFonts w:cs="Times New Roman"/>
          <w:sz w:val="24"/>
          <w:szCs w:val="24"/>
        </w:rPr>
        <w:t>Junkyards</w:t>
      </w:r>
    </w:p>
    <w:p w:rsidR="00C21913" w:rsidRPr="006821AB" w:rsidRDefault="00C21913" w:rsidP="00EF6BA2">
      <w:pPr>
        <w:pStyle w:val="ListParagraph"/>
        <w:numPr>
          <w:ilvl w:val="1"/>
          <w:numId w:val="53"/>
        </w:numPr>
        <w:spacing w:before="160" w:after="160" w:line="240" w:lineRule="auto"/>
        <w:contextualSpacing w:val="0"/>
        <w:rPr>
          <w:rFonts w:cs="Times New Roman"/>
          <w:b/>
          <w:sz w:val="24"/>
          <w:szCs w:val="24"/>
        </w:rPr>
      </w:pPr>
      <w:r w:rsidRPr="006821AB">
        <w:rPr>
          <w:rFonts w:cs="Times New Roman"/>
          <w:sz w:val="24"/>
          <w:szCs w:val="24"/>
        </w:rPr>
        <w:t>Snow dumps</w:t>
      </w:r>
    </w:p>
    <w:p w:rsidR="00C21913" w:rsidRPr="006821AB" w:rsidRDefault="00C21913" w:rsidP="00EF6BA2">
      <w:pPr>
        <w:pStyle w:val="ListParagraph"/>
        <w:numPr>
          <w:ilvl w:val="1"/>
          <w:numId w:val="53"/>
        </w:numPr>
        <w:spacing w:before="160" w:after="160" w:line="240" w:lineRule="auto"/>
        <w:contextualSpacing w:val="0"/>
        <w:rPr>
          <w:rFonts w:cs="Times New Roman"/>
          <w:b/>
          <w:sz w:val="24"/>
          <w:szCs w:val="24"/>
        </w:rPr>
      </w:pPr>
      <w:r w:rsidRPr="006821AB">
        <w:rPr>
          <w:rFonts w:cs="Times New Roman"/>
          <w:sz w:val="24"/>
          <w:szCs w:val="24"/>
        </w:rPr>
        <w:t>Bio</w:t>
      </w:r>
      <w:r>
        <w:rPr>
          <w:rFonts w:cs="Times New Roman"/>
          <w:sz w:val="24"/>
          <w:szCs w:val="24"/>
        </w:rPr>
        <w:t>-</w:t>
      </w:r>
      <w:r w:rsidRPr="006821AB">
        <w:rPr>
          <w:rFonts w:cs="Times New Roman"/>
          <w:sz w:val="24"/>
          <w:szCs w:val="24"/>
        </w:rPr>
        <w:t>solid processing/disposal/mixing</w:t>
      </w:r>
    </w:p>
    <w:p w:rsidR="00C21913" w:rsidRPr="006821AB" w:rsidRDefault="00C21913" w:rsidP="00EF6BA2">
      <w:pPr>
        <w:pStyle w:val="ListParagraph"/>
        <w:numPr>
          <w:ilvl w:val="1"/>
          <w:numId w:val="53"/>
        </w:numPr>
        <w:spacing w:before="160" w:after="160" w:line="240" w:lineRule="auto"/>
        <w:contextualSpacing w:val="0"/>
        <w:rPr>
          <w:rFonts w:cs="Times New Roman"/>
          <w:b/>
          <w:sz w:val="24"/>
          <w:szCs w:val="24"/>
        </w:rPr>
      </w:pPr>
      <w:r w:rsidRPr="006821AB">
        <w:rPr>
          <w:rFonts w:cs="Times New Roman"/>
          <w:sz w:val="24"/>
          <w:szCs w:val="24"/>
        </w:rPr>
        <w:t>Petroleum bulk plant/terminal</w:t>
      </w:r>
    </w:p>
    <w:p w:rsidR="00C21913" w:rsidRPr="006821AB" w:rsidRDefault="00C21913" w:rsidP="00EF6BA2">
      <w:pPr>
        <w:pStyle w:val="ListParagraph"/>
        <w:numPr>
          <w:ilvl w:val="1"/>
          <w:numId w:val="53"/>
        </w:numPr>
        <w:spacing w:before="160" w:after="160" w:line="240" w:lineRule="auto"/>
        <w:contextualSpacing w:val="0"/>
        <w:rPr>
          <w:rFonts w:cs="Times New Roman"/>
          <w:b/>
          <w:sz w:val="24"/>
          <w:szCs w:val="24"/>
        </w:rPr>
      </w:pPr>
      <w:r w:rsidRPr="006821AB">
        <w:rPr>
          <w:rFonts w:cs="Times New Roman"/>
          <w:sz w:val="24"/>
          <w:szCs w:val="24"/>
        </w:rPr>
        <w:lastRenderedPageBreak/>
        <w:t>Dry cleaners</w:t>
      </w:r>
    </w:p>
    <w:p w:rsidR="00C21913" w:rsidRPr="006821AB" w:rsidRDefault="00C21913" w:rsidP="00EF6BA2">
      <w:pPr>
        <w:pStyle w:val="ListParagraph"/>
        <w:numPr>
          <w:ilvl w:val="1"/>
          <w:numId w:val="53"/>
        </w:numPr>
        <w:spacing w:before="160" w:after="160" w:line="240" w:lineRule="auto"/>
        <w:contextualSpacing w:val="0"/>
        <w:rPr>
          <w:rFonts w:cs="Times New Roman"/>
          <w:b/>
          <w:sz w:val="24"/>
          <w:szCs w:val="24"/>
        </w:rPr>
      </w:pPr>
      <w:r w:rsidRPr="006821AB">
        <w:rPr>
          <w:rFonts w:cs="Times New Roman"/>
          <w:sz w:val="24"/>
          <w:szCs w:val="24"/>
        </w:rPr>
        <w:t>Floor drains sinks on without oil and water separators</w:t>
      </w:r>
    </w:p>
    <w:p w:rsidR="00C21913" w:rsidRPr="007A5B2E" w:rsidRDefault="00C21913" w:rsidP="00EF6BA2">
      <w:pPr>
        <w:pStyle w:val="ListParagraph"/>
        <w:numPr>
          <w:ilvl w:val="1"/>
          <w:numId w:val="53"/>
        </w:numPr>
        <w:spacing w:before="160" w:after="160" w:line="240" w:lineRule="auto"/>
        <w:contextualSpacing w:val="0"/>
        <w:rPr>
          <w:rFonts w:cs="Times New Roman"/>
          <w:b/>
          <w:sz w:val="24"/>
          <w:szCs w:val="24"/>
        </w:rPr>
      </w:pPr>
      <w:r w:rsidRPr="006821AB">
        <w:rPr>
          <w:rFonts w:cs="Times New Roman"/>
          <w:sz w:val="24"/>
          <w:szCs w:val="24"/>
        </w:rPr>
        <w:t>Cemeteries</w:t>
      </w:r>
    </w:p>
    <w:p w:rsidR="00C21913" w:rsidRPr="007A5B2E" w:rsidRDefault="00C21913" w:rsidP="00C21913">
      <w:pPr>
        <w:spacing w:before="160" w:after="160"/>
        <w:ind w:left="360"/>
        <w:rPr>
          <w:b/>
        </w:rPr>
      </w:pPr>
    </w:p>
    <w:p w:rsidR="00C21913" w:rsidRPr="003D7BD5" w:rsidRDefault="00C21913" w:rsidP="00C21913">
      <w:pPr>
        <w:spacing w:before="160" w:after="160"/>
        <w:ind w:left="360"/>
        <w:rPr>
          <w:rFonts w:asciiTheme="majorHAnsi" w:hAnsiTheme="majorHAnsi"/>
          <w:b/>
        </w:rPr>
      </w:pPr>
      <w:r w:rsidRPr="003D7BD5">
        <w:rPr>
          <w:rFonts w:asciiTheme="majorHAnsi" w:hAnsiTheme="majorHAnsi"/>
          <w:b/>
        </w:rPr>
        <w:t xml:space="preserve">229-107 Conditional Uses </w:t>
      </w:r>
    </w:p>
    <w:p w:rsidR="00C21913" w:rsidRPr="003D7BD5" w:rsidRDefault="00C21913" w:rsidP="00C21913">
      <w:pPr>
        <w:ind w:left="300"/>
        <w:rPr>
          <w:rFonts w:asciiTheme="majorHAnsi" w:hAnsiTheme="majorHAnsi"/>
        </w:rPr>
      </w:pPr>
      <w:r w:rsidRPr="003D7BD5">
        <w:rPr>
          <w:rFonts w:asciiTheme="majorHAnsi" w:hAnsiTheme="majorHAnsi"/>
        </w:rPr>
        <w:t>The Planning Board is authorized to grant a conditional use permit for a use which is otherwise permitted in the underlying district, provided that it meets all applicable standards described in the Section F, “Performance Standards for Conditional Uses”. The conditional uses for which these standards apply include:</w:t>
      </w:r>
    </w:p>
    <w:p w:rsidR="00C21913" w:rsidRPr="007A5B2E" w:rsidRDefault="00C21913" w:rsidP="00C21913">
      <w:pPr>
        <w:ind w:left="300"/>
        <w:rPr>
          <w:b/>
        </w:rPr>
      </w:pPr>
    </w:p>
    <w:p w:rsidR="00C21913" w:rsidRPr="006821AB" w:rsidRDefault="00C21913" w:rsidP="00EF6BA2">
      <w:pPr>
        <w:pStyle w:val="ListParagraph"/>
        <w:numPr>
          <w:ilvl w:val="0"/>
          <w:numId w:val="60"/>
        </w:numPr>
        <w:spacing w:before="160" w:after="160" w:line="240" w:lineRule="auto"/>
        <w:contextualSpacing w:val="0"/>
      </w:pPr>
      <w:r w:rsidRPr="006821AB">
        <w:rPr>
          <w:rFonts w:cs="Times New Roman"/>
          <w:sz w:val="24"/>
          <w:szCs w:val="24"/>
        </w:rPr>
        <w:t>Excavation activities</w:t>
      </w:r>
    </w:p>
    <w:p w:rsidR="00C21913" w:rsidRPr="006821AB" w:rsidRDefault="00C21913" w:rsidP="00EF6BA2">
      <w:pPr>
        <w:pStyle w:val="ListParagraph"/>
        <w:numPr>
          <w:ilvl w:val="0"/>
          <w:numId w:val="60"/>
        </w:numPr>
        <w:spacing w:before="160" w:after="160" w:line="240" w:lineRule="auto"/>
        <w:contextualSpacing w:val="0"/>
      </w:pPr>
      <w:r w:rsidRPr="006821AB">
        <w:rPr>
          <w:rFonts w:cs="Times New Roman"/>
          <w:sz w:val="24"/>
          <w:szCs w:val="24"/>
        </w:rPr>
        <w:t>Manufacturing, P</w:t>
      </w:r>
      <w:r w:rsidRPr="006821AB">
        <w:t>rocessing and warehousing that do not result in discharges to the ground or groundwater.</w:t>
      </w:r>
    </w:p>
    <w:p w:rsidR="00C21913" w:rsidRPr="006821AB" w:rsidRDefault="00C21913" w:rsidP="00EF6BA2">
      <w:pPr>
        <w:pStyle w:val="ListParagraph"/>
        <w:numPr>
          <w:ilvl w:val="0"/>
          <w:numId w:val="60"/>
        </w:numPr>
        <w:spacing w:before="160" w:after="160" w:line="240" w:lineRule="auto"/>
        <w:contextualSpacing w:val="0"/>
        <w:rPr>
          <w:rFonts w:cs="Times New Roman"/>
          <w:sz w:val="24"/>
          <w:szCs w:val="24"/>
        </w:rPr>
      </w:pPr>
      <w:r w:rsidRPr="006821AB">
        <w:rPr>
          <w:rFonts w:cs="Times New Roman"/>
          <w:sz w:val="24"/>
          <w:szCs w:val="24"/>
        </w:rPr>
        <w:t>Crematories</w:t>
      </w:r>
    </w:p>
    <w:p w:rsidR="00C21913" w:rsidRPr="006821AB" w:rsidRDefault="00C21913" w:rsidP="00EF6BA2">
      <w:pPr>
        <w:pStyle w:val="ListParagraph"/>
        <w:numPr>
          <w:ilvl w:val="0"/>
          <w:numId w:val="60"/>
        </w:numPr>
        <w:spacing w:before="160" w:after="160" w:line="240" w:lineRule="auto"/>
        <w:contextualSpacing w:val="0"/>
        <w:rPr>
          <w:rFonts w:cs="Times New Roman"/>
          <w:sz w:val="24"/>
          <w:szCs w:val="24"/>
        </w:rPr>
      </w:pPr>
      <w:r w:rsidRPr="006821AB">
        <w:rPr>
          <w:rFonts w:cs="Times New Roman"/>
          <w:sz w:val="24"/>
          <w:szCs w:val="24"/>
        </w:rPr>
        <w:t>Livestock auction</w:t>
      </w:r>
    </w:p>
    <w:p w:rsidR="00C21913" w:rsidRPr="006821AB" w:rsidRDefault="00C21913" w:rsidP="00EF6BA2">
      <w:pPr>
        <w:pStyle w:val="ListParagraph"/>
        <w:numPr>
          <w:ilvl w:val="0"/>
          <w:numId w:val="60"/>
        </w:numPr>
        <w:spacing w:before="160" w:after="160" w:line="240" w:lineRule="auto"/>
        <w:contextualSpacing w:val="0"/>
        <w:rPr>
          <w:rFonts w:cs="Times New Roman"/>
          <w:sz w:val="24"/>
          <w:szCs w:val="24"/>
        </w:rPr>
      </w:pPr>
      <w:r w:rsidRPr="006821AB">
        <w:rPr>
          <w:rFonts w:cs="Times New Roman"/>
          <w:sz w:val="24"/>
          <w:szCs w:val="24"/>
        </w:rPr>
        <w:t>Motor vehicle service station and repair garage</w:t>
      </w:r>
    </w:p>
    <w:p w:rsidR="00C21913" w:rsidRPr="006821AB" w:rsidRDefault="00C21913" w:rsidP="00EF6BA2">
      <w:pPr>
        <w:pStyle w:val="ListParagraph"/>
        <w:numPr>
          <w:ilvl w:val="0"/>
          <w:numId w:val="60"/>
        </w:numPr>
        <w:spacing w:before="160" w:after="160" w:line="240" w:lineRule="auto"/>
        <w:contextualSpacing w:val="0"/>
        <w:rPr>
          <w:rFonts w:cs="Times New Roman"/>
          <w:sz w:val="24"/>
          <w:szCs w:val="24"/>
        </w:rPr>
      </w:pPr>
      <w:r w:rsidRPr="006821AB">
        <w:rPr>
          <w:rFonts w:cs="Times New Roman"/>
          <w:sz w:val="24"/>
          <w:szCs w:val="24"/>
        </w:rPr>
        <w:t>Campgrounds</w:t>
      </w:r>
    </w:p>
    <w:p w:rsidR="00C21913" w:rsidRPr="006821AB" w:rsidRDefault="00C21913" w:rsidP="00EF6BA2">
      <w:pPr>
        <w:pStyle w:val="ListParagraph"/>
        <w:numPr>
          <w:ilvl w:val="0"/>
          <w:numId w:val="60"/>
        </w:numPr>
        <w:spacing w:before="160" w:after="160" w:line="240" w:lineRule="auto"/>
        <w:contextualSpacing w:val="0"/>
        <w:rPr>
          <w:rFonts w:cs="Times New Roman"/>
          <w:sz w:val="24"/>
          <w:szCs w:val="24"/>
        </w:rPr>
      </w:pPr>
      <w:r w:rsidRPr="006821AB">
        <w:rPr>
          <w:rFonts w:cs="Times New Roman"/>
          <w:sz w:val="24"/>
          <w:szCs w:val="24"/>
        </w:rPr>
        <w:t>Garden supply/garden nursery</w:t>
      </w:r>
    </w:p>
    <w:p w:rsidR="00C21913" w:rsidRDefault="00C21913" w:rsidP="00C21913">
      <w:pPr>
        <w:ind w:left="300"/>
        <w:rPr>
          <w:b/>
        </w:rPr>
      </w:pPr>
    </w:p>
    <w:p w:rsidR="00B12CEA" w:rsidRDefault="00B12CEA" w:rsidP="00C21913">
      <w:pPr>
        <w:ind w:left="300"/>
        <w:rPr>
          <w:b/>
        </w:rPr>
      </w:pPr>
    </w:p>
    <w:p w:rsidR="00B12CEA" w:rsidRDefault="00B12CEA" w:rsidP="00C21913">
      <w:pPr>
        <w:ind w:left="300"/>
        <w:rPr>
          <w:b/>
        </w:rPr>
      </w:pPr>
    </w:p>
    <w:p w:rsidR="00B12CEA" w:rsidRPr="007A5B2E" w:rsidRDefault="00B12CEA" w:rsidP="00C21913">
      <w:pPr>
        <w:ind w:left="300"/>
        <w:rPr>
          <w:b/>
        </w:rPr>
      </w:pPr>
    </w:p>
    <w:p w:rsidR="00C21913" w:rsidRPr="003D7BD5" w:rsidRDefault="00C21913" w:rsidP="00EF6BA2">
      <w:pPr>
        <w:pStyle w:val="ListParagraph"/>
        <w:numPr>
          <w:ilvl w:val="0"/>
          <w:numId w:val="53"/>
        </w:numPr>
        <w:spacing w:after="160" w:line="240" w:lineRule="auto"/>
        <w:rPr>
          <w:rFonts w:cs="Times New Roman"/>
          <w:b/>
          <w:sz w:val="24"/>
          <w:szCs w:val="24"/>
        </w:rPr>
      </w:pPr>
      <w:r w:rsidRPr="003D7BD5">
        <w:rPr>
          <w:rFonts w:cs="Times New Roman"/>
          <w:b/>
          <w:sz w:val="24"/>
          <w:szCs w:val="24"/>
        </w:rPr>
        <w:t>Existing Non-Conforming Uses</w:t>
      </w:r>
    </w:p>
    <w:p w:rsidR="00C21913" w:rsidRPr="003D7BD5" w:rsidRDefault="00C21913" w:rsidP="00C21913">
      <w:pPr>
        <w:ind w:left="300"/>
        <w:rPr>
          <w:rFonts w:asciiTheme="majorHAnsi" w:hAnsiTheme="majorHAnsi"/>
        </w:rPr>
      </w:pPr>
      <w:r w:rsidRPr="003D7BD5">
        <w:rPr>
          <w:rFonts w:asciiTheme="majorHAnsi" w:hAnsiTheme="majorHAnsi"/>
        </w:rPr>
        <w:t>Existing non-conforming uses may continue without expanding or changing to another non-conforming use.</w:t>
      </w:r>
    </w:p>
    <w:p w:rsidR="00C21913" w:rsidRPr="003D7BD5" w:rsidRDefault="00C21913" w:rsidP="00C21913">
      <w:pPr>
        <w:ind w:left="300"/>
        <w:rPr>
          <w:rFonts w:asciiTheme="majorHAnsi" w:hAnsiTheme="majorHAnsi"/>
          <w:b/>
        </w:rPr>
      </w:pPr>
    </w:p>
    <w:p w:rsidR="00C21913" w:rsidRPr="003D7BD5" w:rsidRDefault="00C21913" w:rsidP="00EF6BA2">
      <w:pPr>
        <w:pStyle w:val="ListParagraph"/>
        <w:numPr>
          <w:ilvl w:val="0"/>
          <w:numId w:val="53"/>
        </w:numPr>
        <w:spacing w:after="160" w:line="240" w:lineRule="auto"/>
        <w:rPr>
          <w:rFonts w:cs="Times New Roman"/>
          <w:b/>
          <w:sz w:val="24"/>
          <w:szCs w:val="24"/>
        </w:rPr>
      </w:pPr>
      <w:r w:rsidRPr="003D7BD5">
        <w:rPr>
          <w:rFonts w:cs="Times New Roman"/>
          <w:b/>
          <w:sz w:val="24"/>
          <w:szCs w:val="24"/>
        </w:rPr>
        <w:t>Exemptions</w:t>
      </w:r>
      <w:r w:rsidRPr="003D7BD5">
        <w:rPr>
          <w:rFonts w:cs="Times New Roman"/>
          <w:sz w:val="24"/>
          <w:szCs w:val="24"/>
        </w:rPr>
        <w:t xml:space="preserve"> </w:t>
      </w:r>
    </w:p>
    <w:p w:rsidR="00C21913" w:rsidRPr="003D7BD5" w:rsidRDefault="00C21913" w:rsidP="00C21913">
      <w:pPr>
        <w:ind w:left="300"/>
        <w:rPr>
          <w:rFonts w:asciiTheme="majorHAnsi" w:hAnsiTheme="majorHAnsi"/>
        </w:rPr>
      </w:pPr>
      <w:r w:rsidRPr="003D7BD5">
        <w:rPr>
          <w:rFonts w:asciiTheme="majorHAnsi" w:hAnsiTheme="majorHAnsi"/>
        </w:rPr>
        <w:t>The following uses are exempt from the specified provisions of this Ordinance as long as they are in compliance with all other applicable local, state, and federal requirements:</w:t>
      </w:r>
    </w:p>
    <w:p w:rsidR="00C21913" w:rsidRPr="003D7BD5" w:rsidRDefault="00C21913" w:rsidP="00C21913">
      <w:pPr>
        <w:ind w:left="300"/>
        <w:rPr>
          <w:rFonts w:asciiTheme="majorHAnsi" w:hAnsiTheme="majorHAnsi"/>
          <w:b/>
        </w:rPr>
      </w:pPr>
    </w:p>
    <w:p w:rsidR="00C21913" w:rsidRPr="003D7BD5" w:rsidRDefault="00C21913" w:rsidP="00EF6BA2">
      <w:pPr>
        <w:pStyle w:val="ListParagraph"/>
        <w:numPr>
          <w:ilvl w:val="0"/>
          <w:numId w:val="61"/>
        </w:numPr>
        <w:spacing w:before="160" w:after="160"/>
        <w:rPr>
          <w:sz w:val="24"/>
          <w:szCs w:val="24"/>
        </w:rPr>
      </w:pPr>
      <w:r w:rsidRPr="003D7BD5">
        <w:rPr>
          <w:sz w:val="24"/>
          <w:szCs w:val="24"/>
        </w:rPr>
        <w:t>Private residences</w:t>
      </w:r>
    </w:p>
    <w:p w:rsidR="00C21913" w:rsidRPr="003D7BD5" w:rsidRDefault="00C21913" w:rsidP="00EF6BA2">
      <w:pPr>
        <w:pStyle w:val="ListParagraph"/>
        <w:numPr>
          <w:ilvl w:val="0"/>
          <w:numId w:val="61"/>
        </w:numPr>
        <w:spacing w:before="160" w:after="160"/>
        <w:rPr>
          <w:sz w:val="24"/>
          <w:szCs w:val="24"/>
        </w:rPr>
      </w:pPr>
      <w:r w:rsidRPr="003D7BD5">
        <w:rPr>
          <w:sz w:val="24"/>
          <w:szCs w:val="24"/>
        </w:rPr>
        <w:t>Any business or facility where regulated substances are stored in containers holding five liquid gallons or less; or containers holding 40 pounds or less of dry solid material</w:t>
      </w:r>
    </w:p>
    <w:p w:rsidR="00C21913" w:rsidRPr="003D7BD5" w:rsidRDefault="00C21913" w:rsidP="00EF6BA2">
      <w:pPr>
        <w:pStyle w:val="ListParagraph"/>
        <w:numPr>
          <w:ilvl w:val="0"/>
          <w:numId w:val="61"/>
        </w:numPr>
        <w:spacing w:before="160" w:after="160"/>
        <w:rPr>
          <w:sz w:val="24"/>
          <w:szCs w:val="24"/>
        </w:rPr>
      </w:pPr>
      <w:r w:rsidRPr="003D7BD5">
        <w:rPr>
          <w:sz w:val="24"/>
          <w:szCs w:val="24"/>
        </w:rPr>
        <w:t>Storage of heating fuels for on-site use or fuels for emergency electricity generation</w:t>
      </w:r>
    </w:p>
    <w:p w:rsidR="00C21913" w:rsidRPr="003D7BD5" w:rsidRDefault="00C21913" w:rsidP="00EF6BA2">
      <w:pPr>
        <w:pStyle w:val="ListParagraph"/>
        <w:numPr>
          <w:ilvl w:val="0"/>
          <w:numId w:val="61"/>
        </w:numPr>
        <w:spacing w:before="160" w:after="160"/>
        <w:rPr>
          <w:sz w:val="24"/>
          <w:szCs w:val="24"/>
        </w:rPr>
      </w:pPr>
      <w:r w:rsidRPr="003D7BD5">
        <w:rPr>
          <w:sz w:val="24"/>
          <w:szCs w:val="24"/>
        </w:rPr>
        <w:t>Storage of fuel attached to vehicle tanks</w:t>
      </w:r>
    </w:p>
    <w:p w:rsidR="00C21913" w:rsidRPr="003D7BD5" w:rsidRDefault="00C21913" w:rsidP="00EF6BA2">
      <w:pPr>
        <w:pStyle w:val="ListParagraph"/>
        <w:numPr>
          <w:ilvl w:val="0"/>
          <w:numId w:val="61"/>
        </w:numPr>
        <w:spacing w:before="160" w:after="160"/>
        <w:rPr>
          <w:sz w:val="24"/>
          <w:szCs w:val="24"/>
        </w:rPr>
      </w:pPr>
      <w:r w:rsidRPr="003D7BD5">
        <w:rPr>
          <w:sz w:val="24"/>
          <w:szCs w:val="24"/>
        </w:rPr>
        <w:t>Temporary storage of construction materials</w:t>
      </w:r>
    </w:p>
    <w:p w:rsidR="00C21913" w:rsidRPr="003D7BD5" w:rsidRDefault="00C21913" w:rsidP="00EF6BA2">
      <w:pPr>
        <w:pStyle w:val="ListParagraph"/>
        <w:numPr>
          <w:ilvl w:val="0"/>
          <w:numId w:val="61"/>
        </w:numPr>
        <w:spacing w:before="160" w:after="160"/>
        <w:rPr>
          <w:sz w:val="24"/>
          <w:szCs w:val="24"/>
        </w:rPr>
      </w:pPr>
      <w:r w:rsidRPr="003D7BD5">
        <w:rPr>
          <w:sz w:val="24"/>
          <w:szCs w:val="24"/>
        </w:rPr>
        <w:t>Sale, transportation and use of pesticides as defined in RSA 430:29</w:t>
      </w:r>
    </w:p>
    <w:p w:rsidR="00C21913" w:rsidRPr="003D7BD5" w:rsidRDefault="00C21913" w:rsidP="0080383E">
      <w:pPr>
        <w:pStyle w:val="ListParagraph"/>
        <w:numPr>
          <w:ilvl w:val="0"/>
          <w:numId w:val="0"/>
        </w:numPr>
        <w:spacing w:before="160" w:after="160"/>
        <w:ind w:left="1800"/>
        <w:rPr>
          <w:sz w:val="24"/>
          <w:szCs w:val="24"/>
        </w:rPr>
      </w:pPr>
    </w:p>
    <w:p w:rsidR="00C21913" w:rsidRPr="00E53D79" w:rsidRDefault="00C21913" w:rsidP="00EF6BA2">
      <w:pPr>
        <w:pStyle w:val="ListParagraph"/>
        <w:numPr>
          <w:ilvl w:val="0"/>
          <w:numId w:val="53"/>
        </w:numPr>
        <w:spacing w:after="160" w:line="240" w:lineRule="auto"/>
        <w:rPr>
          <w:rFonts w:cs="Times New Roman"/>
          <w:b/>
          <w:sz w:val="24"/>
          <w:szCs w:val="24"/>
        </w:rPr>
      </w:pPr>
      <w:r w:rsidRPr="00E53D79">
        <w:rPr>
          <w:rFonts w:cs="Times New Roman"/>
          <w:b/>
          <w:sz w:val="24"/>
          <w:szCs w:val="24"/>
        </w:rPr>
        <w:t>Relationship Between State and Local Requirements</w:t>
      </w:r>
    </w:p>
    <w:p w:rsidR="00C21913" w:rsidRPr="003D7BD5" w:rsidRDefault="00C21913" w:rsidP="00C21913">
      <w:pPr>
        <w:ind w:left="300"/>
        <w:rPr>
          <w:rFonts w:asciiTheme="majorHAnsi" w:hAnsiTheme="majorHAnsi"/>
        </w:rPr>
      </w:pPr>
      <w:r w:rsidRPr="003D7BD5">
        <w:rPr>
          <w:rFonts w:asciiTheme="majorHAnsi" w:hAnsiTheme="majorHAnsi"/>
        </w:rPr>
        <w:t>Where both the State and the Town of Hillsborough have existing requirements the more stringent shall govern.</w:t>
      </w:r>
    </w:p>
    <w:p w:rsidR="00C21913" w:rsidRPr="003D7BD5" w:rsidRDefault="00C21913" w:rsidP="00C21913">
      <w:pPr>
        <w:ind w:left="300"/>
        <w:rPr>
          <w:rFonts w:asciiTheme="majorHAnsi" w:hAnsiTheme="majorHAnsi"/>
        </w:rPr>
      </w:pPr>
    </w:p>
    <w:p w:rsidR="00C21913" w:rsidRPr="003D7BD5" w:rsidRDefault="00C21913" w:rsidP="00EF6BA2">
      <w:pPr>
        <w:pStyle w:val="ListParagraph"/>
        <w:numPr>
          <w:ilvl w:val="0"/>
          <w:numId w:val="53"/>
        </w:numPr>
        <w:spacing w:after="160" w:line="240" w:lineRule="auto"/>
        <w:rPr>
          <w:rFonts w:cs="Times New Roman"/>
          <w:b/>
          <w:sz w:val="24"/>
          <w:szCs w:val="24"/>
        </w:rPr>
      </w:pPr>
      <w:r w:rsidRPr="003D7BD5">
        <w:rPr>
          <w:rFonts w:cs="Times New Roman"/>
          <w:b/>
          <w:sz w:val="24"/>
          <w:szCs w:val="24"/>
        </w:rPr>
        <w:t>Enforcement Procedures and Penalties</w:t>
      </w:r>
    </w:p>
    <w:p w:rsidR="00C21913" w:rsidRPr="003D7BD5" w:rsidRDefault="00C21913" w:rsidP="00C21913">
      <w:pPr>
        <w:ind w:left="300"/>
        <w:rPr>
          <w:rFonts w:asciiTheme="majorHAnsi" w:hAnsiTheme="majorHAnsi"/>
        </w:rPr>
      </w:pPr>
      <w:r w:rsidRPr="003D7BD5">
        <w:rPr>
          <w:rFonts w:asciiTheme="majorHAnsi" w:hAnsiTheme="majorHAnsi"/>
        </w:rPr>
        <w:t>Any violation of the requirements of this ordinance shall be subject to enforcement penalties detailed in RSA 485-C:16 and RSA 676:17-a, as may be amended from time to time.</w:t>
      </w:r>
    </w:p>
    <w:p w:rsidR="00C21913" w:rsidRPr="003D7BD5" w:rsidRDefault="00C21913" w:rsidP="00C21913">
      <w:pPr>
        <w:ind w:left="300"/>
        <w:rPr>
          <w:rFonts w:asciiTheme="majorHAnsi" w:hAnsiTheme="majorHAnsi"/>
        </w:rPr>
      </w:pPr>
    </w:p>
    <w:p w:rsidR="00C21913" w:rsidRPr="003D7BD5" w:rsidRDefault="00C21913" w:rsidP="00EF6BA2">
      <w:pPr>
        <w:pStyle w:val="ListParagraph"/>
        <w:numPr>
          <w:ilvl w:val="0"/>
          <w:numId w:val="53"/>
        </w:numPr>
        <w:spacing w:after="160" w:line="240" w:lineRule="auto"/>
        <w:rPr>
          <w:rFonts w:cs="Times New Roman"/>
          <w:b/>
          <w:sz w:val="24"/>
          <w:szCs w:val="24"/>
        </w:rPr>
      </w:pPr>
      <w:r w:rsidRPr="003D7BD5">
        <w:rPr>
          <w:rFonts w:cs="Times New Roman"/>
          <w:b/>
          <w:sz w:val="24"/>
          <w:szCs w:val="24"/>
        </w:rPr>
        <w:t>Saving Clause</w:t>
      </w:r>
    </w:p>
    <w:p w:rsidR="00C21913" w:rsidRPr="003D7BD5" w:rsidRDefault="00C21913" w:rsidP="00C21913">
      <w:pPr>
        <w:ind w:left="300"/>
        <w:rPr>
          <w:rFonts w:asciiTheme="majorHAnsi" w:hAnsiTheme="majorHAnsi"/>
        </w:rPr>
      </w:pPr>
      <w:r w:rsidRPr="003D7BD5">
        <w:rPr>
          <w:rFonts w:asciiTheme="majorHAnsi" w:hAnsiTheme="majorHAnsi"/>
        </w:rPr>
        <w:t>If any of the provisions of this ordinance are found to be unenforceable, such provisions shall be considered separable and should not be construed to invalidate the remainder of the ordinance.</w:t>
      </w:r>
    </w:p>
    <w:p w:rsidR="00C21913" w:rsidRPr="003D7BD5" w:rsidRDefault="00C21913" w:rsidP="00C21913">
      <w:pPr>
        <w:ind w:left="300"/>
        <w:rPr>
          <w:rFonts w:asciiTheme="majorHAnsi" w:hAnsiTheme="majorHAnsi"/>
        </w:rPr>
      </w:pPr>
    </w:p>
    <w:p w:rsidR="00C21913" w:rsidRPr="003D7BD5" w:rsidRDefault="00C21913" w:rsidP="00EF6BA2">
      <w:pPr>
        <w:pStyle w:val="ListParagraph"/>
        <w:numPr>
          <w:ilvl w:val="0"/>
          <w:numId w:val="53"/>
        </w:numPr>
        <w:spacing w:after="160" w:line="240" w:lineRule="auto"/>
        <w:rPr>
          <w:rFonts w:cs="Times New Roman"/>
          <w:b/>
          <w:sz w:val="24"/>
          <w:szCs w:val="24"/>
        </w:rPr>
      </w:pPr>
      <w:r w:rsidRPr="003D7BD5">
        <w:rPr>
          <w:rFonts w:cs="Times New Roman"/>
          <w:b/>
          <w:sz w:val="24"/>
          <w:szCs w:val="24"/>
        </w:rPr>
        <w:t>Effective Date</w:t>
      </w:r>
    </w:p>
    <w:p w:rsidR="00C21913" w:rsidRPr="003D7BD5" w:rsidRDefault="00C21913" w:rsidP="00C21913">
      <w:pPr>
        <w:ind w:left="300"/>
        <w:rPr>
          <w:rFonts w:asciiTheme="majorHAnsi" w:hAnsiTheme="majorHAnsi"/>
        </w:rPr>
      </w:pPr>
      <w:r w:rsidRPr="003D7BD5">
        <w:rPr>
          <w:rFonts w:asciiTheme="majorHAnsi" w:hAnsiTheme="majorHAnsi"/>
        </w:rPr>
        <w:t>This ordinance shall be effective upon adoption by the legislative body.</w:t>
      </w:r>
    </w:p>
    <w:p w:rsidR="00C21913" w:rsidRDefault="00C21913" w:rsidP="00C21913">
      <w:pPr>
        <w:rPr>
          <w:rFonts w:asciiTheme="majorHAnsi" w:hAnsiTheme="majorHAnsi"/>
          <w:b/>
        </w:rPr>
      </w:pPr>
    </w:p>
    <w:p w:rsidR="00B12CEA" w:rsidRDefault="00B12CEA" w:rsidP="00C21913">
      <w:pPr>
        <w:rPr>
          <w:rFonts w:asciiTheme="majorHAnsi" w:hAnsiTheme="majorHAnsi"/>
          <w:b/>
        </w:rPr>
      </w:pPr>
    </w:p>
    <w:p w:rsidR="00B12CEA" w:rsidRDefault="00B12CEA" w:rsidP="00C21913">
      <w:pPr>
        <w:rPr>
          <w:rFonts w:asciiTheme="majorHAnsi" w:hAnsiTheme="majorHAnsi"/>
          <w:b/>
        </w:rPr>
      </w:pPr>
    </w:p>
    <w:p w:rsidR="00B12CEA" w:rsidRDefault="00B12CEA" w:rsidP="00C21913">
      <w:pPr>
        <w:rPr>
          <w:rFonts w:asciiTheme="majorHAnsi" w:hAnsiTheme="majorHAnsi"/>
          <w:b/>
        </w:rPr>
      </w:pPr>
    </w:p>
    <w:p w:rsidR="00B12CEA" w:rsidRDefault="00B12CEA" w:rsidP="00C21913">
      <w:pPr>
        <w:rPr>
          <w:rFonts w:asciiTheme="majorHAnsi" w:hAnsiTheme="majorHAnsi"/>
          <w:b/>
        </w:rPr>
      </w:pPr>
    </w:p>
    <w:p w:rsidR="00B12CEA" w:rsidRDefault="00B12CEA" w:rsidP="00C21913">
      <w:pPr>
        <w:rPr>
          <w:rFonts w:asciiTheme="majorHAnsi" w:hAnsiTheme="majorHAnsi"/>
          <w:b/>
        </w:rPr>
      </w:pPr>
    </w:p>
    <w:p w:rsidR="00C21913" w:rsidRPr="007A5B2E" w:rsidRDefault="00C21913" w:rsidP="00C21913">
      <w:pPr>
        <w:rPr>
          <w:rFonts w:asciiTheme="majorHAnsi" w:hAnsiTheme="majorHAnsi"/>
          <w:b/>
        </w:rPr>
      </w:pPr>
      <w:r w:rsidRPr="007A5B2E">
        <w:rPr>
          <w:rFonts w:asciiTheme="majorHAnsi" w:hAnsiTheme="majorHAnsi"/>
          <w:b/>
        </w:rPr>
        <w:t>229-108 Resources Related to the Stratified Drift Aquifer Maps</w:t>
      </w:r>
    </w:p>
    <w:p w:rsidR="00C21913" w:rsidRPr="007A5B2E" w:rsidRDefault="00C21913" w:rsidP="00C21913">
      <w:pPr>
        <w:spacing w:before="100" w:beforeAutospacing="1" w:after="100" w:afterAutospacing="1"/>
        <w:outlineLvl w:val="3"/>
        <w:rPr>
          <w:rFonts w:asciiTheme="majorHAnsi" w:hAnsiTheme="majorHAnsi" w:cs="Arial"/>
          <w:bCs/>
          <w:color w:val="000000"/>
        </w:rPr>
      </w:pPr>
      <w:r w:rsidRPr="007A5B2E">
        <w:rPr>
          <w:rFonts w:asciiTheme="majorHAnsi" w:hAnsiTheme="majorHAnsi" w:cs="Arial"/>
          <w:bCs/>
          <w:color w:val="000000"/>
        </w:rPr>
        <w:t xml:space="preserve">These resources and discussions are provided to further describe and support the Stratified Drift Aquifer Map Geographic Information System (GIS) layer(s) for the draft Hillsborough Groundwater Protection District (GPD)Ordinance. Please contact CNHRPC at 226-6020 </w:t>
      </w:r>
      <w:r w:rsidRPr="007A5B2E">
        <w:rPr>
          <w:rFonts w:asciiTheme="majorHAnsi" w:hAnsiTheme="majorHAnsi" w:cs="Arial"/>
          <w:bCs/>
          <w:color w:val="000000"/>
        </w:rPr>
        <w:lastRenderedPageBreak/>
        <w:t>explanations if COMMENTs are unclear.</w:t>
      </w:r>
    </w:p>
    <w:p w:rsidR="00C21913" w:rsidRPr="00E53D79" w:rsidRDefault="00C21913" w:rsidP="00C21913">
      <w:pPr>
        <w:spacing w:before="100" w:beforeAutospacing="1" w:after="100" w:afterAutospacing="1"/>
        <w:outlineLvl w:val="3"/>
        <w:rPr>
          <w:rFonts w:asciiTheme="majorHAnsi" w:hAnsiTheme="majorHAnsi" w:cs="Arial"/>
          <w:b/>
          <w:bCs/>
          <w:color w:val="000000"/>
        </w:rPr>
      </w:pPr>
      <w:r w:rsidRPr="00E53D79">
        <w:rPr>
          <w:rFonts w:asciiTheme="majorHAnsi" w:hAnsiTheme="majorHAnsi" w:cs="Arial"/>
          <w:b/>
          <w:bCs/>
          <w:color w:val="000000"/>
        </w:rPr>
        <w:t>1.</w:t>
      </w:r>
      <w:r w:rsidRPr="00E53D79">
        <w:rPr>
          <w:rFonts w:asciiTheme="majorHAnsi" w:hAnsiTheme="majorHAnsi" w:cs="Arial"/>
          <w:b/>
          <w:bCs/>
          <w:color w:val="000000"/>
        </w:rPr>
        <w:tab/>
        <w:t>GRANIT Data and Information</w:t>
      </w:r>
    </w:p>
    <w:p w:rsidR="00C21913" w:rsidRPr="007A5B2E" w:rsidRDefault="00C21913" w:rsidP="00C21913">
      <w:pPr>
        <w:spacing w:before="100" w:beforeAutospacing="1" w:after="100" w:afterAutospacing="1"/>
        <w:outlineLvl w:val="3"/>
        <w:rPr>
          <w:rFonts w:asciiTheme="majorHAnsi" w:hAnsiTheme="majorHAnsi" w:cs="Arial"/>
          <w:bCs/>
          <w:color w:val="000000"/>
        </w:rPr>
      </w:pPr>
      <w:r w:rsidRPr="007A5B2E">
        <w:rPr>
          <w:rFonts w:asciiTheme="majorHAnsi" w:hAnsiTheme="majorHAnsi" w:cs="Arial"/>
          <w:bCs/>
          <w:color w:val="000000"/>
        </w:rPr>
        <w:t>The GIS data used for the Stratified Drift Aquifer Map that populated the Groundwater Protection District areas originated from the NH GRANIT website that hosts NH data and quality controls the GIS layers.</w:t>
      </w:r>
    </w:p>
    <w:p w:rsidR="00C21913" w:rsidRPr="007A5B2E" w:rsidRDefault="00C21913" w:rsidP="00C21913">
      <w:pPr>
        <w:spacing w:before="100" w:beforeAutospacing="1" w:after="100" w:afterAutospacing="1"/>
        <w:outlineLvl w:val="3"/>
        <w:rPr>
          <w:rFonts w:asciiTheme="majorHAnsi" w:hAnsiTheme="majorHAnsi" w:cs="Arial"/>
          <w:bCs/>
          <w:color w:val="000000"/>
        </w:rPr>
      </w:pPr>
      <w:r w:rsidRPr="007A5B2E">
        <w:rPr>
          <w:rFonts w:asciiTheme="majorHAnsi" w:hAnsiTheme="majorHAnsi" w:cs="Arial"/>
          <w:bCs/>
          <w:color w:val="000000"/>
        </w:rPr>
        <w:t>The highest levels of Aquifer Transmissivity &gt;4,000 sf/day were used for the Zoning Map. The basic Aquifer: Transmissivity metadata is available for download, generally describing the data for the entire State:</w:t>
      </w:r>
    </w:p>
    <w:p w:rsidR="00C21913" w:rsidRPr="007A5B2E" w:rsidRDefault="00C21913" w:rsidP="00C21913">
      <w:pPr>
        <w:spacing w:before="100" w:beforeAutospacing="1" w:after="100" w:afterAutospacing="1"/>
        <w:outlineLvl w:val="3"/>
        <w:rPr>
          <w:rFonts w:asciiTheme="majorHAnsi" w:hAnsiTheme="majorHAnsi" w:cs="Arial"/>
          <w:bCs/>
          <w:color w:val="000000"/>
        </w:rPr>
      </w:pPr>
      <w:r w:rsidRPr="007A5B2E">
        <w:rPr>
          <w:rFonts w:asciiTheme="majorHAnsi" w:hAnsiTheme="majorHAnsi" w:cs="Arial"/>
          <w:bCs/>
          <w:color w:val="000000"/>
        </w:rPr>
        <w:t>http://www.granit.unh.edu/data/datacat/pages/tra.pdf</w:t>
      </w:r>
    </w:p>
    <w:p w:rsidR="00C21913" w:rsidRPr="007A5B2E" w:rsidRDefault="00C21913" w:rsidP="00C21913">
      <w:pPr>
        <w:spacing w:before="100" w:beforeAutospacing="1" w:after="100" w:afterAutospacing="1"/>
        <w:outlineLvl w:val="3"/>
        <w:rPr>
          <w:rFonts w:asciiTheme="majorHAnsi" w:hAnsiTheme="majorHAnsi" w:cs="Arial"/>
          <w:bCs/>
          <w:color w:val="000000"/>
        </w:rPr>
      </w:pPr>
      <w:r w:rsidRPr="007A5B2E">
        <w:rPr>
          <w:rFonts w:asciiTheme="majorHAnsi" w:hAnsiTheme="majorHAnsi" w:cs="Arial"/>
          <w:bCs/>
          <w:color w:val="000000"/>
        </w:rPr>
        <w:t>Review of this Transmissivity metadata indicates Hillsborough is situated within the Middle Merrimack River (mm) data study area. Last revision of data for anywhere in NH is February 2002; the Hillsborough area data revision date is not indicated.</w:t>
      </w:r>
    </w:p>
    <w:p w:rsidR="00C21913" w:rsidRPr="00E53D79" w:rsidRDefault="00C21913" w:rsidP="00C21913">
      <w:pPr>
        <w:spacing w:before="100" w:beforeAutospacing="1" w:after="100" w:afterAutospacing="1"/>
        <w:outlineLvl w:val="3"/>
        <w:rPr>
          <w:rFonts w:asciiTheme="majorHAnsi" w:hAnsiTheme="majorHAnsi" w:cs="Arial"/>
          <w:b/>
          <w:bCs/>
          <w:color w:val="000000"/>
        </w:rPr>
      </w:pPr>
      <w:r w:rsidRPr="00E53D79">
        <w:rPr>
          <w:rFonts w:asciiTheme="majorHAnsi" w:hAnsiTheme="majorHAnsi" w:cs="Arial"/>
          <w:b/>
          <w:bCs/>
          <w:color w:val="000000"/>
        </w:rPr>
        <w:t>2.</w:t>
      </w:r>
      <w:r w:rsidRPr="00E53D79">
        <w:rPr>
          <w:rFonts w:asciiTheme="majorHAnsi" w:hAnsiTheme="majorHAnsi" w:cs="Arial"/>
          <w:b/>
          <w:bCs/>
          <w:color w:val="000000"/>
        </w:rPr>
        <w:tab/>
        <w:t>NHDES’ 2000 NH Geological Survey NH Aquifer Mapping Fact Sheet</w:t>
      </w:r>
    </w:p>
    <w:p w:rsidR="00C21913" w:rsidRPr="007A5B2E" w:rsidRDefault="00C21913" w:rsidP="00C21913">
      <w:pPr>
        <w:spacing w:before="100" w:beforeAutospacing="1" w:after="100" w:afterAutospacing="1"/>
        <w:outlineLvl w:val="3"/>
        <w:rPr>
          <w:rFonts w:asciiTheme="majorHAnsi" w:hAnsiTheme="majorHAnsi" w:cs="Arial"/>
          <w:bCs/>
          <w:color w:val="000000"/>
        </w:rPr>
      </w:pPr>
      <w:r w:rsidRPr="007A5B2E">
        <w:rPr>
          <w:rFonts w:asciiTheme="majorHAnsi" w:hAnsiTheme="majorHAnsi" w:cs="Arial"/>
          <w:bCs/>
          <w:color w:val="000000"/>
        </w:rPr>
        <w:t>NH Department of Environmental Services last posted a fact sheet about the status of NH Aquifer Mapping project in 2000 describing the update of the 1995 USGS work that was not yet in a digital GIS format in 1995.</w:t>
      </w:r>
    </w:p>
    <w:p w:rsidR="00C21913" w:rsidRPr="007A5B2E" w:rsidRDefault="00C21913" w:rsidP="00C21913">
      <w:pPr>
        <w:spacing w:before="100" w:beforeAutospacing="1" w:after="100" w:afterAutospacing="1"/>
        <w:outlineLvl w:val="3"/>
        <w:rPr>
          <w:rFonts w:asciiTheme="majorHAnsi" w:hAnsiTheme="majorHAnsi" w:cs="Arial"/>
          <w:bCs/>
          <w:color w:val="000000"/>
        </w:rPr>
      </w:pPr>
      <w:r w:rsidRPr="007A5B2E">
        <w:rPr>
          <w:rFonts w:asciiTheme="majorHAnsi" w:hAnsiTheme="majorHAnsi" w:cs="Arial"/>
          <w:bCs/>
          <w:color w:val="000000"/>
        </w:rPr>
        <w:t xml:space="preserve">As a result, the new 2000 work was developed into interpretive map </w:t>
      </w:r>
      <w:r w:rsidRPr="007A5B2E">
        <w:rPr>
          <w:rFonts w:asciiTheme="majorHAnsi" w:hAnsiTheme="majorHAnsi" w:cs="Arial"/>
          <w:bCs/>
          <w:color w:val="000000"/>
        </w:rPr>
        <w:lastRenderedPageBreak/>
        <w:t>sets and the GIS layer which is available on GRANIT became available for use in Hillsborough’s GPD Maps. Note that study areas boundaries were changed from 1995 but this does not impact Hillsborough’s GPD.  https://www.des.nh.gov/organization/commissioner/pip/factsheets/geo/documents/geo-5.pdf</w:t>
      </w:r>
    </w:p>
    <w:p w:rsidR="00C21913" w:rsidRPr="00E53D79" w:rsidRDefault="00C21913" w:rsidP="00C21913">
      <w:pPr>
        <w:spacing w:before="100" w:beforeAutospacing="1" w:after="100" w:afterAutospacing="1"/>
        <w:outlineLvl w:val="3"/>
        <w:rPr>
          <w:rFonts w:asciiTheme="majorHAnsi" w:hAnsiTheme="majorHAnsi" w:cs="Arial"/>
          <w:b/>
          <w:bCs/>
          <w:color w:val="000000"/>
        </w:rPr>
      </w:pPr>
      <w:r w:rsidRPr="00E53D79">
        <w:rPr>
          <w:rFonts w:asciiTheme="majorHAnsi" w:hAnsiTheme="majorHAnsi" w:cs="Arial"/>
          <w:b/>
          <w:bCs/>
          <w:color w:val="000000"/>
        </w:rPr>
        <w:t>3.</w:t>
      </w:r>
      <w:r w:rsidRPr="00E53D79">
        <w:rPr>
          <w:rFonts w:asciiTheme="majorHAnsi" w:hAnsiTheme="majorHAnsi" w:cs="Arial"/>
          <w:b/>
          <w:bCs/>
          <w:color w:val="000000"/>
        </w:rPr>
        <w:tab/>
        <w:t>USGS 1995 Groundwater Resources in New Hampshire: Stratified Drift Aquifers (Public Summary)</w:t>
      </w:r>
    </w:p>
    <w:p w:rsidR="00C21913" w:rsidRPr="007A5B2E" w:rsidRDefault="00C21913" w:rsidP="00C21913">
      <w:pPr>
        <w:spacing w:before="100" w:beforeAutospacing="1" w:after="100" w:afterAutospacing="1"/>
        <w:outlineLvl w:val="3"/>
        <w:rPr>
          <w:rFonts w:asciiTheme="majorHAnsi" w:hAnsiTheme="majorHAnsi" w:cs="Arial"/>
          <w:bCs/>
          <w:color w:val="000000"/>
        </w:rPr>
      </w:pPr>
      <w:r w:rsidRPr="007A5B2E">
        <w:rPr>
          <w:rFonts w:asciiTheme="majorHAnsi" w:hAnsiTheme="majorHAnsi" w:cs="Arial"/>
          <w:bCs/>
          <w:color w:val="000000"/>
        </w:rPr>
        <w:t>For the State, the USGS (in Bow NH) produced the Groundwater Resources in New Hampshire: Stratified Drift Aquifers 1995 (Report 95-4100) which included the Contoocook River section (Hillsborough). This summary is appropriate for the public.</w:t>
      </w:r>
    </w:p>
    <w:p w:rsidR="00B12CEA" w:rsidRPr="007A5B2E" w:rsidRDefault="00C21913" w:rsidP="00B12CEA">
      <w:pPr>
        <w:spacing w:before="100" w:beforeAutospacing="1" w:after="100" w:afterAutospacing="1"/>
        <w:outlineLvl w:val="3"/>
        <w:rPr>
          <w:rFonts w:asciiTheme="majorHAnsi" w:hAnsiTheme="majorHAnsi" w:cs="Arial"/>
          <w:bCs/>
          <w:color w:val="000000"/>
        </w:rPr>
      </w:pPr>
      <w:r w:rsidRPr="007A5B2E">
        <w:rPr>
          <w:rFonts w:asciiTheme="majorHAnsi" w:hAnsiTheme="majorHAnsi" w:cs="Arial"/>
          <w:bCs/>
          <w:color w:val="000000"/>
        </w:rPr>
        <w:t>The publication summarizes the methods for evaluating Stratified Drift Aquifers and how Stratified Drift Aquifer data is used.</w:t>
      </w:r>
      <w:r w:rsidR="00B12CEA" w:rsidRPr="00B12CEA">
        <w:rPr>
          <w:rFonts w:asciiTheme="majorHAnsi" w:hAnsiTheme="majorHAnsi" w:cs="Arial"/>
          <w:bCs/>
          <w:color w:val="000000"/>
        </w:rPr>
        <w:t xml:space="preserve"> </w:t>
      </w:r>
      <w:r w:rsidR="00B12CEA" w:rsidRPr="007A5B2E">
        <w:rPr>
          <w:rFonts w:asciiTheme="majorHAnsi" w:hAnsiTheme="majorHAnsi" w:cs="Arial"/>
          <w:bCs/>
          <w:color w:val="000000"/>
        </w:rPr>
        <w:t>https://pubs.usgs.gov/wri/wrir_91-4025/pdf/wrir_91-4025.pdf</w:t>
      </w:r>
    </w:p>
    <w:p w:rsidR="00C21913" w:rsidRPr="00E53D79" w:rsidRDefault="00C21913" w:rsidP="00C21913">
      <w:pPr>
        <w:spacing w:before="100" w:beforeAutospacing="1" w:after="100" w:afterAutospacing="1"/>
        <w:outlineLvl w:val="3"/>
        <w:rPr>
          <w:rFonts w:asciiTheme="majorHAnsi" w:hAnsiTheme="majorHAnsi" w:cs="Arial"/>
          <w:b/>
          <w:bCs/>
          <w:color w:val="000000"/>
        </w:rPr>
      </w:pPr>
      <w:r w:rsidRPr="00E53D79">
        <w:rPr>
          <w:rFonts w:asciiTheme="majorHAnsi" w:hAnsiTheme="majorHAnsi" w:cs="Arial"/>
          <w:b/>
          <w:bCs/>
          <w:color w:val="000000"/>
        </w:rPr>
        <w:t>4.</w:t>
      </w:r>
      <w:r w:rsidRPr="00E53D79">
        <w:rPr>
          <w:rFonts w:asciiTheme="majorHAnsi" w:hAnsiTheme="majorHAnsi" w:cs="Arial"/>
          <w:b/>
          <w:bCs/>
          <w:color w:val="000000"/>
        </w:rPr>
        <w:tab/>
        <w:t>USGS 1995 Geohydrology and Water Quality of Stratified-Drift Aquifers in the Contoocook River basin, South-Central New Hampshire (Data and Maps)</w:t>
      </w:r>
    </w:p>
    <w:p w:rsidR="00C21913" w:rsidRPr="007A5B2E" w:rsidRDefault="00C21913" w:rsidP="00C21913">
      <w:pPr>
        <w:spacing w:before="100" w:beforeAutospacing="1" w:after="100" w:afterAutospacing="1"/>
        <w:outlineLvl w:val="3"/>
        <w:rPr>
          <w:rFonts w:asciiTheme="majorHAnsi" w:hAnsiTheme="majorHAnsi" w:cs="Arial"/>
          <w:bCs/>
          <w:color w:val="000000"/>
        </w:rPr>
      </w:pPr>
      <w:r w:rsidRPr="007A5B2E">
        <w:rPr>
          <w:rFonts w:asciiTheme="majorHAnsi" w:hAnsiTheme="majorHAnsi" w:cs="Arial"/>
          <w:bCs/>
          <w:color w:val="000000"/>
        </w:rPr>
        <w:t>This is the 1995 scientific report, maps and data that enables the later 2000 generation of the GIS</w:t>
      </w:r>
    </w:p>
    <w:p w:rsidR="00C21913" w:rsidRPr="007A5B2E" w:rsidRDefault="00C21913" w:rsidP="00C21913">
      <w:pPr>
        <w:spacing w:before="100" w:beforeAutospacing="1" w:after="100" w:afterAutospacing="1"/>
        <w:outlineLvl w:val="3"/>
        <w:rPr>
          <w:rFonts w:asciiTheme="majorHAnsi" w:hAnsiTheme="majorHAnsi" w:cs="Arial"/>
          <w:bCs/>
          <w:color w:val="000000"/>
        </w:rPr>
      </w:pPr>
      <w:r w:rsidRPr="007A5B2E">
        <w:rPr>
          <w:rFonts w:asciiTheme="majorHAnsi" w:hAnsiTheme="majorHAnsi" w:cs="Arial"/>
          <w:bCs/>
          <w:color w:val="000000"/>
        </w:rPr>
        <w:t>mapping layers used for Hillsborough’s GPD.</w:t>
      </w:r>
    </w:p>
    <w:p w:rsidR="00C21913" w:rsidRPr="007A5B2E" w:rsidRDefault="00C21913" w:rsidP="00C21913">
      <w:pPr>
        <w:spacing w:before="100" w:beforeAutospacing="1" w:after="100" w:afterAutospacing="1"/>
        <w:outlineLvl w:val="3"/>
        <w:rPr>
          <w:rFonts w:asciiTheme="majorHAnsi" w:hAnsiTheme="majorHAnsi" w:cs="Arial"/>
          <w:bCs/>
          <w:color w:val="000000"/>
        </w:rPr>
      </w:pPr>
      <w:r w:rsidRPr="007A5B2E">
        <w:rPr>
          <w:rFonts w:asciiTheme="majorHAnsi" w:hAnsiTheme="majorHAnsi" w:cs="Arial"/>
          <w:bCs/>
          <w:color w:val="000000"/>
        </w:rPr>
        <w:t xml:space="preserve">The original, scientific USGS 1995 Geohydrology and Water Quality of Stratified-Drift Aquifers in the Contoocook River basin, South-Central </w:t>
      </w:r>
      <w:r w:rsidRPr="007A5B2E">
        <w:rPr>
          <w:rFonts w:asciiTheme="majorHAnsi" w:hAnsiTheme="majorHAnsi" w:cs="Arial"/>
          <w:bCs/>
          <w:color w:val="000000"/>
        </w:rPr>
        <w:lastRenderedPageBreak/>
        <w:t>New Hampshire source report describes data collection and analysis. Products include topographic mapping plates (Plates 2 &amp; 4 are Hillsborough) using USGS Quadrangles as the base.</w:t>
      </w:r>
    </w:p>
    <w:p w:rsidR="00C21913" w:rsidRPr="007A5B2E" w:rsidRDefault="00C21913" w:rsidP="00C21913">
      <w:pPr>
        <w:spacing w:before="100" w:beforeAutospacing="1" w:after="100" w:afterAutospacing="1"/>
        <w:outlineLvl w:val="3"/>
        <w:rPr>
          <w:rFonts w:asciiTheme="majorHAnsi" w:hAnsiTheme="majorHAnsi" w:cs="Arial"/>
          <w:bCs/>
          <w:color w:val="000000"/>
        </w:rPr>
      </w:pPr>
      <w:r w:rsidRPr="007A5B2E">
        <w:rPr>
          <w:rFonts w:asciiTheme="majorHAnsi" w:hAnsiTheme="majorHAnsi" w:cs="Arial"/>
          <w:bCs/>
          <w:color w:val="000000"/>
        </w:rPr>
        <w:t>https://pubs.er.usgs.gov/publication/wri924154</w:t>
      </w:r>
    </w:p>
    <w:p w:rsidR="00C21913" w:rsidRPr="00E53D79" w:rsidRDefault="00C21913" w:rsidP="00C21913">
      <w:pPr>
        <w:spacing w:before="100" w:beforeAutospacing="1" w:after="100" w:afterAutospacing="1"/>
        <w:ind w:left="360"/>
        <w:outlineLvl w:val="3"/>
        <w:rPr>
          <w:b/>
          <w:bCs/>
        </w:rPr>
      </w:pPr>
      <w:r>
        <w:rPr>
          <w:b/>
          <w:bCs/>
        </w:rPr>
        <w:t>5.</w:t>
      </w:r>
      <w:r>
        <w:rPr>
          <w:b/>
          <w:bCs/>
        </w:rPr>
        <w:tab/>
      </w:r>
      <w:r w:rsidRPr="00E53D79">
        <w:rPr>
          <w:b/>
          <w:bCs/>
        </w:rPr>
        <w:t xml:space="preserve">NHDES 2008 New Hampshire Water Resources Primer: Groundwater </w:t>
      </w:r>
      <w:r>
        <w:rPr>
          <w:b/>
          <w:bCs/>
        </w:rPr>
        <w:t>Chapter</w:t>
      </w:r>
      <w:r w:rsidRPr="00E53D79">
        <w:rPr>
          <w:b/>
          <w:bCs/>
        </w:rPr>
        <w:t>4</w:t>
      </w:r>
    </w:p>
    <w:p w:rsidR="00C21913" w:rsidRPr="007A5B2E" w:rsidRDefault="00C21913" w:rsidP="00C21913">
      <w:pPr>
        <w:spacing w:before="100" w:beforeAutospacing="1" w:after="100" w:afterAutospacing="1"/>
        <w:outlineLvl w:val="3"/>
        <w:rPr>
          <w:rFonts w:asciiTheme="majorHAnsi" w:hAnsiTheme="majorHAnsi" w:cs="Arial"/>
          <w:bCs/>
          <w:color w:val="000000"/>
        </w:rPr>
      </w:pPr>
      <w:r w:rsidRPr="007A5B2E">
        <w:rPr>
          <w:rFonts w:asciiTheme="majorHAnsi" w:hAnsiTheme="majorHAnsi" w:cs="Arial"/>
          <w:bCs/>
          <w:color w:val="000000"/>
        </w:rPr>
        <w:t>The NH Water Resources Primer describes the general state of NH water resources for municipal staff &amp; volunteers, planners, and/or laypeople to actively work to protect our water.</w:t>
      </w:r>
    </w:p>
    <w:p w:rsidR="00C21913" w:rsidRPr="007A5B2E" w:rsidRDefault="00C21913" w:rsidP="00C21913">
      <w:pPr>
        <w:spacing w:before="100" w:beforeAutospacing="1" w:after="100" w:afterAutospacing="1"/>
        <w:outlineLvl w:val="3"/>
        <w:rPr>
          <w:rFonts w:asciiTheme="majorHAnsi" w:hAnsiTheme="majorHAnsi" w:cs="Arial"/>
          <w:bCs/>
          <w:color w:val="000000"/>
        </w:rPr>
      </w:pPr>
      <w:r w:rsidRPr="007A5B2E">
        <w:rPr>
          <w:rFonts w:asciiTheme="majorHAnsi" w:hAnsiTheme="majorHAnsi" w:cs="Arial"/>
          <w:bCs/>
          <w:color w:val="000000"/>
        </w:rPr>
        <w:t>While the entire Primer is worth a read for those interested in the State’s water resources, focus on Chapter 4 to read about groundwater.  https://www.des.nh.gov/organization/divisions/water/dwgb/wrpp/primer.htm</w:t>
      </w:r>
    </w:p>
    <w:p w:rsidR="00C21913" w:rsidRPr="00E53D79" w:rsidRDefault="00C21913" w:rsidP="00C21913">
      <w:pPr>
        <w:spacing w:before="100" w:beforeAutospacing="1" w:after="100" w:afterAutospacing="1"/>
        <w:outlineLvl w:val="3"/>
        <w:rPr>
          <w:rFonts w:asciiTheme="majorHAnsi" w:hAnsiTheme="majorHAnsi" w:cs="Arial"/>
          <w:b/>
          <w:bCs/>
          <w:color w:val="000000"/>
        </w:rPr>
      </w:pPr>
      <w:r w:rsidRPr="00E53D79">
        <w:rPr>
          <w:rFonts w:asciiTheme="majorHAnsi" w:hAnsiTheme="majorHAnsi" w:cs="Arial"/>
          <w:b/>
          <w:bCs/>
          <w:color w:val="000000"/>
        </w:rPr>
        <w:t>6.</w:t>
      </w:r>
      <w:r w:rsidRPr="00E53D79">
        <w:rPr>
          <w:rFonts w:asciiTheme="majorHAnsi" w:hAnsiTheme="majorHAnsi" w:cs="Arial"/>
          <w:b/>
          <w:bCs/>
          <w:color w:val="000000"/>
        </w:rPr>
        <w:tab/>
        <w:t>Website of US Geological Survey</w:t>
      </w:r>
    </w:p>
    <w:p w:rsidR="00C21913" w:rsidRPr="007A5B2E" w:rsidRDefault="00C21913" w:rsidP="00C21913">
      <w:pPr>
        <w:spacing w:before="100" w:beforeAutospacing="1" w:after="100" w:afterAutospacing="1"/>
        <w:outlineLvl w:val="3"/>
        <w:rPr>
          <w:rFonts w:asciiTheme="majorHAnsi" w:hAnsiTheme="majorHAnsi" w:cs="Arial"/>
          <w:bCs/>
          <w:color w:val="000000"/>
        </w:rPr>
      </w:pPr>
      <w:r w:rsidRPr="007A5B2E">
        <w:rPr>
          <w:rFonts w:asciiTheme="majorHAnsi" w:hAnsiTheme="majorHAnsi" w:cs="Arial"/>
          <w:bCs/>
          <w:color w:val="000000"/>
        </w:rPr>
        <w:t>For further information, contact the USGS for NH and Vermont (located in Pembroke NH), the agency responsible for Stratified Drift Aquifer and Transmissivity mapping.</w:t>
      </w:r>
    </w:p>
    <w:p w:rsidR="00C21913" w:rsidRPr="007A5B2E" w:rsidRDefault="00C21913" w:rsidP="00C21913">
      <w:pPr>
        <w:spacing w:before="100" w:beforeAutospacing="1" w:after="100" w:afterAutospacing="1"/>
        <w:outlineLvl w:val="3"/>
        <w:rPr>
          <w:rFonts w:asciiTheme="majorHAnsi" w:hAnsiTheme="majorHAnsi" w:cs="Arial"/>
          <w:bCs/>
          <w:color w:val="000000"/>
        </w:rPr>
      </w:pPr>
      <w:r w:rsidRPr="007A5B2E">
        <w:rPr>
          <w:rFonts w:asciiTheme="majorHAnsi" w:hAnsiTheme="majorHAnsi" w:cs="Arial"/>
          <w:bCs/>
          <w:color w:val="000000"/>
        </w:rPr>
        <w:t>This is a powerhouse publication archive website.  https://vt.water.usgs.gov/index.html</w:t>
      </w:r>
    </w:p>
    <w:p w:rsidR="00C21913" w:rsidRPr="007A5B2E" w:rsidRDefault="00C21913" w:rsidP="00C21913">
      <w:pPr>
        <w:spacing w:before="100" w:beforeAutospacing="1" w:after="100" w:afterAutospacing="1"/>
        <w:outlineLvl w:val="3"/>
        <w:rPr>
          <w:rFonts w:asciiTheme="majorHAnsi" w:hAnsiTheme="majorHAnsi" w:cs="Arial"/>
          <w:bCs/>
          <w:color w:val="000000"/>
        </w:rPr>
      </w:pPr>
      <w:r w:rsidRPr="007A5B2E">
        <w:rPr>
          <w:rFonts w:asciiTheme="majorHAnsi" w:hAnsiTheme="majorHAnsi" w:cs="Arial"/>
          <w:bCs/>
          <w:color w:val="000000"/>
        </w:rPr>
        <w:t>View local contact information:  https://newengland.water.usgs.gov/about/employeedirectory.html#N</w:t>
      </w:r>
      <w:r w:rsidRPr="007A5B2E">
        <w:rPr>
          <w:rFonts w:asciiTheme="majorHAnsi" w:hAnsiTheme="majorHAnsi" w:cs="Arial"/>
          <w:bCs/>
          <w:color w:val="000000"/>
        </w:rPr>
        <w:lastRenderedPageBreak/>
        <w:t>HVT</w:t>
      </w:r>
    </w:p>
    <w:p w:rsidR="00C21913" w:rsidRPr="00E53D79" w:rsidRDefault="00C21913" w:rsidP="00C21913">
      <w:pPr>
        <w:spacing w:before="100" w:beforeAutospacing="1" w:after="100" w:afterAutospacing="1"/>
        <w:outlineLvl w:val="3"/>
        <w:rPr>
          <w:rFonts w:asciiTheme="majorHAnsi" w:hAnsiTheme="majorHAnsi" w:cs="Arial"/>
          <w:b/>
          <w:bCs/>
          <w:color w:val="000000"/>
        </w:rPr>
      </w:pPr>
      <w:r w:rsidRPr="00E53D79">
        <w:rPr>
          <w:rFonts w:asciiTheme="majorHAnsi" w:hAnsiTheme="majorHAnsi" w:cs="Arial"/>
          <w:b/>
          <w:bCs/>
          <w:color w:val="000000"/>
        </w:rPr>
        <w:t>7.</w:t>
      </w:r>
      <w:r w:rsidRPr="00E53D79">
        <w:rPr>
          <w:rFonts w:asciiTheme="majorHAnsi" w:hAnsiTheme="majorHAnsi" w:cs="Arial"/>
          <w:b/>
          <w:bCs/>
          <w:color w:val="000000"/>
        </w:rPr>
        <w:tab/>
        <w:t>Website for NHDES Drinking Water Source Protection Program</w:t>
      </w:r>
    </w:p>
    <w:p w:rsidR="00C21913" w:rsidRPr="007A5B2E" w:rsidRDefault="00C21913" w:rsidP="00C21913">
      <w:pPr>
        <w:spacing w:before="100" w:beforeAutospacing="1" w:after="100" w:afterAutospacing="1"/>
        <w:outlineLvl w:val="3"/>
        <w:rPr>
          <w:rFonts w:asciiTheme="majorHAnsi" w:hAnsiTheme="majorHAnsi" w:cs="Arial"/>
          <w:bCs/>
          <w:color w:val="000000"/>
        </w:rPr>
      </w:pPr>
      <w:r w:rsidRPr="007A5B2E">
        <w:rPr>
          <w:rFonts w:asciiTheme="majorHAnsi" w:hAnsiTheme="majorHAnsi" w:cs="Arial"/>
          <w:bCs/>
          <w:color w:val="000000"/>
        </w:rPr>
        <w:t>For further information about protection of groundwater and drinking water, check out the NHDES website and the Drinking Water Source Protection Program specifically.</w:t>
      </w:r>
    </w:p>
    <w:p w:rsidR="00C21913" w:rsidRPr="003B38C8" w:rsidRDefault="00C21913" w:rsidP="00C21913">
      <w:pPr>
        <w:spacing w:before="100" w:beforeAutospacing="1" w:after="100" w:afterAutospacing="1"/>
        <w:outlineLvl w:val="3"/>
        <w:rPr>
          <w:rFonts w:asciiTheme="majorHAnsi" w:hAnsiTheme="majorHAnsi" w:cs="Arial"/>
          <w:bCs/>
          <w:color w:val="000000"/>
        </w:rPr>
      </w:pPr>
      <w:r w:rsidRPr="007A5B2E">
        <w:rPr>
          <w:rFonts w:asciiTheme="majorHAnsi" w:hAnsiTheme="majorHAnsi" w:cs="Arial"/>
          <w:bCs/>
          <w:color w:val="000000"/>
        </w:rPr>
        <w:t>Visit the NHDES Drinking Water Source Protection website and contact noted staff.  https://www.des.nh.gov/organization/divisions/water/dwgb/dwspp/index.htm</w:t>
      </w:r>
    </w:p>
    <w:p w:rsidR="00C77117" w:rsidRPr="00013599" w:rsidRDefault="00C77117" w:rsidP="00C77117">
      <w:pPr>
        <w:rPr>
          <w:rFonts w:asciiTheme="majorHAnsi" w:hAnsiTheme="majorHAnsi" w:cs="Arial"/>
          <w:b/>
          <w:i/>
        </w:rPr>
      </w:pPr>
      <w:r w:rsidRPr="00013599">
        <w:rPr>
          <w:rFonts w:asciiTheme="majorHAnsi" w:hAnsiTheme="majorHAnsi" w:cs="Arial"/>
          <w:b/>
          <w:i/>
        </w:rPr>
        <w:t>Editor’s Note</w:t>
      </w:r>
      <w:r>
        <w:rPr>
          <w:rFonts w:asciiTheme="majorHAnsi" w:hAnsiTheme="majorHAnsi" w:cs="Arial"/>
          <w:b/>
          <w:i/>
        </w:rPr>
        <w:t>:</w:t>
      </w:r>
      <w:r w:rsidRPr="00013599">
        <w:rPr>
          <w:rFonts w:asciiTheme="majorHAnsi" w:hAnsiTheme="majorHAnsi" w:cs="Arial"/>
          <w:b/>
          <w:i/>
        </w:rPr>
        <w:t xml:space="preserve"> Former Article XVI Interim Growth Management for Emerald Lake Village District </w:t>
      </w:r>
      <w:r>
        <w:rPr>
          <w:rFonts w:asciiTheme="majorHAnsi" w:hAnsiTheme="majorHAnsi" w:cs="Arial"/>
          <w:b/>
          <w:i/>
        </w:rPr>
        <w:t>a</w:t>
      </w:r>
      <w:r w:rsidRPr="00013599">
        <w:rPr>
          <w:rFonts w:asciiTheme="majorHAnsi" w:hAnsiTheme="majorHAnsi" w:cs="Arial"/>
          <w:b/>
          <w:i/>
        </w:rPr>
        <w:t>dded 3-11-2008 ATM by Art. 2 expired at 12:00 midnight on March 12, 2012</w:t>
      </w:r>
      <w:r>
        <w:rPr>
          <w:rFonts w:asciiTheme="majorHAnsi" w:hAnsiTheme="majorHAnsi" w:cs="Arial"/>
          <w:b/>
          <w:i/>
        </w:rPr>
        <w:t xml:space="preserve"> </w:t>
      </w:r>
      <w:r w:rsidRPr="00013599">
        <w:rPr>
          <w:rFonts w:asciiTheme="majorHAnsi" w:hAnsiTheme="majorHAnsi" w:cs="Arial"/>
          <w:b/>
          <w:i/>
        </w:rPr>
        <w:t>and was Reserved ATM 03-08-2016 by Art 4</w:t>
      </w:r>
    </w:p>
    <w:p w:rsidR="00C77117" w:rsidRPr="00E22E60" w:rsidRDefault="00C77117" w:rsidP="00C77117">
      <w:pPr>
        <w:widowControl/>
        <w:autoSpaceDE/>
        <w:autoSpaceDN/>
        <w:adjustRightInd/>
        <w:rPr>
          <w:rFonts w:asciiTheme="majorHAnsi" w:hAnsiTheme="majorHAnsi" w:cs="Arial"/>
          <w:b/>
          <w:bCs/>
          <w:color w:val="000000"/>
          <w:sz w:val="28"/>
          <w:szCs w:val="28"/>
        </w:rPr>
      </w:pPr>
      <w:r w:rsidRPr="00E22E60">
        <w:rPr>
          <w:rFonts w:asciiTheme="majorHAnsi" w:hAnsiTheme="majorHAnsi" w:cs="Arial"/>
          <w:b/>
          <w:bCs/>
          <w:color w:val="000000"/>
          <w:sz w:val="28"/>
          <w:szCs w:val="28"/>
        </w:rPr>
        <w:t>ARTICLE XVII Small Wind Energy Systems</w:t>
      </w:r>
    </w:p>
    <w:p w:rsidR="00C77117" w:rsidRPr="00B80225" w:rsidRDefault="00C77117" w:rsidP="00C77117">
      <w:pPr>
        <w:spacing w:before="100" w:beforeAutospacing="1" w:after="100" w:afterAutospacing="1"/>
        <w:rPr>
          <w:rFonts w:asciiTheme="majorHAnsi" w:hAnsiTheme="majorHAnsi" w:cs="Arial"/>
          <w:color w:val="000000"/>
        </w:rPr>
      </w:pPr>
      <w:r w:rsidRPr="00B80225">
        <w:rPr>
          <w:rFonts w:asciiTheme="majorHAnsi" w:hAnsiTheme="majorHAnsi" w:cs="Arial"/>
          <w:b/>
          <w:bCs/>
          <w:color w:val="000000"/>
        </w:rPr>
        <w:t>[Added 3-9-2010 ATM by Art. 3]</w:t>
      </w:r>
    </w:p>
    <w:p w:rsidR="00C77117" w:rsidRPr="00B80225" w:rsidRDefault="00C77117" w:rsidP="00C77117">
      <w:pPr>
        <w:spacing w:before="100" w:beforeAutospacing="1" w:after="100" w:afterAutospacing="1"/>
        <w:outlineLvl w:val="3"/>
        <w:rPr>
          <w:rFonts w:asciiTheme="majorHAnsi" w:hAnsiTheme="majorHAnsi" w:cs="Arial"/>
          <w:b/>
          <w:bCs/>
          <w:color w:val="000000"/>
        </w:rPr>
      </w:pPr>
      <w:r w:rsidRPr="00B80225">
        <w:rPr>
          <w:rFonts w:asciiTheme="majorHAnsi" w:hAnsiTheme="majorHAnsi" w:cs="Arial"/>
          <w:b/>
          <w:bCs/>
          <w:color w:val="000000"/>
        </w:rPr>
        <w:t>§ 229-109. Authority.</w:t>
      </w:r>
    </w:p>
    <w:p w:rsidR="00C77117" w:rsidRPr="00B80225" w:rsidRDefault="00C77117" w:rsidP="00C77117">
      <w:pPr>
        <w:rPr>
          <w:rFonts w:asciiTheme="majorHAnsi" w:hAnsiTheme="majorHAnsi" w:cs="Arial"/>
          <w:color w:val="000000"/>
        </w:rPr>
      </w:pPr>
      <w:r w:rsidRPr="00B80225">
        <w:rPr>
          <w:rFonts w:asciiTheme="majorHAnsi" w:hAnsiTheme="majorHAnsi" w:cs="Arial"/>
          <w:color w:val="000000"/>
        </w:rPr>
        <w:t xml:space="preserve">This article has been adopted by the Town of Hillsborough in accordance with the authority as granted in the New Hampshire Revised Statutes Annotated 674:62 through 66 and procedurally under the guidance of RSA 675:1, II. </w:t>
      </w:r>
    </w:p>
    <w:p w:rsidR="00C77117" w:rsidRPr="00B80225" w:rsidRDefault="00C77117" w:rsidP="00C77117">
      <w:pPr>
        <w:spacing w:before="100" w:beforeAutospacing="1" w:after="100" w:afterAutospacing="1"/>
        <w:outlineLvl w:val="3"/>
        <w:rPr>
          <w:rFonts w:asciiTheme="majorHAnsi" w:hAnsiTheme="majorHAnsi" w:cs="Arial"/>
          <w:b/>
          <w:bCs/>
          <w:color w:val="000000"/>
        </w:rPr>
      </w:pPr>
      <w:r w:rsidRPr="00B80225">
        <w:rPr>
          <w:rFonts w:asciiTheme="majorHAnsi" w:hAnsiTheme="majorHAnsi" w:cs="Arial"/>
          <w:b/>
          <w:bCs/>
          <w:color w:val="000000"/>
        </w:rPr>
        <w:lastRenderedPageBreak/>
        <w:t>§ 229-110. Purpose.</w:t>
      </w:r>
    </w:p>
    <w:p w:rsidR="00C77117" w:rsidRPr="00B80225" w:rsidRDefault="00C77117" w:rsidP="00C77117">
      <w:pPr>
        <w:rPr>
          <w:rFonts w:asciiTheme="majorHAnsi" w:hAnsiTheme="majorHAnsi" w:cs="Arial"/>
          <w:color w:val="000000"/>
        </w:rPr>
      </w:pPr>
      <w:r w:rsidRPr="00B80225">
        <w:rPr>
          <w:rFonts w:asciiTheme="majorHAnsi" w:hAnsiTheme="majorHAnsi" w:cs="Arial"/>
          <w:color w:val="000000"/>
        </w:rPr>
        <w:t xml:space="preserve">This article is enacted in accordance with the purposes outlined in RSA 672:1, III-a. The purpose of this article is to provide for small wind energy systems in appropriate locations, while balancing the desirability of alternate energy sources and consideration of all impacts. </w:t>
      </w:r>
    </w:p>
    <w:p w:rsidR="00C77117" w:rsidRDefault="00C77117" w:rsidP="00C77117">
      <w:pPr>
        <w:rPr>
          <w:rFonts w:asciiTheme="majorHAnsi" w:hAnsiTheme="majorHAnsi" w:cs="Arial"/>
          <w:b/>
          <w:bCs/>
          <w:color w:val="000000"/>
        </w:rPr>
      </w:pPr>
    </w:p>
    <w:p w:rsidR="00C77117" w:rsidRPr="00B80225" w:rsidRDefault="00C77117" w:rsidP="00C77117">
      <w:pPr>
        <w:rPr>
          <w:rFonts w:asciiTheme="majorHAnsi" w:hAnsiTheme="majorHAnsi" w:cs="Arial"/>
          <w:b/>
          <w:bCs/>
          <w:color w:val="000000"/>
        </w:rPr>
      </w:pPr>
      <w:r w:rsidRPr="00B80225">
        <w:rPr>
          <w:rFonts w:asciiTheme="majorHAnsi" w:hAnsiTheme="majorHAnsi" w:cs="Arial"/>
          <w:b/>
          <w:bCs/>
          <w:color w:val="000000"/>
        </w:rPr>
        <w:t>§ 229-111. Definitions.</w:t>
      </w:r>
    </w:p>
    <w:p w:rsidR="00C77117" w:rsidRDefault="00C77117" w:rsidP="00C77117">
      <w:pPr>
        <w:rPr>
          <w:rFonts w:asciiTheme="majorHAnsi" w:hAnsiTheme="majorHAnsi" w:cs="Arial"/>
          <w:color w:val="000000"/>
        </w:rPr>
      </w:pPr>
      <w:r w:rsidRPr="00B80225">
        <w:rPr>
          <w:rFonts w:asciiTheme="majorHAnsi" w:hAnsiTheme="majorHAnsi" w:cs="Arial"/>
          <w:color w:val="000000"/>
        </w:rPr>
        <w:t xml:space="preserve">As used in this article, the following terms shall have the meanings indicated: </w:t>
      </w:r>
    </w:p>
    <w:p w:rsidR="00C77117" w:rsidRPr="00B80225" w:rsidRDefault="00C77117" w:rsidP="00C77117">
      <w:pPr>
        <w:rPr>
          <w:rFonts w:asciiTheme="majorHAnsi" w:hAnsiTheme="majorHAnsi" w:cs="Arial"/>
          <w:color w:val="000000"/>
        </w:rPr>
      </w:pPr>
    </w:p>
    <w:p w:rsidR="00C77117" w:rsidRPr="00B80225" w:rsidRDefault="00C77117" w:rsidP="00C77117">
      <w:pPr>
        <w:rPr>
          <w:rFonts w:asciiTheme="majorHAnsi" w:hAnsiTheme="majorHAnsi" w:cs="Arial"/>
          <w:color w:val="000000"/>
        </w:rPr>
      </w:pPr>
      <w:r w:rsidRPr="00B80225">
        <w:rPr>
          <w:rFonts w:asciiTheme="majorHAnsi" w:hAnsiTheme="majorHAnsi" w:cs="Arial"/>
          <w:b/>
          <w:bCs/>
          <w:color w:val="000000"/>
        </w:rPr>
        <w:t>METEOROLOGICAL TOWER (MET TOWER)</w:t>
      </w:r>
    </w:p>
    <w:p w:rsidR="00C77117" w:rsidRDefault="00C77117" w:rsidP="00C77117">
      <w:pPr>
        <w:ind w:left="780"/>
        <w:rPr>
          <w:rFonts w:asciiTheme="majorHAnsi" w:hAnsiTheme="majorHAnsi" w:cs="Arial"/>
          <w:color w:val="000000"/>
        </w:rPr>
      </w:pPr>
      <w:r w:rsidRPr="00B80225">
        <w:rPr>
          <w:rFonts w:asciiTheme="majorHAnsi" w:hAnsiTheme="majorHAnsi" w:cs="Arial"/>
          <w:color w:val="000000"/>
        </w:rPr>
        <w:t>Includes the tower, base plate, anchors, guy wires and hardware, anemometers (wind speed indicators), wind direction vanes, booms to hold equipment for anemometers and vanes, data loggers, instrument wiring, and any telemetry devices that are used to monitor or transmit wind speed and wind flow characteristics over a period of time for either instantaneous wind information or to characterize the wind resource at a given location. For the purpose of this article, met towers shall refer only to those whose purpose is to analyze the environmental factors needed to assess the potential to install, construct or erect a small wind energy system.</w:t>
      </w:r>
    </w:p>
    <w:p w:rsidR="00C77117" w:rsidRPr="00B80225" w:rsidRDefault="00C77117" w:rsidP="00C77117">
      <w:pPr>
        <w:ind w:left="780"/>
        <w:rPr>
          <w:rFonts w:asciiTheme="majorHAnsi" w:hAnsiTheme="majorHAnsi" w:cs="Arial"/>
          <w:color w:val="000000"/>
        </w:rPr>
      </w:pPr>
    </w:p>
    <w:p w:rsidR="00C77117" w:rsidRPr="00B80225" w:rsidRDefault="00C77117" w:rsidP="00C77117">
      <w:pPr>
        <w:rPr>
          <w:rFonts w:asciiTheme="majorHAnsi" w:hAnsiTheme="majorHAnsi" w:cs="Arial"/>
          <w:color w:val="000000"/>
        </w:rPr>
      </w:pPr>
      <w:r w:rsidRPr="00B80225">
        <w:rPr>
          <w:rFonts w:asciiTheme="majorHAnsi" w:hAnsiTheme="majorHAnsi" w:cs="Arial"/>
          <w:b/>
          <w:bCs/>
          <w:color w:val="000000"/>
        </w:rPr>
        <w:t>MODIFICATION</w:t>
      </w:r>
    </w:p>
    <w:p w:rsidR="00C77117" w:rsidRDefault="00C77117" w:rsidP="00C77117">
      <w:pPr>
        <w:ind w:left="780"/>
        <w:rPr>
          <w:rFonts w:asciiTheme="majorHAnsi" w:hAnsiTheme="majorHAnsi" w:cs="Arial"/>
          <w:color w:val="000000"/>
        </w:rPr>
      </w:pPr>
      <w:r w:rsidRPr="00B80225">
        <w:rPr>
          <w:rFonts w:asciiTheme="majorHAnsi" w:hAnsiTheme="majorHAnsi" w:cs="Arial"/>
          <w:color w:val="000000"/>
        </w:rPr>
        <w:t>Any change to the small wind energy system that materially alters the size, type or location of the small wind energy system. Like-</w:t>
      </w:r>
      <w:r w:rsidRPr="00B80225">
        <w:rPr>
          <w:rFonts w:asciiTheme="majorHAnsi" w:hAnsiTheme="majorHAnsi" w:cs="Arial"/>
          <w:color w:val="000000"/>
        </w:rPr>
        <w:lastRenderedPageBreak/>
        <w:t>kind replacements shall not be construed to be a modification.</w:t>
      </w:r>
    </w:p>
    <w:p w:rsidR="00C77117" w:rsidRPr="00B80225" w:rsidRDefault="00C77117" w:rsidP="00C77117">
      <w:pPr>
        <w:ind w:left="780"/>
        <w:rPr>
          <w:rFonts w:asciiTheme="majorHAnsi" w:hAnsiTheme="majorHAnsi" w:cs="Arial"/>
          <w:color w:val="000000"/>
        </w:rPr>
      </w:pPr>
    </w:p>
    <w:p w:rsidR="00C77117" w:rsidRPr="00B80225" w:rsidRDefault="00C77117" w:rsidP="00C77117">
      <w:pPr>
        <w:rPr>
          <w:rFonts w:asciiTheme="majorHAnsi" w:hAnsiTheme="majorHAnsi" w:cs="Arial"/>
          <w:color w:val="000000"/>
        </w:rPr>
      </w:pPr>
      <w:r w:rsidRPr="00B80225">
        <w:rPr>
          <w:rFonts w:asciiTheme="majorHAnsi" w:hAnsiTheme="majorHAnsi" w:cs="Arial"/>
          <w:b/>
          <w:bCs/>
          <w:color w:val="000000"/>
        </w:rPr>
        <w:t>NET METERING</w:t>
      </w:r>
    </w:p>
    <w:p w:rsidR="00C77117" w:rsidRDefault="00C77117" w:rsidP="00C77117">
      <w:pPr>
        <w:ind w:left="780"/>
        <w:rPr>
          <w:rFonts w:asciiTheme="majorHAnsi" w:hAnsiTheme="majorHAnsi" w:cs="Arial"/>
          <w:color w:val="000000"/>
        </w:rPr>
      </w:pPr>
      <w:r w:rsidRPr="00B80225">
        <w:rPr>
          <w:rFonts w:asciiTheme="majorHAnsi" w:hAnsiTheme="majorHAnsi" w:cs="Arial"/>
          <w:color w:val="000000"/>
        </w:rPr>
        <w:t>The difference between the electricity supplied to a customer over the electric distribution system and the electricity generated by the customer's small wind energy system that is fed back into the electric distribution system over a billing period.</w:t>
      </w:r>
    </w:p>
    <w:p w:rsidR="00C77117" w:rsidRPr="00B80225" w:rsidRDefault="00C77117" w:rsidP="00C77117">
      <w:pPr>
        <w:ind w:left="780"/>
        <w:rPr>
          <w:rFonts w:asciiTheme="majorHAnsi" w:hAnsiTheme="majorHAnsi" w:cs="Arial"/>
          <w:color w:val="000000"/>
        </w:rPr>
      </w:pPr>
    </w:p>
    <w:p w:rsidR="00CB2D81" w:rsidRDefault="00CB2D81" w:rsidP="00C77117">
      <w:pPr>
        <w:widowControl/>
        <w:autoSpaceDE/>
        <w:autoSpaceDN/>
        <w:adjustRightInd/>
        <w:rPr>
          <w:rFonts w:asciiTheme="majorHAnsi" w:hAnsiTheme="majorHAnsi" w:cs="Arial"/>
          <w:b/>
          <w:bCs/>
          <w:color w:val="000000"/>
        </w:rPr>
      </w:pPr>
    </w:p>
    <w:p w:rsidR="00C77117" w:rsidRPr="00B80225" w:rsidRDefault="00C77117" w:rsidP="00C77117">
      <w:pPr>
        <w:widowControl/>
        <w:autoSpaceDE/>
        <w:autoSpaceDN/>
        <w:adjustRightInd/>
        <w:rPr>
          <w:rFonts w:asciiTheme="majorHAnsi" w:hAnsiTheme="majorHAnsi" w:cs="Arial"/>
          <w:color w:val="000000"/>
        </w:rPr>
      </w:pPr>
      <w:r w:rsidRPr="00B80225">
        <w:rPr>
          <w:rFonts w:asciiTheme="majorHAnsi" w:hAnsiTheme="majorHAnsi" w:cs="Arial"/>
          <w:b/>
          <w:bCs/>
          <w:color w:val="000000"/>
        </w:rPr>
        <w:t>POWER GRID</w:t>
      </w:r>
    </w:p>
    <w:p w:rsidR="00C77117" w:rsidRDefault="00C77117" w:rsidP="00C77117">
      <w:pPr>
        <w:ind w:left="780"/>
        <w:rPr>
          <w:rFonts w:asciiTheme="majorHAnsi" w:hAnsiTheme="majorHAnsi" w:cs="Arial"/>
          <w:color w:val="000000"/>
        </w:rPr>
      </w:pPr>
      <w:r w:rsidRPr="00B80225">
        <w:rPr>
          <w:rFonts w:asciiTheme="majorHAnsi" w:hAnsiTheme="majorHAnsi" w:cs="Arial"/>
          <w:color w:val="000000"/>
        </w:rPr>
        <w:t>The transmission system, managed by ISO New England, created to balance the supply and demand of electricity for consumers in New England.</w:t>
      </w:r>
    </w:p>
    <w:p w:rsidR="00C77117" w:rsidRPr="00B80225" w:rsidRDefault="00C77117" w:rsidP="00C77117">
      <w:pPr>
        <w:ind w:left="780"/>
        <w:rPr>
          <w:rFonts w:asciiTheme="majorHAnsi" w:hAnsiTheme="majorHAnsi" w:cs="Arial"/>
          <w:color w:val="000000"/>
        </w:rPr>
      </w:pPr>
    </w:p>
    <w:p w:rsidR="00C77117" w:rsidRPr="00B80225" w:rsidRDefault="00C77117" w:rsidP="00C77117">
      <w:pPr>
        <w:rPr>
          <w:rFonts w:asciiTheme="majorHAnsi" w:hAnsiTheme="majorHAnsi" w:cs="Arial"/>
          <w:color w:val="000000"/>
        </w:rPr>
      </w:pPr>
      <w:r w:rsidRPr="00B80225">
        <w:rPr>
          <w:rFonts w:asciiTheme="majorHAnsi" w:hAnsiTheme="majorHAnsi" w:cs="Arial"/>
          <w:b/>
          <w:bCs/>
          <w:color w:val="000000"/>
        </w:rPr>
        <w:t>SHADOW FLICKER</w:t>
      </w:r>
    </w:p>
    <w:p w:rsidR="00C77117" w:rsidRDefault="00C77117" w:rsidP="00C77117">
      <w:pPr>
        <w:ind w:left="780"/>
        <w:rPr>
          <w:rFonts w:asciiTheme="majorHAnsi" w:hAnsiTheme="majorHAnsi" w:cs="Arial"/>
          <w:color w:val="000000"/>
        </w:rPr>
      </w:pPr>
      <w:r w:rsidRPr="00B80225">
        <w:rPr>
          <w:rFonts w:asciiTheme="majorHAnsi" w:hAnsiTheme="majorHAnsi" w:cs="Arial"/>
          <w:color w:val="000000"/>
        </w:rPr>
        <w:t>The visible flicker effect when rotating blades of the wind generator cast shadows on the ground and nearby structures causing a repeating pattern of light and shadow.</w:t>
      </w:r>
    </w:p>
    <w:p w:rsidR="00C77117" w:rsidRPr="00B80225" w:rsidRDefault="00C77117" w:rsidP="00C77117">
      <w:pPr>
        <w:ind w:left="780"/>
        <w:rPr>
          <w:rFonts w:asciiTheme="majorHAnsi" w:hAnsiTheme="majorHAnsi" w:cs="Arial"/>
          <w:color w:val="000000"/>
        </w:rPr>
      </w:pPr>
    </w:p>
    <w:p w:rsidR="00C77117" w:rsidRPr="00B80225" w:rsidRDefault="00C77117" w:rsidP="00C77117">
      <w:pPr>
        <w:rPr>
          <w:rFonts w:asciiTheme="majorHAnsi" w:hAnsiTheme="majorHAnsi" w:cs="Arial"/>
          <w:color w:val="000000"/>
        </w:rPr>
      </w:pPr>
      <w:r w:rsidRPr="00B80225">
        <w:rPr>
          <w:rFonts w:asciiTheme="majorHAnsi" w:hAnsiTheme="majorHAnsi" w:cs="Arial"/>
          <w:b/>
          <w:bCs/>
          <w:color w:val="000000"/>
        </w:rPr>
        <w:t>SMALL WIND ENERGY SYSTEM</w:t>
      </w:r>
    </w:p>
    <w:p w:rsidR="00C77117" w:rsidRPr="00B80225" w:rsidRDefault="00C77117" w:rsidP="00C77117">
      <w:pPr>
        <w:ind w:left="780"/>
        <w:rPr>
          <w:rFonts w:asciiTheme="majorHAnsi" w:hAnsiTheme="majorHAnsi" w:cs="Arial"/>
          <w:color w:val="000000"/>
        </w:rPr>
      </w:pPr>
      <w:r w:rsidRPr="00B80225">
        <w:rPr>
          <w:rFonts w:asciiTheme="majorHAnsi" w:hAnsiTheme="majorHAnsi" w:cs="Arial"/>
          <w:color w:val="000000"/>
        </w:rPr>
        <w:t>A wind energy conversion system consisting of a wind generator, a tower, and associated control or conversion electronics, which has a rated capacity of 25 kilowatts or less and will be used primarily for on-site consumption.</w:t>
      </w:r>
    </w:p>
    <w:p w:rsidR="00C77117" w:rsidRPr="00B80225" w:rsidRDefault="00C77117" w:rsidP="00C77117">
      <w:pPr>
        <w:rPr>
          <w:rFonts w:asciiTheme="majorHAnsi" w:hAnsiTheme="majorHAnsi" w:cs="Arial"/>
          <w:b/>
          <w:bCs/>
          <w:color w:val="000000"/>
        </w:rPr>
      </w:pPr>
    </w:p>
    <w:p w:rsidR="00C77117" w:rsidRPr="00B80225" w:rsidRDefault="00C77117" w:rsidP="00C77117">
      <w:pPr>
        <w:rPr>
          <w:rFonts w:asciiTheme="majorHAnsi" w:hAnsiTheme="majorHAnsi" w:cs="Arial"/>
          <w:color w:val="000000"/>
        </w:rPr>
      </w:pPr>
      <w:r w:rsidRPr="00B80225">
        <w:rPr>
          <w:rFonts w:asciiTheme="majorHAnsi" w:hAnsiTheme="majorHAnsi" w:cs="Arial"/>
          <w:b/>
          <w:bCs/>
          <w:color w:val="000000"/>
        </w:rPr>
        <w:t>SYSTEM HEIGHT</w:t>
      </w:r>
    </w:p>
    <w:p w:rsidR="00C77117" w:rsidRPr="00B80225" w:rsidRDefault="00C77117" w:rsidP="00C77117">
      <w:pPr>
        <w:ind w:left="780"/>
        <w:rPr>
          <w:rFonts w:asciiTheme="majorHAnsi" w:hAnsiTheme="majorHAnsi" w:cs="Arial"/>
          <w:color w:val="000000"/>
        </w:rPr>
      </w:pPr>
      <w:r w:rsidRPr="00B80225">
        <w:rPr>
          <w:rFonts w:asciiTheme="majorHAnsi" w:hAnsiTheme="majorHAnsi" w:cs="Arial"/>
          <w:color w:val="000000"/>
        </w:rPr>
        <w:lastRenderedPageBreak/>
        <w:t>The vertical distance from ground level to the tip of the wind generator blade when it is at its highest point.</w:t>
      </w:r>
    </w:p>
    <w:tbl>
      <w:tblPr>
        <w:tblW w:w="4000" w:type="pct"/>
        <w:tblInd w:w="240" w:type="dxa"/>
        <w:tblCellMar>
          <w:top w:w="15" w:type="dxa"/>
          <w:left w:w="15" w:type="dxa"/>
          <w:bottom w:w="15" w:type="dxa"/>
          <w:right w:w="15" w:type="dxa"/>
        </w:tblCellMar>
        <w:tblLook w:val="04A0" w:firstRow="1" w:lastRow="0" w:firstColumn="1" w:lastColumn="0" w:noHBand="0" w:noVBand="1"/>
      </w:tblPr>
      <w:tblGrid>
        <w:gridCol w:w="7680"/>
      </w:tblGrid>
      <w:tr w:rsidR="00C77117" w:rsidRPr="00B80225" w:rsidTr="00C77117">
        <w:tc>
          <w:tcPr>
            <w:tcW w:w="0" w:type="auto"/>
            <w:tcBorders>
              <w:top w:val="nil"/>
              <w:left w:val="nil"/>
              <w:bottom w:val="nil"/>
              <w:right w:val="nil"/>
            </w:tcBorders>
            <w:tcMar>
              <w:top w:w="120" w:type="dxa"/>
              <w:left w:w="120" w:type="dxa"/>
              <w:bottom w:w="120" w:type="dxa"/>
              <w:right w:w="120" w:type="dxa"/>
            </w:tcMar>
            <w:hideMark/>
          </w:tcPr>
          <w:p w:rsidR="00C77117" w:rsidRPr="00B80225" w:rsidRDefault="00C77117" w:rsidP="00C77117">
            <w:pPr>
              <w:rPr>
                <w:rFonts w:asciiTheme="majorHAnsi" w:hAnsiTheme="majorHAnsi" w:cs="Arial"/>
              </w:rPr>
            </w:pPr>
            <w:r w:rsidRPr="00B80225">
              <w:rPr>
                <w:rFonts w:asciiTheme="majorHAnsi" w:hAnsiTheme="majorHAnsi" w:cs="Arial"/>
                <w:noProof/>
                <w:color w:val="0000FF"/>
              </w:rPr>
              <w:drawing>
                <wp:inline distT="0" distB="0" distL="0" distR="0">
                  <wp:extent cx="762000" cy="1057275"/>
                  <wp:effectExtent l="19050" t="0" r="0" b="0"/>
                  <wp:docPr id="1" name="Picture 1" descr="229 system height.tif">
                    <a:hlinkClick xmlns:a="http://schemas.openxmlformats.org/drawingml/2006/main" r:id="rId18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9 system height.tif">
                            <a:hlinkClick r:id="rId183" tgtFrame="_blank"/>
                          </pic:cNvPr>
                          <pic:cNvPicPr>
                            <a:picLocks noChangeAspect="1" noChangeArrowheads="1"/>
                          </pic:cNvPicPr>
                        </pic:nvPicPr>
                        <pic:blipFill>
                          <a:blip r:embed="rId184" cstate="print"/>
                          <a:srcRect/>
                          <a:stretch>
                            <a:fillRect/>
                          </a:stretch>
                        </pic:blipFill>
                        <pic:spPr bwMode="auto">
                          <a:xfrm>
                            <a:off x="0" y="0"/>
                            <a:ext cx="762000" cy="1057275"/>
                          </a:xfrm>
                          <a:prstGeom prst="rect">
                            <a:avLst/>
                          </a:prstGeom>
                          <a:noFill/>
                          <a:ln w="9525">
                            <a:noFill/>
                            <a:miter lim="800000"/>
                            <a:headEnd/>
                            <a:tailEnd/>
                          </a:ln>
                        </pic:spPr>
                      </pic:pic>
                    </a:graphicData>
                  </a:graphic>
                </wp:inline>
              </w:drawing>
            </w:r>
          </w:p>
        </w:tc>
      </w:tr>
    </w:tbl>
    <w:p w:rsidR="00C77117" w:rsidRPr="00B80225" w:rsidRDefault="00C77117" w:rsidP="00C77117">
      <w:pPr>
        <w:rPr>
          <w:rFonts w:asciiTheme="majorHAnsi" w:hAnsiTheme="majorHAnsi" w:cs="Arial"/>
          <w:color w:val="000000"/>
        </w:rPr>
      </w:pPr>
      <w:r w:rsidRPr="00B80225">
        <w:rPr>
          <w:rFonts w:asciiTheme="majorHAnsi" w:hAnsiTheme="majorHAnsi" w:cs="Arial"/>
          <w:b/>
          <w:bCs/>
          <w:color w:val="000000"/>
        </w:rPr>
        <w:t>TOWER</w:t>
      </w:r>
    </w:p>
    <w:p w:rsidR="00C77117" w:rsidRDefault="00C77117" w:rsidP="00C77117">
      <w:pPr>
        <w:ind w:left="780"/>
        <w:rPr>
          <w:rFonts w:asciiTheme="majorHAnsi" w:hAnsiTheme="majorHAnsi" w:cs="Arial"/>
          <w:color w:val="000000"/>
        </w:rPr>
      </w:pPr>
      <w:r w:rsidRPr="00B80225">
        <w:rPr>
          <w:rFonts w:asciiTheme="majorHAnsi" w:hAnsiTheme="majorHAnsi" w:cs="Arial"/>
          <w:color w:val="000000"/>
        </w:rPr>
        <w:t>The monopole, guyed monopole or lattice structure that supports a wind generator</w:t>
      </w:r>
    </w:p>
    <w:p w:rsidR="00C77117" w:rsidRPr="00B80225" w:rsidRDefault="00C77117" w:rsidP="00C77117">
      <w:pPr>
        <w:ind w:left="780"/>
        <w:rPr>
          <w:rFonts w:asciiTheme="majorHAnsi" w:hAnsiTheme="majorHAnsi" w:cs="Arial"/>
          <w:color w:val="000000"/>
        </w:rPr>
      </w:pPr>
    </w:p>
    <w:p w:rsidR="00C77117" w:rsidRPr="00B80225" w:rsidRDefault="00C77117" w:rsidP="00C77117">
      <w:pPr>
        <w:rPr>
          <w:rFonts w:asciiTheme="majorHAnsi" w:hAnsiTheme="majorHAnsi" w:cs="Arial"/>
          <w:color w:val="000000"/>
        </w:rPr>
      </w:pPr>
      <w:r w:rsidRPr="00B80225">
        <w:rPr>
          <w:rFonts w:asciiTheme="majorHAnsi" w:hAnsiTheme="majorHAnsi" w:cs="Arial"/>
          <w:b/>
          <w:bCs/>
          <w:color w:val="000000"/>
        </w:rPr>
        <w:t>TOWER HEIGHT</w:t>
      </w:r>
    </w:p>
    <w:p w:rsidR="00C77117" w:rsidRPr="00B80225" w:rsidRDefault="00C77117" w:rsidP="00C77117">
      <w:pPr>
        <w:ind w:left="780"/>
        <w:rPr>
          <w:rFonts w:asciiTheme="majorHAnsi" w:hAnsiTheme="majorHAnsi" w:cs="Arial"/>
          <w:color w:val="000000"/>
        </w:rPr>
      </w:pPr>
      <w:r w:rsidRPr="00B80225">
        <w:rPr>
          <w:rFonts w:asciiTheme="majorHAnsi" w:hAnsiTheme="majorHAnsi" w:cs="Arial"/>
          <w:color w:val="000000"/>
        </w:rPr>
        <w:t>The height above grade of the fixed portion of the tower, excluding the wind generator</w:t>
      </w:r>
    </w:p>
    <w:tbl>
      <w:tblPr>
        <w:tblW w:w="4000" w:type="pct"/>
        <w:tblInd w:w="240" w:type="dxa"/>
        <w:tblCellMar>
          <w:top w:w="15" w:type="dxa"/>
          <w:left w:w="15" w:type="dxa"/>
          <w:bottom w:w="15" w:type="dxa"/>
          <w:right w:w="15" w:type="dxa"/>
        </w:tblCellMar>
        <w:tblLook w:val="04A0" w:firstRow="1" w:lastRow="0" w:firstColumn="1" w:lastColumn="0" w:noHBand="0" w:noVBand="1"/>
      </w:tblPr>
      <w:tblGrid>
        <w:gridCol w:w="7680"/>
      </w:tblGrid>
      <w:tr w:rsidR="00C77117" w:rsidRPr="00B80225" w:rsidTr="00C77117">
        <w:tc>
          <w:tcPr>
            <w:tcW w:w="0" w:type="auto"/>
            <w:tcBorders>
              <w:top w:val="nil"/>
              <w:left w:val="nil"/>
              <w:bottom w:val="nil"/>
              <w:right w:val="nil"/>
            </w:tcBorders>
            <w:tcMar>
              <w:top w:w="120" w:type="dxa"/>
              <w:left w:w="120" w:type="dxa"/>
              <w:bottom w:w="120" w:type="dxa"/>
              <w:right w:w="120" w:type="dxa"/>
            </w:tcMar>
            <w:hideMark/>
          </w:tcPr>
          <w:p w:rsidR="00C77117" w:rsidRPr="00B80225" w:rsidRDefault="00C77117" w:rsidP="00C77117">
            <w:pPr>
              <w:rPr>
                <w:rFonts w:asciiTheme="majorHAnsi" w:hAnsiTheme="majorHAnsi" w:cs="Arial"/>
              </w:rPr>
            </w:pPr>
            <w:r w:rsidRPr="00B80225">
              <w:rPr>
                <w:rFonts w:asciiTheme="majorHAnsi" w:hAnsiTheme="majorHAnsi" w:cs="Arial"/>
                <w:noProof/>
                <w:color w:val="0000FF"/>
              </w:rPr>
              <w:drawing>
                <wp:inline distT="0" distB="0" distL="0" distR="0">
                  <wp:extent cx="847725" cy="1123950"/>
                  <wp:effectExtent l="19050" t="0" r="9525" b="0"/>
                  <wp:docPr id="2" name="Picture 2" descr="229 tower height.tif">
                    <a:hlinkClick xmlns:a="http://schemas.openxmlformats.org/drawingml/2006/main" r:id="rId18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29 tower height.tif">
                            <a:hlinkClick r:id="rId185" tgtFrame="_blank"/>
                          </pic:cNvPr>
                          <pic:cNvPicPr>
                            <a:picLocks noChangeAspect="1" noChangeArrowheads="1"/>
                          </pic:cNvPicPr>
                        </pic:nvPicPr>
                        <pic:blipFill>
                          <a:blip r:embed="rId186" cstate="print"/>
                          <a:srcRect/>
                          <a:stretch>
                            <a:fillRect/>
                          </a:stretch>
                        </pic:blipFill>
                        <pic:spPr bwMode="auto">
                          <a:xfrm>
                            <a:off x="0" y="0"/>
                            <a:ext cx="847725" cy="1123950"/>
                          </a:xfrm>
                          <a:prstGeom prst="rect">
                            <a:avLst/>
                          </a:prstGeom>
                          <a:noFill/>
                          <a:ln w="9525">
                            <a:noFill/>
                            <a:miter lim="800000"/>
                            <a:headEnd/>
                            <a:tailEnd/>
                          </a:ln>
                        </pic:spPr>
                      </pic:pic>
                    </a:graphicData>
                  </a:graphic>
                </wp:inline>
              </w:drawing>
            </w:r>
          </w:p>
        </w:tc>
      </w:tr>
    </w:tbl>
    <w:p w:rsidR="00C77117" w:rsidRPr="00B80225" w:rsidRDefault="00C77117" w:rsidP="00C77117">
      <w:pPr>
        <w:rPr>
          <w:rFonts w:asciiTheme="majorHAnsi" w:hAnsiTheme="majorHAnsi" w:cs="Arial"/>
          <w:color w:val="000000"/>
        </w:rPr>
      </w:pPr>
      <w:r w:rsidRPr="00B80225">
        <w:rPr>
          <w:rFonts w:asciiTheme="majorHAnsi" w:hAnsiTheme="majorHAnsi" w:cs="Arial"/>
          <w:b/>
          <w:bCs/>
          <w:color w:val="000000"/>
        </w:rPr>
        <w:t>WIND GENERATOR</w:t>
      </w:r>
    </w:p>
    <w:p w:rsidR="00C77117" w:rsidRPr="00B80225" w:rsidRDefault="00C77117" w:rsidP="00C77117">
      <w:pPr>
        <w:ind w:left="780"/>
        <w:rPr>
          <w:rFonts w:asciiTheme="majorHAnsi" w:hAnsiTheme="majorHAnsi" w:cs="Arial"/>
          <w:color w:val="000000"/>
        </w:rPr>
      </w:pPr>
      <w:r w:rsidRPr="00B80225">
        <w:rPr>
          <w:rFonts w:asciiTheme="majorHAnsi" w:hAnsiTheme="majorHAnsi" w:cs="Arial"/>
          <w:color w:val="000000"/>
        </w:rPr>
        <w:t>The blades and associated mechanical and electrical conversion components mounted on top of the tower whose purpose is to convert kinetic energy of the wind into rotational energy used to generate electricity.</w:t>
      </w:r>
    </w:p>
    <w:p w:rsidR="00CB2D81" w:rsidRDefault="00CB2D81" w:rsidP="00C77117">
      <w:pPr>
        <w:spacing w:before="100" w:beforeAutospacing="1" w:after="100" w:afterAutospacing="1"/>
        <w:outlineLvl w:val="3"/>
        <w:rPr>
          <w:rFonts w:asciiTheme="majorHAnsi" w:hAnsiTheme="majorHAnsi" w:cs="Arial"/>
          <w:b/>
          <w:bCs/>
          <w:color w:val="000000"/>
        </w:rPr>
      </w:pPr>
    </w:p>
    <w:p w:rsidR="00CB2D81" w:rsidRDefault="00CB2D81" w:rsidP="00C77117">
      <w:pPr>
        <w:spacing w:before="100" w:beforeAutospacing="1" w:after="100" w:afterAutospacing="1"/>
        <w:outlineLvl w:val="3"/>
        <w:rPr>
          <w:rFonts w:asciiTheme="majorHAnsi" w:hAnsiTheme="majorHAnsi" w:cs="Arial"/>
          <w:b/>
          <w:bCs/>
          <w:color w:val="000000"/>
        </w:rPr>
      </w:pPr>
    </w:p>
    <w:p w:rsidR="00C5745B" w:rsidRDefault="00C5745B" w:rsidP="00C77117">
      <w:pPr>
        <w:spacing w:before="100" w:beforeAutospacing="1" w:after="100" w:afterAutospacing="1"/>
        <w:outlineLvl w:val="3"/>
        <w:rPr>
          <w:rFonts w:asciiTheme="majorHAnsi" w:hAnsiTheme="majorHAnsi" w:cs="Arial"/>
          <w:b/>
          <w:bCs/>
          <w:color w:val="000000"/>
        </w:rPr>
      </w:pPr>
    </w:p>
    <w:p w:rsidR="00C77117" w:rsidRPr="00B80225" w:rsidRDefault="00C77117" w:rsidP="00C77117">
      <w:pPr>
        <w:spacing w:before="100" w:beforeAutospacing="1" w:after="100" w:afterAutospacing="1"/>
        <w:outlineLvl w:val="3"/>
        <w:rPr>
          <w:rFonts w:asciiTheme="majorHAnsi" w:hAnsiTheme="majorHAnsi" w:cs="Arial"/>
          <w:b/>
          <w:bCs/>
          <w:color w:val="000000"/>
        </w:rPr>
      </w:pPr>
      <w:r w:rsidRPr="00B80225">
        <w:rPr>
          <w:rFonts w:asciiTheme="majorHAnsi" w:hAnsiTheme="majorHAnsi" w:cs="Arial"/>
          <w:b/>
          <w:bCs/>
          <w:color w:val="000000"/>
        </w:rPr>
        <w:t xml:space="preserve">§ 229-112. Permits </w:t>
      </w:r>
      <w:r>
        <w:rPr>
          <w:rFonts w:asciiTheme="majorHAnsi" w:hAnsiTheme="majorHAnsi" w:cs="Arial"/>
          <w:b/>
          <w:bCs/>
          <w:color w:val="000000"/>
        </w:rPr>
        <w:t>R</w:t>
      </w:r>
      <w:r w:rsidRPr="00B80225">
        <w:rPr>
          <w:rFonts w:asciiTheme="majorHAnsi" w:hAnsiTheme="majorHAnsi" w:cs="Arial"/>
          <w:b/>
          <w:bCs/>
          <w:color w:val="000000"/>
        </w:rPr>
        <w:t>equired.</w:t>
      </w:r>
    </w:p>
    <w:p w:rsidR="00C77117" w:rsidRPr="00B80225" w:rsidRDefault="00C77117" w:rsidP="00C77117">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A. Permits. Small wind energy systems and met towers are an accessory use permitted in all zoning districts where structures of any sort are allowed. No small wind energy system shall be erected, constructed, or installed without first receiving a building permit from the Building Inspector and a conditional use permit from the Planning Board. The permits shall be applied for simultaneously on a single application form prepared by the Planning Board. A building permit shall be required for any physical modification to an existing small wind energy system. Met towers that receive a building permit shall be permitted on a temporary basis not to exceed three years from the date the building permit was issued. </w:t>
      </w:r>
    </w:p>
    <w:p w:rsidR="00C77117" w:rsidRPr="00B80225" w:rsidRDefault="00C77117" w:rsidP="00C77117">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B. Application. Applications for a building permit and conditional use permit shall contain a site plan with the following information: </w:t>
      </w:r>
    </w:p>
    <w:p w:rsidR="00C77117" w:rsidRPr="00B80225" w:rsidRDefault="00C77117" w:rsidP="00C77117">
      <w:pPr>
        <w:ind w:left="547"/>
        <w:rPr>
          <w:rFonts w:asciiTheme="majorHAnsi" w:hAnsiTheme="majorHAnsi" w:cs="Arial"/>
          <w:color w:val="000000"/>
        </w:rPr>
      </w:pPr>
      <w:r w:rsidRPr="00B80225">
        <w:rPr>
          <w:rFonts w:asciiTheme="majorHAnsi" w:hAnsiTheme="majorHAnsi" w:cs="Arial"/>
          <w:color w:val="000000"/>
        </w:rPr>
        <w:t xml:space="preserve">(1) Property lines and physical dimensions of the applicant's property. </w:t>
      </w:r>
    </w:p>
    <w:p w:rsidR="00C77117" w:rsidRPr="00B80225" w:rsidRDefault="00C77117" w:rsidP="00C77117">
      <w:pPr>
        <w:ind w:left="547"/>
        <w:rPr>
          <w:rFonts w:asciiTheme="majorHAnsi" w:hAnsiTheme="majorHAnsi" w:cs="Arial"/>
          <w:color w:val="000000"/>
        </w:rPr>
      </w:pPr>
      <w:r w:rsidRPr="00B80225">
        <w:rPr>
          <w:rFonts w:asciiTheme="majorHAnsi" w:hAnsiTheme="majorHAnsi" w:cs="Arial"/>
          <w:color w:val="000000"/>
        </w:rPr>
        <w:t xml:space="preserve">(2) Location, dimensions, and types of existing major structures on the property. </w:t>
      </w:r>
    </w:p>
    <w:p w:rsidR="00C77117" w:rsidRPr="00B80225" w:rsidRDefault="00C77117" w:rsidP="00C77117">
      <w:pPr>
        <w:ind w:left="547"/>
        <w:rPr>
          <w:rFonts w:asciiTheme="majorHAnsi" w:hAnsiTheme="majorHAnsi" w:cs="Arial"/>
          <w:color w:val="000000"/>
        </w:rPr>
      </w:pPr>
      <w:r w:rsidRPr="00B80225">
        <w:rPr>
          <w:rFonts w:asciiTheme="majorHAnsi" w:hAnsiTheme="majorHAnsi" w:cs="Arial"/>
          <w:color w:val="000000"/>
        </w:rPr>
        <w:t xml:space="preserve">(3) Location of the proposed small wind energy system, foundations, guy anchors and associated equipment. </w:t>
      </w:r>
    </w:p>
    <w:p w:rsidR="00C77117" w:rsidRPr="00B80225" w:rsidRDefault="00C77117" w:rsidP="00C77117">
      <w:pPr>
        <w:ind w:left="547"/>
        <w:rPr>
          <w:rFonts w:asciiTheme="majorHAnsi" w:hAnsiTheme="majorHAnsi" w:cs="Arial"/>
          <w:color w:val="000000"/>
        </w:rPr>
      </w:pPr>
      <w:r w:rsidRPr="00B80225">
        <w:rPr>
          <w:rFonts w:asciiTheme="majorHAnsi" w:hAnsiTheme="majorHAnsi" w:cs="Arial"/>
          <w:color w:val="000000"/>
        </w:rPr>
        <w:t xml:space="preserve">(4) Tower foundation blueprints or drawings. </w:t>
      </w:r>
    </w:p>
    <w:p w:rsidR="00C77117" w:rsidRPr="00B80225" w:rsidRDefault="00C77117" w:rsidP="00C77117">
      <w:pPr>
        <w:ind w:left="540"/>
        <w:rPr>
          <w:rFonts w:asciiTheme="majorHAnsi" w:hAnsiTheme="majorHAnsi" w:cs="Arial"/>
          <w:color w:val="000000"/>
        </w:rPr>
      </w:pPr>
      <w:r w:rsidRPr="00B80225">
        <w:rPr>
          <w:rFonts w:asciiTheme="majorHAnsi" w:hAnsiTheme="majorHAnsi" w:cs="Arial"/>
          <w:color w:val="000000"/>
        </w:rPr>
        <w:t xml:space="preserve">(5) Tower blueprints or drawings. </w:t>
      </w:r>
    </w:p>
    <w:p w:rsidR="00C77117" w:rsidRPr="00B80225" w:rsidRDefault="00C77117" w:rsidP="00C77117">
      <w:pPr>
        <w:ind w:left="540"/>
        <w:rPr>
          <w:rFonts w:asciiTheme="majorHAnsi" w:hAnsiTheme="majorHAnsi" w:cs="Arial"/>
          <w:color w:val="000000"/>
        </w:rPr>
      </w:pPr>
      <w:r w:rsidRPr="00B80225">
        <w:rPr>
          <w:rFonts w:asciiTheme="majorHAnsi" w:hAnsiTheme="majorHAnsi" w:cs="Arial"/>
          <w:color w:val="000000"/>
        </w:rPr>
        <w:t xml:space="preserve">(6) Setback requirements as outlined in this article. </w:t>
      </w:r>
    </w:p>
    <w:p w:rsidR="00C77117" w:rsidRPr="00B80225" w:rsidRDefault="00C77117" w:rsidP="00C77117">
      <w:pPr>
        <w:ind w:left="540"/>
        <w:rPr>
          <w:rFonts w:asciiTheme="majorHAnsi" w:hAnsiTheme="majorHAnsi" w:cs="Arial"/>
          <w:color w:val="000000"/>
        </w:rPr>
      </w:pPr>
      <w:r w:rsidRPr="00B80225">
        <w:rPr>
          <w:rFonts w:asciiTheme="majorHAnsi" w:hAnsiTheme="majorHAnsi" w:cs="Arial"/>
          <w:color w:val="000000"/>
        </w:rPr>
        <w:lastRenderedPageBreak/>
        <w:t xml:space="preserve">(7) The right-of-way of any public road that is contiguous with the property. </w:t>
      </w:r>
    </w:p>
    <w:p w:rsidR="00C77117" w:rsidRPr="00B80225" w:rsidRDefault="00C77117" w:rsidP="00C77117">
      <w:pPr>
        <w:ind w:left="540"/>
        <w:rPr>
          <w:rFonts w:asciiTheme="majorHAnsi" w:hAnsiTheme="majorHAnsi" w:cs="Arial"/>
          <w:color w:val="000000"/>
        </w:rPr>
      </w:pPr>
      <w:r w:rsidRPr="00B80225">
        <w:rPr>
          <w:rFonts w:asciiTheme="majorHAnsi" w:hAnsiTheme="majorHAnsi" w:cs="Arial"/>
          <w:color w:val="000000"/>
        </w:rPr>
        <w:t xml:space="preserve">(8) Any overhead utility lines. </w:t>
      </w:r>
    </w:p>
    <w:p w:rsidR="00C77117" w:rsidRPr="00B80225" w:rsidRDefault="00C77117" w:rsidP="00C77117">
      <w:pPr>
        <w:ind w:left="540"/>
        <w:rPr>
          <w:rFonts w:asciiTheme="majorHAnsi" w:hAnsiTheme="majorHAnsi" w:cs="Arial"/>
          <w:color w:val="000000"/>
        </w:rPr>
      </w:pPr>
      <w:r w:rsidRPr="00B80225">
        <w:rPr>
          <w:rFonts w:asciiTheme="majorHAnsi" w:hAnsiTheme="majorHAnsi" w:cs="Arial"/>
          <w:color w:val="000000"/>
        </w:rPr>
        <w:t xml:space="preserve">(9) Small wind energy system specifications, including manufacturer, model, rotor diameter, tower height, tower type, nameplate generation capacity. </w:t>
      </w:r>
    </w:p>
    <w:p w:rsidR="00C77117" w:rsidRPr="00B80225" w:rsidRDefault="00C77117" w:rsidP="00C77117">
      <w:pPr>
        <w:ind w:left="540"/>
        <w:rPr>
          <w:rFonts w:asciiTheme="majorHAnsi" w:hAnsiTheme="majorHAnsi" w:cs="Arial"/>
          <w:color w:val="000000"/>
        </w:rPr>
      </w:pPr>
      <w:r w:rsidRPr="00B80225">
        <w:rPr>
          <w:rFonts w:asciiTheme="majorHAnsi" w:hAnsiTheme="majorHAnsi" w:cs="Arial"/>
          <w:color w:val="000000"/>
        </w:rPr>
        <w:t xml:space="preserve">(10) Small wind energy systems that will be connected to the power grid shall include a copy of the application for interconnection with their electric utility provider. </w:t>
      </w:r>
    </w:p>
    <w:p w:rsidR="00C77117" w:rsidRPr="00B80225" w:rsidRDefault="00C77117" w:rsidP="00C77117">
      <w:pPr>
        <w:ind w:left="540"/>
        <w:rPr>
          <w:rFonts w:asciiTheme="majorHAnsi" w:hAnsiTheme="majorHAnsi" w:cs="Arial"/>
          <w:color w:val="000000"/>
        </w:rPr>
      </w:pPr>
      <w:r w:rsidRPr="00B80225">
        <w:rPr>
          <w:rFonts w:asciiTheme="majorHAnsi" w:hAnsiTheme="majorHAnsi" w:cs="Arial"/>
          <w:color w:val="000000"/>
        </w:rPr>
        <w:t xml:space="preserve">(11) Sound level analysis prepared by the wind generator manufacturer or qualified engineer. </w:t>
      </w:r>
    </w:p>
    <w:p w:rsidR="00C77117" w:rsidRPr="00B80225" w:rsidRDefault="00C77117" w:rsidP="00C77117">
      <w:pPr>
        <w:ind w:left="540"/>
        <w:rPr>
          <w:rFonts w:asciiTheme="majorHAnsi" w:hAnsiTheme="majorHAnsi" w:cs="Arial"/>
          <w:color w:val="000000"/>
        </w:rPr>
      </w:pPr>
      <w:r w:rsidRPr="00B80225">
        <w:rPr>
          <w:rFonts w:asciiTheme="majorHAnsi" w:hAnsiTheme="majorHAnsi" w:cs="Arial"/>
          <w:color w:val="000000"/>
        </w:rPr>
        <w:t xml:space="preserve">(12) Electrical components in sufficient detail to allow for a determination that the manner of installation conforms to any building codes adopted by the Town. </w:t>
      </w:r>
    </w:p>
    <w:p w:rsidR="00C77117" w:rsidRPr="00B80225" w:rsidRDefault="00C77117" w:rsidP="00C77117">
      <w:pPr>
        <w:ind w:left="540"/>
        <w:rPr>
          <w:rFonts w:asciiTheme="majorHAnsi" w:hAnsiTheme="majorHAnsi" w:cs="Arial"/>
          <w:color w:val="000000"/>
        </w:rPr>
      </w:pPr>
      <w:r w:rsidRPr="00B80225">
        <w:rPr>
          <w:rFonts w:asciiTheme="majorHAnsi" w:hAnsiTheme="majorHAnsi" w:cs="Arial"/>
          <w:color w:val="000000"/>
        </w:rPr>
        <w:t>(13) Evidence of compliance or non</w:t>
      </w:r>
      <w:r>
        <w:rPr>
          <w:rFonts w:asciiTheme="majorHAnsi" w:hAnsiTheme="majorHAnsi" w:cs="Arial"/>
          <w:color w:val="000000"/>
        </w:rPr>
        <w:t>-</w:t>
      </w:r>
      <w:r w:rsidRPr="00B80225">
        <w:rPr>
          <w:rFonts w:asciiTheme="majorHAnsi" w:hAnsiTheme="majorHAnsi" w:cs="Arial"/>
          <w:color w:val="000000"/>
        </w:rPr>
        <w:t xml:space="preserve">applicability with Federal Aviation Administration requirements. </w:t>
      </w:r>
    </w:p>
    <w:p w:rsidR="00C77117" w:rsidRPr="00B80225" w:rsidRDefault="00C77117" w:rsidP="00C77117">
      <w:pPr>
        <w:ind w:left="540"/>
        <w:rPr>
          <w:rFonts w:asciiTheme="majorHAnsi" w:hAnsiTheme="majorHAnsi" w:cs="Arial"/>
          <w:color w:val="000000"/>
        </w:rPr>
      </w:pPr>
      <w:r w:rsidRPr="00B80225">
        <w:rPr>
          <w:rFonts w:asciiTheme="majorHAnsi" w:hAnsiTheme="majorHAnsi" w:cs="Arial"/>
          <w:color w:val="000000"/>
        </w:rPr>
        <w:t xml:space="preserve">(14) List of abutters to the applicant's property. </w:t>
      </w:r>
    </w:p>
    <w:p w:rsidR="00C77117" w:rsidRPr="00B80225" w:rsidRDefault="00C77117" w:rsidP="00C77117">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C. Abutter and regional notification. In accordance with RSA 674:66, the Building Inspector shall notify all abutters and the local governing body by certified mail upon application for a building permit to construct a small wind energy system. The public will be afforded 30 days to submit comments to the Building Inspector prior to the issuance of the building permit. The Building Inspector shall review the application for regional impacts per RSA 36:55. If the proposal is determined to have potential regional impacts, the Building Inspector shall follow the procedures set forth in RSA 36:57, IV. </w:t>
      </w:r>
    </w:p>
    <w:p w:rsidR="00CB2D81" w:rsidRDefault="00CB2D81" w:rsidP="00C77117">
      <w:pPr>
        <w:spacing w:after="200" w:line="276" w:lineRule="auto"/>
        <w:rPr>
          <w:rFonts w:asciiTheme="majorHAnsi" w:hAnsiTheme="majorHAnsi" w:cs="Arial"/>
          <w:b/>
          <w:bCs/>
          <w:color w:val="000000"/>
        </w:rPr>
      </w:pPr>
    </w:p>
    <w:p w:rsidR="00C77117" w:rsidRPr="00B80225" w:rsidRDefault="00C77117" w:rsidP="00C77117">
      <w:pPr>
        <w:spacing w:after="200" w:line="276" w:lineRule="auto"/>
        <w:rPr>
          <w:rFonts w:asciiTheme="majorHAnsi" w:hAnsiTheme="majorHAnsi" w:cs="Arial"/>
          <w:b/>
          <w:bCs/>
          <w:color w:val="000000"/>
        </w:rPr>
      </w:pPr>
      <w:r w:rsidRPr="00B80225">
        <w:rPr>
          <w:rFonts w:asciiTheme="majorHAnsi" w:hAnsiTheme="majorHAnsi" w:cs="Arial"/>
          <w:b/>
          <w:bCs/>
          <w:color w:val="000000"/>
        </w:rPr>
        <w:t xml:space="preserve">§ 229-113. Conditional </w:t>
      </w:r>
      <w:r>
        <w:rPr>
          <w:rFonts w:asciiTheme="majorHAnsi" w:hAnsiTheme="majorHAnsi" w:cs="Arial"/>
          <w:b/>
          <w:bCs/>
          <w:color w:val="000000"/>
        </w:rPr>
        <w:t>U</w:t>
      </w:r>
      <w:r w:rsidRPr="00B80225">
        <w:rPr>
          <w:rFonts w:asciiTheme="majorHAnsi" w:hAnsiTheme="majorHAnsi" w:cs="Arial"/>
          <w:b/>
          <w:bCs/>
          <w:color w:val="000000"/>
        </w:rPr>
        <w:t xml:space="preserve">se </w:t>
      </w:r>
      <w:r>
        <w:rPr>
          <w:rFonts w:asciiTheme="majorHAnsi" w:hAnsiTheme="majorHAnsi" w:cs="Arial"/>
          <w:b/>
          <w:bCs/>
          <w:color w:val="000000"/>
        </w:rPr>
        <w:t>P</w:t>
      </w:r>
      <w:r w:rsidRPr="00B80225">
        <w:rPr>
          <w:rFonts w:asciiTheme="majorHAnsi" w:hAnsiTheme="majorHAnsi" w:cs="Arial"/>
          <w:b/>
          <w:bCs/>
          <w:color w:val="000000"/>
        </w:rPr>
        <w:t>ermit</w:t>
      </w:r>
    </w:p>
    <w:p w:rsidR="00C77117" w:rsidRPr="00B80225" w:rsidRDefault="00C77117" w:rsidP="00C77117">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A. Review process. Conditional use permit applications shall be processed in accordance with the Planning Board's site plan review procedures. Upon the request of the applicant, the Planning Board may grant waivers of some of its site plan review requirements where no purpose would be served by reviewing such plan elements. </w:t>
      </w:r>
    </w:p>
    <w:p w:rsidR="00C77117" w:rsidRPr="00B80225" w:rsidRDefault="00C77117" w:rsidP="00C77117">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B. Approval of conditional use permit. Prior to approving an application for a conditional use permit, the Planning Board shall determine that all of the requirements of § </w:t>
      </w:r>
      <w:hyperlink r:id="rId187" w:anchor="14372024" w:history="1">
        <w:r w:rsidRPr="00344F46">
          <w:rPr>
            <w:rFonts w:asciiTheme="majorHAnsi" w:hAnsiTheme="majorHAnsi" w:cs="Arial"/>
          </w:rPr>
          <w:t>229-114</w:t>
        </w:r>
      </w:hyperlink>
      <w:r w:rsidRPr="00B80225">
        <w:rPr>
          <w:rFonts w:asciiTheme="majorHAnsi" w:hAnsiTheme="majorHAnsi" w:cs="Arial"/>
          <w:color w:val="000000"/>
        </w:rPr>
        <w:t xml:space="preserve"> are met. </w:t>
      </w:r>
    </w:p>
    <w:p w:rsidR="00C77117" w:rsidRPr="00B80225" w:rsidRDefault="00C77117" w:rsidP="00C77117">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C. Appeal. In accordance with RSA 674:21 and RSA 676:5, III, appeals of Planning Board decisions on applications for a conditional use permit may be taken to the superior court as provided by RSA 677:15. </w:t>
      </w:r>
    </w:p>
    <w:p w:rsidR="00C77117" w:rsidRPr="00B80225" w:rsidRDefault="00C77117" w:rsidP="00C77117">
      <w:pPr>
        <w:spacing w:before="100" w:beforeAutospacing="1" w:after="100" w:afterAutospacing="1"/>
        <w:outlineLvl w:val="3"/>
        <w:rPr>
          <w:rFonts w:asciiTheme="majorHAnsi" w:hAnsiTheme="majorHAnsi" w:cs="Arial"/>
          <w:b/>
          <w:bCs/>
          <w:color w:val="000000"/>
        </w:rPr>
      </w:pPr>
      <w:r w:rsidRPr="00B80225">
        <w:rPr>
          <w:rFonts w:asciiTheme="majorHAnsi" w:hAnsiTheme="majorHAnsi" w:cs="Arial"/>
          <w:b/>
          <w:bCs/>
          <w:color w:val="000000"/>
        </w:rPr>
        <w:t xml:space="preserve">§ 229-114. Design </w:t>
      </w:r>
      <w:r>
        <w:rPr>
          <w:rFonts w:asciiTheme="majorHAnsi" w:hAnsiTheme="majorHAnsi" w:cs="Arial"/>
          <w:b/>
          <w:bCs/>
          <w:color w:val="000000"/>
        </w:rPr>
        <w:t>S</w:t>
      </w:r>
      <w:r w:rsidRPr="00B80225">
        <w:rPr>
          <w:rFonts w:asciiTheme="majorHAnsi" w:hAnsiTheme="majorHAnsi" w:cs="Arial"/>
          <w:b/>
          <w:bCs/>
          <w:color w:val="000000"/>
        </w:rPr>
        <w:t>tandards.</w:t>
      </w:r>
    </w:p>
    <w:p w:rsidR="00C77117" w:rsidRPr="00B80225" w:rsidRDefault="00C77117" w:rsidP="00C77117">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A. All small wind energy systems shall comply with the following criteria and standards. The applicant has the burden of providing sufficient information to establish that the criteria are met. </w:t>
      </w:r>
    </w:p>
    <w:p w:rsidR="00C77117" w:rsidRPr="00B80225" w:rsidRDefault="00C77117" w:rsidP="00C77117">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(1) Setbacks. The setback shall be calculated by multiplying the minimum setback requirement number by the system height and measured from the center of the tower base to property line, public roads, or nearest point on the foundation of an occupied building. </w:t>
      </w:r>
    </w:p>
    <w:tbl>
      <w:tblPr>
        <w:tblW w:w="4000" w:type="pct"/>
        <w:tblCellMar>
          <w:top w:w="15" w:type="dxa"/>
          <w:left w:w="15" w:type="dxa"/>
          <w:bottom w:w="15" w:type="dxa"/>
          <w:right w:w="15" w:type="dxa"/>
        </w:tblCellMar>
        <w:tblLook w:val="04A0" w:firstRow="1" w:lastRow="0" w:firstColumn="1" w:lastColumn="0" w:noHBand="0" w:noVBand="1"/>
      </w:tblPr>
      <w:tblGrid>
        <w:gridCol w:w="2573"/>
        <w:gridCol w:w="1923"/>
        <w:gridCol w:w="2115"/>
        <w:gridCol w:w="1069"/>
      </w:tblGrid>
      <w:tr w:rsidR="00C77117" w:rsidRPr="00B80225" w:rsidTr="00C77117">
        <w:trPr>
          <w:tblHeader/>
        </w:trPr>
        <w:tc>
          <w:tcPr>
            <w:tcW w:w="0" w:type="auto"/>
            <w:gridSpan w:val="4"/>
            <w:tcBorders>
              <w:top w:val="nil"/>
              <w:left w:val="nil"/>
              <w:bottom w:val="nil"/>
              <w:right w:val="nil"/>
            </w:tcBorders>
            <w:tcMar>
              <w:top w:w="120" w:type="dxa"/>
              <w:left w:w="120" w:type="dxa"/>
              <w:bottom w:w="120" w:type="dxa"/>
              <w:right w:w="120" w:type="dxa"/>
            </w:tcMar>
            <w:vAlign w:val="bottom"/>
            <w:hideMark/>
          </w:tcPr>
          <w:p w:rsidR="00C77117" w:rsidRPr="00B80225" w:rsidRDefault="00C77117" w:rsidP="00C77117">
            <w:pPr>
              <w:jc w:val="center"/>
              <w:rPr>
                <w:rFonts w:asciiTheme="majorHAnsi" w:hAnsiTheme="majorHAnsi" w:cs="Arial"/>
                <w:b/>
                <w:bCs/>
              </w:rPr>
            </w:pPr>
            <w:r w:rsidRPr="00B80225">
              <w:rPr>
                <w:rFonts w:asciiTheme="majorHAnsi" w:hAnsiTheme="majorHAnsi" w:cs="Arial"/>
                <w:b/>
                <w:bCs/>
              </w:rPr>
              <w:lastRenderedPageBreak/>
              <w:t>Minimum Setback Requirements</w:t>
            </w:r>
          </w:p>
        </w:tc>
      </w:tr>
      <w:tr w:rsidR="00C77117" w:rsidRPr="00B80225" w:rsidTr="00C77117">
        <w:trPr>
          <w:tblHeader/>
        </w:trPr>
        <w:tc>
          <w:tcPr>
            <w:tcW w:w="0" w:type="auto"/>
            <w:tcBorders>
              <w:top w:val="nil"/>
              <w:left w:val="nil"/>
              <w:bottom w:val="nil"/>
              <w:right w:val="nil"/>
            </w:tcBorders>
            <w:tcMar>
              <w:top w:w="120" w:type="dxa"/>
              <w:left w:w="120" w:type="dxa"/>
              <w:bottom w:w="120" w:type="dxa"/>
              <w:right w:w="120" w:type="dxa"/>
            </w:tcMar>
            <w:vAlign w:val="bottom"/>
            <w:hideMark/>
          </w:tcPr>
          <w:p w:rsidR="00C77117" w:rsidRPr="00B80225" w:rsidRDefault="00C77117" w:rsidP="00C77117">
            <w:pPr>
              <w:jc w:val="center"/>
              <w:rPr>
                <w:rFonts w:asciiTheme="majorHAnsi" w:hAnsiTheme="majorHAnsi" w:cs="Arial"/>
                <w:b/>
                <w:bCs/>
              </w:rPr>
            </w:pPr>
            <w:r w:rsidRPr="00B80225">
              <w:rPr>
                <w:rFonts w:asciiTheme="majorHAnsi" w:hAnsiTheme="majorHAnsi" w:cs="Arial"/>
                <w:b/>
                <w:bCs/>
              </w:rPr>
              <w:t>Occupied Buildings on Participating Landowner Property</w:t>
            </w:r>
          </w:p>
        </w:tc>
        <w:tc>
          <w:tcPr>
            <w:tcW w:w="0" w:type="auto"/>
            <w:tcBorders>
              <w:top w:val="nil"/>
              <w:left w:val="nil"/>
              <w:bottom w:val="nil"/>
              <w:right w:val="nil"/>
            </w:tcBorders>
            <w:tcMar>
              <w:top w:w="120" w:type="dxa"/>
              <w:left w:w="120" w:type="dxa"/>
              <w:bottom w:w="120" w:type="dxa"/>
              <w:right w:w="120" w:type="dxa"/>
            </w:tcMar>
            <w:vAlign w:val="bottom"/>
            <w:hideMark/>
          </w:tcPr>
          <w:p w:rsidR="00C77117" w:rsidRPr="00B80225" w:rsidRDefault="00C77117" w:rsidP="00C77117">
            <w:pPr>
              <w:jc w:val="center"/>
              <w:rPr>
                <w:rFonts w:asciiTheme="majorHAnsi" w:hAnsiTheme="majorHAnsi" w:cs="Arial"/>
                <w:b/>
                <w:bCs/>
              </w:rPr>
            </w:pPr>
            <w:r w:rsidRPr="00B80225">
              <w:rPr>
                <w:rFonts w:asciiTheme="majorHAnsi" w:hAnsiTheme="majorHAnsi" w:cs="Arial"/>
                <w:b/>
                <w:bCs/>
              </w:rPr>
              <w:t>Occupied Buildings on Abutting Property</w:t>
            </w:r>
          </w:p>
        </w:tc>
        <w:tc>
          <w:tcPr>
            <w:tcW w:w="0" w:type="auto"/>
            <w:tcBorders>
              <w:top w:val="nil"/>
              <w:left w:val="nil"/>
              <w:bottom w:val="nil"/>
              <w:right w:val="nil"/>
            </w:tcBorders>
            <w:tcMar>
              <w:top w:w="120" w:type="dxa"/>
              <w:left w:w="120" w:type="dxa"/>
              <w:bottom w:w="120" w:type="dxa"/>
              <w:right w:w="120" w:type="dxa"/>
            </w:tcMar>
            <w:vAlign w:val="bottom"/>
            <w:hideMark/>
          </w:tcPr>
          <w:p w:rsidR="00C77117" w:rsidRPr="00B80225" w:rsidRDefault="00C77117" w:rsidP="00C77117">
            <w:pPr>
              <w:jc w:val="center"/>
              <w:rPr>
                <w:rFonts w:asciiTheme="majorHAnsi" w:hAnsiTheme="majorHAnsi" w:cs="Arial"/>
                <w:b/>
                <w:bCs/>
              </w:rPr>
            </w:pPr>
            <w:r w:rsidRPr="00B80225">
              <w:rPr>
                <w:rFonts w:asciiTheme="majorHAnsi" w:hAnsiTheme="majorHAnsi" w:cs="Arial"/>
                <w:b/>
                <w:bCs/>
              </w:rPr>
              <w:t>Property Lines of Abutting Property and Utility Lines</w:t>
            </w:r>
          </w:p>
        </w:tc>
        <w:tc>
          <w:tcPr>
            <w:tcW w:w="0" w:type="auto"/>
            <w:tcBorders>
              <w:top w:val="nil"/>
              <w:left w:val="nil"/>
              <w:bottom w:val="nil"/>
              <w:right w:val="nil"/>
            </w:tcBorders>
            <w:tcMar>
              <w:top w:w="120" w:type="dxa"/>
              <w:left w:w="120" w:type="dxa"/>
              <w:bottom w:w="120" w:type="dxa"/>
              <w:right w:w="120" w:type="dxa"/>
            </w:tcMar>
            <w:vAlign w:val="bottom"/>
            <w:hideMark/>
          </w:tcPr>
          <w:p w:rsidR="00C77117" w:rsidRPr="00B80225" w:rsidRDefault="00C77117" w:rsidP="00C77117">
            <w:pPr>
              <w:jc w:val="center"/>
              <w:rPr>
                <w:rFonts w:asciiTheme="majorHAnsi" w:hAnsiTheme="majorHAnsi" w:cs="Arial"/>
                <w:b/>
                <w:bCs/>
              </w:rPr>
            </w:pPr>
            <w:r w:rsidRPr="00B80225">
              <w:rPr>
                <w:rFonts w:asciiTheme="majorHAnsi" w:hAnsiTheme="majorHAnsi" w:cs="Arial"/>
                <w:b/>
                <w:bCs/>
              </w:rPr>
              <w:t>Public Roads</w:t>
            </w:r>
          </w:p>
        </w:tc>
      </w:tr>
      <w:tr w:rsidR="00C77117" w:rsidRPr="00B80225" w:rsidTr="00C77117">
        <w:tc>
          <w:tcPr>
            <w:tcW w:w="0" w:type="auto"/>
            <w:tcBorders>
              <w:top w:val="nil"/>
              <w:left w:val="nil"/>
              <w:bottom w:val="nil"/>
              <w:right w:val="nil"/>
            </w:tcBorders>
            <w:tcMar>
              <w:top w:w="120" w:type="dxa"/>
              <w:left w:w="120" w:type="dxa"/>
              <w:bottom w:w="120" w:type="dxa"/>
              <w:right w:w="120" w:type="dxa"/>
            </w:tcMar>
            <w:hideMark/>
          </w:tcPr>
          <w:p w:rsidR="00C77117" w:rsidRPr="00B80225" w:rsidRDefault="00C77117" w:rsidP="00C77117">
            <w:pPr>
              <w:jc w:val="center"/>
              <w:rPr>
                <w:rFonts w:asciiTheme="majorHAnsi" w:hAnsiTheme="majorHAnsi" w:cs="Arial"/>
              </w:rPr>
            </w:pPr>
            <w:r w:rsidRPr="00B80225">
              <w:rPr>
                <w:rFonts w:asciiTheme="majorHAnsi" w:hAnsiTheme="majorHAnsi" w:cs="Arial"/>
              </w:rPr>
              <w:t>0</w:t>
            </w:r>
          </w:p>
        </w:tc>
        <w:tc>
          <w:tcPr>
            <w:tcW w:w="0" w:type="auto"/>
            <w:tcBorders>
              <w:top w:val="nil"/>
              <w:left w:val="nil"/>
              <w:bottom w:val="nil"/>
              <w:right w:val="nil"/>
            </w:tcBorders>
            <w:tcMar>
              <w:top w:w="120" w:type="dxa"/>
              <w:left w:w="120" w:type="dxa"/>
              <w:bottom w:w="120" w:type="dxa"/>
              <w:right w:w="120" w:type="dxa"/>
            </w:tcMar>
            <w:hideMark/>
          </w:tcPr>
          <w:p w:rsidR="00C77117" w:rsidRPr="00B80225" w:rsidRDefault="00C77117" w:rsidP="00C77117">
            <w:pPr>
              <w:jc w:val="center"/>
              <w:rPr>
                <w:rFonts w:asciiTheme="majorHAnsi" w:hAnsiTheme="majorHAnsi" w:cs="Arial"/>
              </w:rPr>
            </w:pPr>
            <w:r w:rsidRPr="00B80225">
              <w:rPr>
                <w:rFonts w:asciiTheme="majorHAnsi" w:hAnsiTheme="majorHAnsi" w:cs="Arial"/>
              </w:rPr>
              <w:t>1.5</w:t>
            </w:r>
          </w:p>
        </w:tc>
        <w:tc>
          <w:tcPr>
            <w:tcW w:w="0" w:type="auto"/>
            <w:tcBorders>
              <w:top w:val="nil"/>
              <w:left w:val="nil"/>
              <w:bottom w:val="nil"/>
              <w:right w:val="nil"/>
            </w:tcBorders>
            <w:tcMar>
              <w:top w:w="120" w:type="dxa"/>
              <w:left w:w="120" w:type="dxa"/>
              <w:bottom w:w="120" w:type="dxa"/>
              <w:right w:w="120" w:type="dxa"/>
            </w:tcMar>
            <w:hideMark/>
          </w:tcPr>
          <w:p w:rsidR="00C77117" w:rsidRPr="00B80225" w:rsidRDefault="00C77117" w:rsidP="00C77117">
            <w:pPr>
              <w:jc w:val="center"/>
              <w:rPr>
                <w:rFonts w:asciiTheme="majorHAnsi" w:hAnsiTheme="majorHAnsi" w:cs="Arial"/>
              </w:rPr>
            </w:pPr>
            <w:r w:rsidRPr="00B80225">
              <w:rPr>
                <w:rFonts w:asciiTheme="majorHAnsi" w:hAnsiTheme="majorHAnsi" w:cs="Arial"/>
              </w:rPr>
              <w:t>1.1</w:t>
            </w:r>
          </w:p>
        </w:tc>
        <w:tc>
          <w:tcPr>
            <w:tcW w:w="0" w:type="auto"/>
            <w:tcBorders>
              <w:top w:val="nil"/>
              <w:left w:val="nil"/>
              <w:bottom w:val="nil"/>
              <w:right w:val="nil"/>
            </w:tcBorders>
            <w:tcMar>
              <w:top w:w="120" w:type="dxa"/>
              <w:left w:w="120" w:type="dxa"/>
              <w:bottom w:w="120" w:type="dxa"/>
              <w:right w:w="120" w:type="dxa"/>
            </w:tcMar>
            <w:hideMark/>
          </w:tcPr>
          <w:p w:rsidR="00C77117" w:rsidRPr="00B80225" w:rsidRDefault="00C77117" w:rsidP="00C77117">
            <w:pPr>
              <w:jc w:val="center"/>
              <w:rPr>
                <w:rFonts w:asciiTheme="majorHAnsi" w:hAnsiTheme="majorHAnsi" w:cs="Arial"/>
              </w:rPr>
            </w:pPr>
            <w:r w:rsidRPr="00B80225">
              <w:rPr>
                <w:rFonts w:asciiTheme="majorHAnsi" w:hAnsiTheme="majorHAnsi" w:cs="Arial"/>
              </w:rPr>
              <w:t>1.5</w:t>
            </w:r>
          </w:p>
        </w:tc>
      </w:tr>
    </w:tbl>
    <w:p w:rsidR="00C77117" w:rsidRPr="00B80225" w:rsidRDefault="00C77117" w:rsidP="00C77117">
      <w:pPr>
        <w:spacing w:before="100" w:beforeAutospacing="1" w:after="100" w:afterAutospacing="1"/>
        <w:ind w:left="780"/>
        <w:rPr>
          <w:rFonts w:asciiTheme="majorHAnsi" w:hAnsiTheme="majorHAnsi" w:cs="Arial"/>
          <w:color w:val="000000"/>
        </w:rPr>
      </w:pPr>
      <w:r w:rsidRPr="00B80225">
        <w:rPr>
          <w:rFonts w:asciiTheme="majorHAnsi" w:hAnsiTheme="majorHAnsi" w:cs="Arial"/>
          <w:color w:val="000000"/>
        </w:rPr>
        <w:t xml:space="preserve">(a) Small wind energy systems must meet all setbacks for principal structures for the zoning district in which the system is located. </w:t>
      </w:r>
    </w:p>
    <w:p w:rsidR="00C77117" w:rsidRPr="00B80225" w:rsidRDefault="00C77117" w:rsidP="00C77117">
      <w:pPr>
        <w:spacing w:before="100" w:beforeAutospacing="1" w:after="100" w:afterAutospacing="1"/>
        <w:ind w:left="780"/>
        <w:rPr>
          <w:rFonts w:asciiTheme="majorHAnsi" w:hAnsiTheme="majorHAnsi" w:cs="Arial"/>
          <w:color w:val="000000"/>
        </w:rPr>
      </w:pPr>
      <w:r w:rsidRPr="00B80225">
        <w:rPr>
          <w:rFonts w:asciiTheme="majorHAnsi" w:hAnsiTheme="majorHAnsi" w:cs="Arial"/>
          <w:color w:val="000000"/>
        </w:rPr>
        <w:t xml:space="preserve">(b) Guy wires used to support the tower are exempt from the small wind energy system setback requirements, but shall be located on the same lot as the tower. </w:t>
      </w:r>
    </w:p>
    <w:p w:rsidR="00C77117" w:rsidRPr="00B80225" w:rsidRDefault="00C77117" w:rsidP="00C77117">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(2) Tower. The maximum tower height shall be restricted to 35 feet above the tree canopy within 300 feet of the small wind energy system. In no situation shall the tower height exceed 150 feet. </w:t>
      </w:r>
    </w:p>
    <w:p w:rsidR="00C77117" w:rsidRPr="00B80225" w:rsidRDefault="00C77117" w:rsidP="00C77117">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(3) Sound level. The small wind energy system shall not exceed 60 decibels using the A scale (dBA), as measured at the site property line, except during short-term events such as severe wind storms and utility outages. </w:t>
      </w:r>
    </w:p>
    <w:p w:rsidR="00C77117" w:rsidRPr="00B80225" w:rsidRDefault="00C77117" w:rsidP="00C77117">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(4) Shadow flicker. Small wind energy systems shall be sited in a manner that does not result in significant shadow flicker impacts. "Significant shadow flicker" is defined as more than 30 hours per year on abutting occupied buildings. The applicant has the burden of proving that the shadow flicker will not have significant adverse impact on neighboring or adjacent uses. Potential shadow flicker </w:t>
      </w:r>
      <w:r w:rsidRPr="00B80225">
        <w:rPr>
          <w:rFonts w:asciiTheme="majorHAnsi" w:hAnsiTheme="majorHAnsi" w:cs="Arial"/>
          <w:color w:val="000000"/>
        </w:rPr>
        <w:lastRenderedPageBreak/>
        <w:t xml:space="preserve">will be addressed either through siting or mitigation measures. </w:t>
      </w:r>
    </w:p>
    <w:p w:rsidR="00C77117" w:rsidRPr="00B80225" w:rsidRDefault="00C77117" w:rsidP="00C77117">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(5) Signs. All signs including flags streamers and decorative items, both temporary and permanent, are prohibited on the small wind energy system, except for manufacturer identification or appropriate warning signs. </w:t>
      </w:r>
    </w:p>
    <w:p w:rsidR="00C77117" w:rsidRPr="00B80225" w:rsidRDefault="00C77117" w:rsidP="00C77117">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(6) Code compliance. The small wind energy system shall comply with any building codes adopted by the Town. </w:t>
      </w:r>
    </w:p>
    <w:p w:rsidR="00C77117" w:rsidRPr="00B80225" w:rsidRDefault="00C77117" w:rsidP="00C77117">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(7) Aviation. The small wind energy system shall be built to comply with all applicable Federal Aviation Administration regulations including but not limited to 14 CFR Part 77, Subpart B regarding installations close to airports, and the New Hampshire Aviation regulations, including but not limited to RSA 422-B and RSA 424. </w:t>
      </w:r>
    </w:p>
    <w:p w:rsidR="00C77117" w:rsidRPr="00B80225" w:rsidRDefault="00C77117" w:rsidP="00C77117">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(8) Visual impacts. It is inherent that small wind energy systems may pose some visual impacts due to the tower height needed to access wind resources. The purpose of this section is to reduce the visual impacts, without restricting the owner's access to the optimal wind resources on the property. </w:t>
      </w:r>
    </w:p>
    <w:p w:rsidR="00C77117" w:rsidRPr="00B80225" w:rsidRDefault="00C77117" w:rsidP="00C77117">
      <w:pPr>
        <w:spacing w:before="100" w:beforeAutospacing="1" w:after="100" w:afterAutospacing="1"/>
        <w:ind w:left="780"/>
        <w:rPr>
          <w:rFonts w:asciiTheme="majorHAnsi" w:hAnsiTheme="majorHAnsi" w:cs="Arial"/>
          <w:color w:val="000000"/>
        </w:rPr>
      </w:pPr>
      <w:r w:rsidRPr="00B80225">
        <w:rPr>
          <w:rFonts w:asciiTheme="majorHAnsi" w:hAnsiTheme="majorHAnsi" w:cs="Arial"/>
          <w:color w:val="000000"/>
        </w:rPr>
        <w:t xml:space="preserve">(a) The applicant shall demonstrate through project site planning and proposed mitigation that the small wind energy system's visual impacts will be minimized for surrounding neighbors and the community. This may include, but not be limited to information regarding site selection, wind generator design or appearance, buffering, and screening of ground-mounted electrical and control </w:t>
      </w:r>
      <w:r w:rsidRPr="00B80225">
        <w:rPr>
          <w:rFonts w:asciiTheme="majorHAnsi" w:hAnsiTheme="majorHAnsi" w:cs="Arial"/>
          <w:color w:val="000000"/>
        </w:rPr>
        <w:lastRenderedPageBreak/>
        <w:t xml:space="preserve">equipment. All electrical conduits shall be underground, except when the financial costs are prohibitive. </w:t>
      </w:r>
    </w:p>
    <w:p w:rsidR="00C77117" w:rsidRPr="00B80225" w:rsidRDefault="00C77117" w:rsidP="00C77117">
      <w:pPr>
        <w:spacing w:before="100" w:beforeAutospacing="1" w:after="100" w:afterAutospacing="1"/>
        <w:ind w:left="780"/>
        <w:rPr>
          <w:rFonts w:asciiTheme="majorHAnsi" w:hAnsiTheme="majorHAnsi" w:cs="Arial"/>
          <w:color w:val="000000"/>
        </w:rPr>
      </w:pPr>
      <w:r w:rsidRPr="00B80225">
        <w:rPr>
          <w:rFonts w:asciiTheme="majorHAnsi" w:hAnsiTheme="majorHAnsi" w:cs="Arial"/>
          <w:color w:val="000000"/>
        </w:rPr>
        <w:t>(b) The color of the small wind energy system shall either be the stock color from the manufacturer or painted with a non</w:t>
      </w:r>
      <w:r>
        <w:rPr>
          <w:rFonts w:asciiTheme="majorHAnsi" w:hAnsiTheme="majorHAnsi" w:cs="Arial"/>
          <w:color w:val="000000"/>
        </w:rPr>
        <w:t>-</w:t>
      </w:r>
      <w:r w:rsidRPr="00B80225">
        <w:rPr>
          <w:rFonts w:asciiTheme="majorHAnsi" w:hAnsiTheme="majorHAnsi" w:cs="Arial"/>
          <w:color w:val="000000"/>
        </w:rPr>
        <w:t xml:space="preserve">reflective, unobtrusive color that blends in with the surrounding environment. </w:t>
      </w:r>
    </w:p>
    <w:p w:rsidR="00C77117" w:rsidRDefault="00C77117" w:rsidP="00C77117">
      <w:pPr>
        <w:spacing w:before="100" w:beforeAutospacing="1" w:after="100" w:afterAutospacing="1"/>
        <w:ind w:left="780"/>
        <w:rPr>
          <w:rFonts w:asciiTheme="majorHAnsi" w:hAnsiTheme="majorHAnsi" w:cs="Arial"/>
          <w:color w:val="000000"/>
        </w:rPr>
      </w:pPr>
      <w:r w:rsidRPr="00B80225">
        <w:rPr>
          <w:rFonts w:asciiTheme="majorHAnsi" w:hAnsiTheme="majorHAnsi" w:cs="Arial"/>
          <w:color w:val="000000"/>
        </w:rPr>
        <w:t xml:space="preserve">(c) A small wind energy system shall not be artificially lit unless such lighting is required by the Federal Aviation Administration (FAA). If lighting is required, the applicant shall provide a copy of the FAA determination to establish the required markings and/or lights for the small wind energy system. </w:t>
      </w:r>
    </w:p>
    <w:p w:rsidR="00EC6AC5" w:rsidRPr="00B80225" w:rsidRDefault="00EC6AC5" w:rsidP="00C77117">
      <w:pPr>
        <w:spacing w:before="100" w:beforeAutospacing="1" w:after="100" w:afterAutospacing="1"/>
        <w:ind w:left="780"/>
        <w:rPr>
          <w:rFonts w:asciiTheme="majorHAnsi" w:hAnsiTheme="majorHAnsi" w:cs="Arial"/>
          <w:color w:val="000000"/>
        </w:rPr>
      </w:pPr>
    </w:p>
    <w:p w:rsidR="00C77117" w:rsidRPr="00B80225" w:rsidRDefault="00C77117" w:rsidP="00C77117">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(9) Utility connection. If the proposed small wind energy system is to be connected to the power grid through net metering, it shall adhere to RSA 362-A:9. </w:t>
      </w:r>
    </w:p>
    <w:p w:rsidR="00C77117" w:rsidRPr="00B80225" w:rsidRDefault="00C77117" w:rsidP="00C77117">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(10) Access. The tower shall be designed and installed so as not to provide step bolts or a ladder readily accessible to the public for a minimum height of eight feet above the ground. All ground-mounted electrical and control equipment shall be labeled and secured to prevent unauthorized access. </w:t>
      </w:r>
    </w:p>
    <w:p w:rsidR="00C77117" w:rsidRPr="00B80225" w:rsidRDefault="00C77117" w:rsidP="00C77117">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(11) Clearing. Clearing of natural vegetation shall be limited to that which is necessary for the construction, operation and maintenance </w:t>
      </w:r>
      <w:r w:rsidRPr="00B80225">
        <w:rPr>
          <w:rFonts w:asciiTheme="majorHAnsi" w:hAnsiTheme="majorHAnsi" w:cs="Arial"/>
          <w:color w:val="000000"/>
        </w:rPr>
        <w:lastRenderedPageBreak/>
        <w:t xml:space="preserve">of the small wind energy system and as otherwise prescribed by applicable laws, regulations, and ordinances. </w:t>
      </w:r>
    </w:p>
    <w:p w:rsidR="00C77117" w:rsidRPr="00B80225" w:rsidRDefault="00C77117" w:rsidP="00C77117">
      <w:pPr>
        <w:spacing w:before="100" w:beforeAutospacing="1" w:after="100" w:afterAutospacing="1"/>
        <w:outlineLvl w:val="3"/>
        <w:rPr>
          <w:rFonts w:asciiTheme="majorHAnsi" w:hAnsiTheme="majorHAnsi" w:cs="Arial"/>
          <w:b/>
          <w:bCs/>
          <w:color w:val="000000"/>
        </w:rPr>
      </w:pPr>
      <w:r w:rsidRPr="00B80225">
        <w:rPr>
          <w:rFonts w:asciiTheme="majorHAnsi" w:hAnsiTheme="majorHAnsi" w:cs="Arial"/>
          <w:b/>
          <w:bCs/>
          <w:color w:val="000000"/>
        </w:rPr>
        <w:t>§ 229-115. Abandonment</w:t>
      </w:r>
    </w:p>
    <w:p w:rsidR="00C77117" w:rsidRPr="00B80225" w:rsidRDefault="00C77117" w:rsidP="00C77117">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A. At such time that a small wind energy system is scheduled to be abandoned or discontinued, the applicant will notify the Building Inspector by certified U.S. mail of the proposed date of abandonment or discontinuation of operations. </w:t>
      </w:r>
    </w:p>
    <w:p w:rsidR="00C77117" w:rsidRPr="00B80225" w:rsidRDefault="00C77117" w:rsidP="00C77117">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B. Upon abandonment or discontinuation of use, the owner shall physically remove the small wind energy system within 90 days from the date of abandonment or discontinuation of use. This period may be extended at the request of the owner and at the discretion of the Building Inspector. "Physically remove" shall include, but not be limited to: </w:t>
      </w:r>
    </w:p>
    <w:p w:rsidR="00C77117" w:rsidRPr="00B80225" w:rsidRDefault="00C77117" w:rsidP="00C77117">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(1) Removal of the wind generator and tower and related above-grade structures. </w:t>
      </w:r>
    </w:p>
    <w:p w:rsidR="00C77117" w:rsidRPr="00B80225" w:rsidRDefault="00C77117" w:rsidP="00C77117">
      <w:pPr>
        <w:spacing w:before="100" w:beforeAutospacing="1" w:after="100" w:afterAutospacing="1"/>
        <w:ind w:left="540"/>
        <w:rPr>
          <w:rFonts w:asciiTheme="majorHAnsi" w:hAnsiTheme="majorHAnsi" w:cs="Arial"/>
          <w:color w:val="000000"/>
        </w:rPr>
      </w:pPr>
      <w:r w:rsidRPr="00B80225">
        <w:rPr>
          <w:rFonts w:asciiTheme="majorHAnsi" w:hAnsiTheme="majorHAnsi" w:cs="Arial"/>
          <w:color w:val="000000"/>
        </w:rPr>
        <w:t xml:space="preserve">(2) Restoration of the location of the small wind energy system to its natural condition, except that any landscaping, grading or below-grade foundation may remain in its same condition at initiation of abandonment. </w:t>
      </w:r>
    </w:p>
    <w:p w:rsidR="00EC6AC5" w:rsidRDefault="00C77117" w:rsidP="00C77117">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C. In the event that an applicant fails to give such notice, the system shall be considered abandoned or discontinued if the system is out-of-service for a continuous twelve-month period. After the 12 months </w:t>
      </w:r>
      <w:r w:rsidRPr="00B80225">
        <w:rPr>
          <w:rFonts w:asciiTheme="majorHAnsi" w:hAnsiTheme="majorHAnsi" w:cs="Arial"/>
          <w:color w:val="000000"/>
        </w:rPr>
        <w:lastRenderedPageBreak/>
        <w:t xml:space="preserve">of inoperability, the Building Inspector may issue a notice of abandonment to the owner of the small wind energy system. The owner shall have the right to respond to the notice of abandonment within 30 days from notice receipt date. After review of the information provided by the owner, the Building Inspector shall determine if the small wind energy system has been abandoned. If it is determined that the small wind energy system has not been abandoned, the Building Inspector shall withdraw the notice of abandonment and notify the owner of the withdrawal. </w:t>
      </w:r>
    </w:p>
    <w:p w:rsidR="00EC6AC5" w:rsidRDefault="006D4F98" w:rsidP="00C77117">
      <w:pPr>
        <w:spacing w:before="100" w:beforeAutospacing="1" w:after="100" w:afterAutospacing="1"/>
        <w:ind w:left="300"/>
        <w:rPr>
          <w:rFonts w:asciiTheme="majorHAnsi" w:hAnsiTheme="majorHAnsi" w:cs="Arial"/>
          <w:color w:val="000000"/>
        </w:rPr>
      </w:pPr>
      <w:r>
        <w:rPr>
          <w:rFonts w:asciiTheme="majorHAnsi" w:hAnsiTheme="majorHAnsi" w:cs="Arial"/>
          <w:color w:val="000000"/>
        </w:rPr>
        <w:t xml:space="preserve">  </w:t>
      </w:r>
    </w:p>
    <w:p w:rsidR="00C5745B" w:rsidRDefault="00C5745B" w:rsidP="00C77117">
      <w:pPr>
        <w:spacing w:before="100" w:beforeAutospacing="1" w:after="100" w:afterAutospacing="1"/>
        <w:ind w:left="300"/>
        <w:rPr>
          <w:rFonts w:asciiTheme="majorHAnsi" w:hAnsiTheme="majorHAnsi" w:cs="Arial"/>
          <w:color w:val="000000"/>
        </w:rPr>
      </w:pPr>
    </w:p>
    <w:p w:rsidR="00C5745B" w:rsidRPr="00B80225" w:rsidRDefault="00C5745B" w:rsidP="00C77117">
      <w:pPr>
        <w:spacing w:before="100" w:beforeAutospacing="1" w:after="100" w:afterAutospacing="1"/>
        <w:ind w:left="300"/>
        <w:rPr>
          <w:rFonts w:asciiTheme="majorHAnsi" w:hAnsiTheme="majorHAnsi" w:cs="Arial"/>
          <w:color w:val="000000"/>
        </w:rPr>
      </w:pPr>
    </w:p>
    <w:p w:rsidR="00C77117" w:rsidRPr="00B80225" w:rsidRDefault="00C77117" w:rsidP="00C77117">
      <w:pPr>
        <w:spacing w:before="100" w:beforeAutospacing="1" w:after="100" w:afterAutospacing="1"/>
        <w:ind w:left="300"/>
        <w:rPr>
          <w:rFonts w:asciiTheme="majorHAnsi" w:hAnsiTheme="majorHAnsi" w:cs="Arial"/>
          <w:color w:val="000000"/>
        </w:rPr>
      </w:pPr>
      <w:r w:rsidRPr="00B80225">
        <w:rPr>
          <w:rFonts w:asciiTheme="majorHAnsi" w:hAnsiTheme="majorHAnsi" w:cs="Arial"/>
          <w:color w:val="000000"/>
        </w:rPr>
        <w:t xml:space="preserve">D. If the owner fails to respond to the notice of abandonment or if, after review by the Building Inspector, it is determined that the small wind energy system has been abandoned or discontinued, the owner of the small wind energy system shall remove the wind generator and tower at the owner's sole expense within three months of receipt of the notice of abandonment. If the owner fails to physically remove the small wind energy system after the notice of abandonment procedure, the Building Inspector may pursue legal action to have the small wind energy system removed at the owner's expense. </w:t>
      </w:r>
    </w:p>
    <w:p w:rsidR="00C77117" w:rsidRPr="00B80225" w:rsidRDefault="00C77117" w:rsidP="00C77117">
      <w:pPr>
        <w:spacing w:before="100" w:beforeAutospacing="1" w:after="100" w:afterAutospacing="1"/>
        <w:outlineLvl w:val="3"/>
        <w:rPr>
          <w:rFonts w:asciiTheme="majorHAnsi" w:hAnsiTheme="majorHAnsi" w:cs="Arial"/>
          <w:b/>
          <w:bCs/>
          <w:color w:val="000000"/>
        </w:rPr>
      </w:pPr>
      <w:r w:rsidRPr="00B80225">
        <w:rPr>
          <w:rFonts w:asciiTheme="majorHAnsi" w:hAnsiTheme="majorHAnsi" w:cs="Arial"/>
          <w:b/>
          <w:bCs/>
          <w:color w:val="000000"/>
        </w:rPr>
        <w:t xml:space="preserve">§ 229-116. Compliance </w:t>
      </w:r>
      <w:r>
        <w:rPr>
          <w:rFonts w:asciiTheme="majorHAnsi" w:hAnsiTheme="majorHAnsi" w:cs="Arial"/>
          <w:b/>
          <w:bCs/>
          <w:color w:val="000000"/>
        </w:rPr>
        <w:t>R</w:t>
      </w:r>
      <w:r w:rsidRPr="00B80225">
        <w:rPr>
          <w:rFonts w:asciiTheme="majorHAnsi" w:hAnsiTheme="majorHAnsi" w:cs="Arial"/>
          <w:b/>
          <w:bCs/>
          <w:color w:val="000000"/>
        </w:rPr>
        <w:t xml:space="preserve">equired; </w:t>
      </w:r>
      <w:r>
        <w:rPr>
          <w:rFonts w:asciiTheme="majorHAnsi" w:hAnsiTheme="majorHAnsi" w:cs="Arial"/>
          <w:b/>
          <w:bCs/>
          <w:color w:val="000000"/>
        </w:rPr>
        <w:t>E</w:t>
      </w:r>
      <w:r w:rsidRPr="00B80225">
        <w:rPr>
          <w:rFonts w:asciiTheme="majorHAnsi" w:hAnsiTheme="majorHAnsi" w:cs="Arial"/>
          <w:b/>
          <w:bCs/>
          <w:color w:val="000000"/>
        </w:rPr>
        <w:t>xception.</w:t>
      </w:r>
    </w:p>
    <w:p w:rsidR="00C77117" w:rsidRPr="00B80225" w:rsidRDefault="00C77117" w:rsidP="00C77117">
      <w:pPr>
        <w:rPr>
          <w:rFonts w:asciiTheme="majorHAnsi" w:hAnsiTheme="majorHAnsi" w:cs="Arial"/>
          <w:color w:val="000000"/>
        </w:rPr>
      </w:pPr>
      <w:r w:rsidRPr="00B80225">
        <w:rPr>
          <w:rFonts w:asciiTheme="majorHAnsi" w:hAnsiTheme="majorHAnsi" w:cs="Arial"/>
          <w:color w:val="000000"/>
        </w:rPr>
        <w:t xml:space="preserve">It is unlawful for any person to construct, install, or operate a small </w:t>
      </w:r>
      <w:r w:rsidRPr="00B80225">
        <w:rPr>
          <w:rFonts w:asciiTheme="majorHAnsi" w:hAnsiTheme="majorHAnsi" w:cs="Arial"/>
          <w:color w:val="000000"/>
        </w:rPr>
        <w:lastRenderedPageBreak/>
        <w:t xml:space="preserve">wind energy system that is not in compliance with this article. Small wind energy systems installed prior to the adoption of this article are exempt from this article except when modifications are proposed to the small wind energy system. </w:t>
      </w:r>
    </w:p>
    <w:p w:rsidR="00C77117" w:rsidRDefault="00C77117" w:rsidP="00C77117">
      <w:pPr>
        <w:rPr>
          <w:rFonts w:asciiTheme="majorHAnsi" w:hAnsiTheme="majorHAnsi" w:cs="Arial"/>
          <w:b/>
          <w:bCs/>
          <w:color w:val="000000"/>
        </w:rPr>
      </w:pPr>
    </w:p>
    <w:p w:rsidR="00C77117" w:rsidRPr="00B80225" w:rsidRDefault="00C77117" w:rsidP="00C77117">
      <w:pPr>
        <w:rPr>
          <w:rFonts w:asciiTheme="majorHAnsi" w:hAnsiTheme="majorHAnsi" w:cs="Arial"/>
          <w:b/>
          <w:bCs/>
          <w:color w:val="000000"/>
        </w:rPr>
      </w:pPr>
      <w:r w:rsidRPr="00B80225">
        <w:rPr>
          <w:rFonts w:asciiTheme="majorHAnsi" w:hAnsiTheme="majorHAnsi" w:cs="Arial"/>
          <w:b/>
          <w:bCs/>
          <w:color w:val="000000"/>
        </w:rPr>
        <w:t xml:space="preserve">§ 229-117. Violations and </w:t>
      </w:r>
      <w:r>
        <w:rPr>
          <w:rFonts w:asciiTheme="majorHAnsi" w:hAnsiTheme="majorHAnsi" w:cs="Arial"/>
          <w:b/>
          <w:bCs/>
          <w:color w:val="000000"/>
        </w:rPr>
        <w:t>P</w:t>
      </w:r>
      <w:r w:rsidRPr="00B80225">
        <w:rPr>
          <w:rFonts w:asciiTheme="majorHAnsi" w:hAnsiTheme="majorHAnsi" w:cs="Arial"/>
          <w:b/>
          <w:bCs/>
          <w:color w:val="000000"/>
        </w:rPr>
        <w:t>enalties</w:t>
      </w:r>
    </w:p>
    <w:p w:rsidR="00C77117" w:rsidRPr="00B80225" w:rsidRDefault="00C77117" w:rsidP="00C77117">
      <w:pPr>
        <w:rPr>
          <w:rFonts w:asciiTheme="majorHAnsi" w:hAnsiTheme="majorHAnsi" w:cs="Arial"/>
          <w:color w:val="000000"/>
        </w:rPr>
      </w:pPr>
      <w:r w:rsidRPr="00B80225">
        <w:rPr>
          <w:rFonts w:asciiTheme="majorHAnsi" w:hAnsiTheme="majorHAnsi" w:cs="Arial"/>
          <w:color w:val="000000"/>
        </w:rPr>
        <w:t xml:space="preserve">Any person who fails to comply with any provision of this article, a conditional use permit or a building permit issued pursuant to this article shall be subject to enforcement and penalties as allowed by New Hampshire Revised Statutes Annotated 676:17. </w:t>
      </w:r>
    </w:p>
    <w:p w:rsidR="00C77117" w:rsidRPr="00B80225" w:rsidRDefault="00C77117" w:rsidP="00C77117">
      <w:pPr>
        <w:rPr>
          <w:rFonts w:asciiTheme="majorHAnsi" w:hAnsiTheme="majorHAnsi" w:cs="Arial"/>
          <w:color w:val="000000"/>
        </w:rPr>
      </w:pPr>
    </w:p>
    <w:p w:rsidR="00885E62" w:rsidRDefault="00885E62" w:rsidP="00885E62">
      <w:pPr>
        <w:widowControl/>
        <w:autoSpaceDE/>
        <w:autoSpaceDN/>
        <w:adjustRightInd/>
        <w:rPr>
          <w:rFonts w:asciiTheme="majorHAnsi" w:hAnsiTheme="majorHAnsi" w:cs="Arial"/>
          <w:b/>
          <w:bCs/>
          <w:color w:val="000000"/>
          <w:sz w:val="28"/>
          <w:szCs w:val="28"/>
        </w:rPr>
      </w:pPr>
    </w:p>
    <w:p w:rsidR="007D4832" w:rsidRDefault="007D4832" w:rsidP="00A275CB">
      <w:pPr>
        <w:spacing w:before="100" w:beforeAutospacing="1" w:after="100" w:afterAutospacing="1"/>
        <w:outlineLvl w:val="3"/>
        <w:rPr>
          <w:rFonts w:asciiTheme="majorHAnsi" w:hAnsiTheme="majorHAnsi"/>
        </w:rPr>
        <w:sectPr w:rsidR="007D4832" w:rsidSect="00777977">
          <w:headerReference w:type="default" r:id="rId188"/>
          <w:footerReference w:type="default" r:id="rId189"/>
          <w:pgSz w:w="12240" w:h="15840" w:code="1"/>
          <w:pgMar w:top="1440" w:right="1440" w:bottom="1440" w:left="1440" w:header="720" w:footer="288" w:gutter="0"/>
          <w:pgNumType w:start="1"/>
          <w:cols w:space="720"/>
          <w:docGrid w:linePitch="360"/>
        </w:sectPr>
      </w:pPr>
      <w:r>
        <w:rPr>
          <w:rFonts w:asciiTheme="majorHAnsi" w:hAnsiTheme="majorHAnsi"/>
        </w:rPr>
        <w:br w:type="page"/>
      </w:r>
    </w:p>
    <w:p w:rsidR="007D4832" w:rsidRDefault="007D4832">
      <w:pPr>
        <w:widowControl/>
        <w:autoSpaceDE/>
        <w:autoSpaceDN/>
        <w:adjustRightInd/>
        <w:rPr>
          <w:rFonts w:asciiTheme="majorHAnsi" w:hAnsiTheme="majorHAnsi"/>
        </w:rPr>
      </w:pPr>
    </w:p>
    <w:p w:rsidR="00624003" w:rsidRPr="002B6BDA" w:rsidRDefault="00624003" w:rsidP="00624003">
      <w:pPr>
        <w:widowControl/>
        <w:autoSpaceDE/>
        <w:autoSpaceDN/>
        <w:adjustRightInd/>
        <w:spacing w:after="200" w:line="276" w:lineRule="auto"/>
        <w:jc w:val="center"/>
        <w:rPr>
          <w:rFonts w:asciiTheme="majorHAnsi" w:hAnsiTheme="majorHAnsi"/>
        </w:rPr>
      </w:pPr>
      <w:r w:rsidRPr="002B6BDA">
        <w:rPr>
          <w:rFonts w:asciiTheme="majorHAnsi" w:hAnsiTheme="majorHAnsi"/>
        </w:rPr>
        <w:t>ZONING</w:t>
      </w:r>
    </w:p>
    <w:p w:rsidR="00624003" w:rsidRPr="002B6BDA" w:rsidRDefault="00624003" w:rsidP="00624003">
      <w:pPr>
        <w:jc w:val="center"/>
        <w:rPr>
          <w:rFonts w:asciiTheme="majorHAnsi" w:hAnsiTheme="majorHAnsi"/>
          <w:i/>
        </w:rPr>
      </w:pPr>
      <w:r w:rsidRPr="002B6BDA">
        <w:rPr>
          <w:rFonts w:asciiTheme="majorHAnsi" w:hAnsiTheme="majorHAnsi"/>
          <w:i/>
        </w:rPr>
        <w:t>229 Attachment 1</w:t>
      </w:r>
    </w:p>
    <w:p w:rsidR="00624003" w:rsidRPr="00093C51" w:rsidRDefault="00624003" w:rsidP="00624003">
      <w:pPr>
        <w:jc w:val="center"/>
        <w:rPr>
          <w:rFonts w:asciiTheme="majorHAnsi" w:hAnsiTheme="majorHAnsi"/>
          <w:i/>
        </w:rPr>
      </w:pPr>
    </w:p>
    <w:p w:rsidR="00624003" w:rsidRDefault="00624003" w:rsidP="00624003">
      <w:pPr>
        <w:jc w:val="center"/>
        <w:rPr>
          <w:rFonts w:asciiTheme="majorHAnsi" w:hAnsiTheme="majorHAnsi"/>
        </w:rPr>
      </w:pPr>
      <w:r w:rsidRPr="002B6BDA">
        <w:rPr>
          <w:rFonts w:asciiTheme="majorHAnsi" w:hAnsiTheme="majorHAnsi"/>
        </w:rPr>
        <w:t>Table 1</w:t>
      </w:r>
    </w:p>
    <w:p w:rsidR="00624003" w:rsidRPr="00FC6E87" w:rsidRDefault="00624003" w:rsidP="00624003">
      <w:pPr>
        <w:jc w:val="center"/>
        <w:rPr>
          <w:rFonts w:asciiTheme="majorHAnsi" w:hAnsiTheme="majorHAnsi"/>
        </w:rPr>
      </w:pPr>
      <w:r w:rsidRPr="00093C51">
        <w:rPr>
          <w:rFonts w:asciiTheme="majorHAnsi" w:hAnsiTheme="majorHAnsi"/>
        </w:rPr>
        <w:t>Lot Area and Frontage Requirements</w:t>
      </w:r>
    </w:p>
    <w:p w:rsidR="00624003" w:rsidRPr="00FC6E87" w:rsidRDefault="00624003" w:rsidP="00624003">
      <w:pPr>
        <w:jc w:val="center"/>
        <w:rPr>
          <w:rFonts w:asciiTheme="majorHAnsi" w:hAnsiTheme="majorHAnsi"/>
        </w:rPr>
      </w:pPr>
      <w:r w:rsidRPr="00093C51">
        <w:rPr>
          <w:rFonts w:asciiTheme="majorHAnsi" w:hAnsiTheme="majorHAnsi"/>
        </w:rPr>
        <w:t>Rural District</w:t>
      </w:r>
    </w:p>
    <w:p w:rsidR="00624003" w:rsidRPr="00FC6E87" w:rsidRDefault="00624003" w:rsidP="00624003">
      <w:pPr>
        <w:jc w:val="center"/>
        <w:rPr>
          <w:rFonts w:asciiTheme="majorHAnsi" w:hAnsiTheme="majorHAnsi"/>
        </w:rPr>
      </w:pPr>
      <w:r w:rsidRPr="00093C51">
        <w:rPr>
          <w:rFonts w:asciiTheme="majorHAnsi" w:hAnsiTheme="majorHAnsi"/>
        </w:rPr>
        <w:t>Town of Hillsborough</w:t>
      </w:r>
    </w:p>
    <w:p w:rsidR="00624003" w:rsidRPr="00FC6E87" w:rsidRDefault="00624003" w:rsidP="00624003">
      <w:pPr>
        <w:jc w:val="center"/>
        <w:rPr>
          <w:rFonts w:asciiTheme="majorHAnsi" w:hAnsiTheme="majorHAnsi"/>
        </w:rPr>
      </w:pPr>
    </w:p>
    <w:tbl>
      <w:tblPr>
        <w:tblW w:w="7848" w:type="dxa"/>
        <w:tblInd w:w="7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17"/>
        <w:gridCol w:w="1631"/>
        <w:gridCol w:w="1700"/>
      </w:tblGrid>
      <w:tr w:rsidR="00624003" w:rsidRPr="002B6BDA" w:rsidTr="00624003">
        <w:tc>
          <w:tcPr>
            <w:tcW w:w="4517" w:type="dxa"/>
            <w:tcBorders>
              <w:top w:val="single" w:sz="4" w:space="0" w:color="000000"/>
              <w:left w:val="single" w:sz="4" w:space="0" w:color="000000"/>
              <w:bottom w:val="single" w:sz="4" w:space="0" w:color="000000"/>
              <w:right w:val="single" w:sz="4" w:space="0" w:color="000000"/>
            </w:tcBorders>
            <w:hideMark/>
          </w:tcPr>
          <w:p w:rsidR="00624003" w:rsidRPr="00FC6E87" w:rsidRDefault="00624003" w:rsidP="00A175D7">
            <w:pPr>
              <w:rPr>
                <w:rFonts w:asciiTheme="majorHAnsi" w:hAnsiTheme="majorHAnsi"/>
              </w:rPr>
            </w:pPr>
            <w:r w:rsidRPr="00093C51">
              <w:rPr>
                <w:rFonts w:asciiTheme="majorHAnsi" w:hAnsiTheme="majorHAnsi"/>
              </w:rPr>
              <w:t>Type of Use</w:t>
            </w:r>
          </w:p>
          <w:p w:rsidR="00624003" w:rsidRPr="00FC6E87" w:rsidRDefault="00624003" w:rsidP="00A175D7">
            <w:pPr>
              <w:rPr>
                <w:rFonts w:asciiTheme="majorHAnsi" w:hAnsiTheme="majorHAnsi"/>
              </w:rPr>
            </w:pPr>
            <w:r w:rsidRPr="00093C51">
              <w:rPr>
                <w:rFonts w:asciiTheme="majorHAnsi" w:hAnsiTheme="majorHAnsi"/>
              </w:rPr>
              <w:t>(for each building)</w:t>
            </w:r>
          </w:p>
        </w:tc>
        <w:tc>
          <w:tcPr>
            <w:tcW w:w="1631" w:type="dxa"/>
            <w:tcBorders>
              <w:top w:val="single" w:sz="4" w:space="0" w:color="000000"/>
              <w:left w:val="single" w:sz="4" w:space="0" w:color="000000"/>
              <w:bottom w:val="single" w:sz="4" w:space="0" w:color="000000"/>
              <w:right w:val="single" w:sz="4" w:space="0" w:color="000000"/>
            </w:tcBorders>
            <w:hideMark/>
          </w:tcPr>
          <w:p w:rsidR="00624003" w:rsidRPr="00FC6E87" w:rsidRDefault="00624003" w:rsidP="00A175D7">
            <w:pPr>
              <w:jc w:val="center"/>
              <w:rPr>
                <w:rFonts w:asciiTheme="majorHAnsi" w:hAnsiTheme="majorHAnsi"/>
              </w:rPr>
            </w:pPr>
            <w:r w:rsidRPr="00093C51">
              <w:rPr>
                <w:rFonts w:asciiTheme="majorHAnsi" w:hAnsiTheme="majorHAnsi"/>
              </w:rPr>
              <w:t>Minimum Frontage</w:t>
            </w:r>
          </w:p>
          <w:p w:rsidR="00624003" w:rsidRPr="00FC6E87" w:rsidRDefault="00624003" w:rsidP="00A175D7">
            <w:pPr>
              <w:jc w:val="center"/>
              <w:rPr>
                <w:rFonts w:asciiTheme="majorHAnsi" w:hAnsiTheme="majorHAnsi"/>
              </w:rPr>
            </w:pPr>
            <w:r w:rsidRPr="00093C51">
              <w:rPr>
                <w:rFonts w:asciiTheme="majorHAnsi" w:hAnsiTheme="majorHAnsi"/>
              </w:rPr>
              <w:t>(feet)</w:t>
            </w:r>
          </w:p>
        </w:tc>
        <w:tc>
          <w:tcPr>
            <w:tcW w:w="1700" w:type="dxa"/>
            <w:tcBorders>
              <w:top w:val="single" w:sz="4" w:space="0" w:color="000000"/>
              <w:left w:val="single" w:sz="4" w:space="0" w:color="000000"/>
              <w:bottom w:val="single" w:sz="4" w:space="0" w:color="000000"/>
              <w:right w:val="single" w:sz="4" w:space="0" w:color="000000"/>
            </w:tcBorders>
            <w:hideMark/>
          </w:tcPr>
          <w:p w:rsidR="00624003" w:rsidRPr="00FC6E87" w:rsidRDefault="00624003" w:rsidP="00A175D7">
            <w:pPr>
              <w:jc w:val="center"/>
              <w:rPr>
                <w:rFonts w:asciiTheme="majorHAnsi" w:hAnsiTheme="majorHAnsi"/>
              </w:rPr>
            </w:pPr>
            <w:r w:rsidRPr="00093C51">
              <w:rPr>
                <w:rFonts w:asciiTheme="majorHAnsi" w:hAnsiTheme="majorHAnsi"/>
              </w:rPr>
              <w:t>Minimum Lot Size</w:t>
            </w:r>
          </w:p>
          <w:p w:rsidR="00624003" w:rsidRPr="00FC6E87" w:rsidRDefault="00624003" w:rsidP="00A175D7">
            <w:pPr>
              <w:jc w:val="center"/>
              <w:rPr>
                <w:rFonts w:asciiTheme="majorHAnsi" w:hAnsiTheme="majorHAnsi"/>
              </w:rPr>
            </w:pPr>
            <w:r w:rsidRPr="00093C51">
              <w:rPr>
                <w:rFonts w:asciiTheme="majorHAnsi" w:hAnsiTheme="majorHAnsi"/>
              </w:rPr>
              <w:t>(acres)</w:t>
            </w:r>
          </w:p>
        </w:tc>
      </w:tr>
      <w:tr w:rsidR="00624003" w:rsidRPr="002B6BDA" w:rsidTr="00624003">
        <w:tc>
          <w:tcPr>
            <w:tcW w:w="4517" w:type="dxa"/>
            <w:tcBorders>
              <w:top w:val="single" w:sz="4" w:space="0" w:color="000000"/>
              <w:left w:val="single" w:sz="4" w:space="0" w:color="000000"/>
              <w:bottom w:val="single" w:sz="4" w:space="0" w:color="000000"/>
              <w:right w:val="single" w:sz="4" w:space="0" w:color="000000"/>
            </w:tcBorders>
            <w:hideMark/>
          </w:tcPr>
          <w:p w:rsidR="00624003" w:rsidRPr="00FC6E87" w:rsidRDefault="00624003" w:rsidP="00A175D7">
            <w:pPr>
              <w:tabs>
                <w:tab w:val="center" w:pos="4680"/>
                <w:tab w:val="right" w:pos="9360"/>
              </w:tabs>
              <w:rPr>
                <w:rFonts w:asciiTheme="majorHAnsi" w:hAnsiTheme="majorHAnsi"/>
              </w:rPr>
            </w:pPr>
            <w:r>
              <w:rPr>
                <w:rFonts w:asciiTheme="majorHAnsi" w:hAnsiTheme="majorHAnsi"/>
              </w:rPr>
              <w:t xml:space="preserve">  Single-dwelling units</w:t>
            </w:r>
          </w:p>
        </w:tc>
        <w:tc>
          <w:tcPr>
            <w:tcW w:w="1631" w:type="dxa"/>
            <w:tcBorders>
              <w:top w:val="single" w:sz="4" w:space="0" w:color="000000"/>
              <w:left w:val="single" w:sz="4" w:space="0" w:color="000000"/>
              <w:bottom w:val="single" w:sz="4" w:space="0" w:color="000000"/>
              <w:right w:val="single" w:sz="4" w:space="0" w:color="000000"/>
            </w:tcBorders>
            <w:hideMark/>
          </w:tcPr>
          <w:p w:rsidR="00624003" w:rsidRPr="00FC6E87" w:rsidRDefault="00624003" w:rsidP="00A175D7">
            <w:pPr>
              <w:tabs>
                <w:tab w:val="center" w:pos="4680"/>
                <w:tab w:val="right" w:pos="9360"/>
              </w:tabs>
              <w:jc w:val="center"/>
              <w:rPr>
                <w:rFonts w:asciiTheme="majorHAnsi" w:hAnsiTheme="majorHAnsi"/>
              </w:rPr>
            </w:pPr>
            <w:r>
              <w:rPr>
                <w:rFonts w:asciiTheme="majorHAnsi" w:hAnsiTheme="majorHAnsi"/>
              </w:rPr>
              <w:t>200</w:t>
            </w:r>
          </w:p>
        </w:tc>
        <w:tc>
          <w:tcPr>
            <w:tcW w:w="1700" w:type="dxa"/>
            <w:tcBorders>
              <w:top w:val="single" w:sz="4" w:space="0" w:color="000000"/>
              <w:left w:val="single" w:sz="4" w:space="0" w:color="000000"/>
              <w:bottom w:val="single" w:sz="4" w:space="0" w:color="000000"/>
              <w:right w:val="single" w:sz="4" w:space="0" w:color="000000"/>
            </w:tcBorders>
            <w:hideMark/>
          </w:tcPr>
          <w:p w:rsidR="00624003" w:rsidRPr="00FC6E87" w:rsidRDefault="00624003" w:rsidP="00A175D7">
            <w:pPr>
              <w:tabs>
                <w:tab w:val="center" w:pos="4680"/>
                <w:tab w:val="right" w:pos="9360"/>
              </w:tabs>
              <w:jc w:val="center"/>
              <w:rPr>
                <w:rFonts w:asciiTheme="majorHAnsi" w:hAnsiTheme="majorHAnsi"/>
              </w:rPr>
            </w:pPr>
            <w:r>
              <w:rPr>
                <w:rFonts w:asciiTheme="majorHAnsi" w:hAnsiTheme="majorHAnsi"/>
              </w:rPr>
              <w:t>2</w:t>
            </w:r>
          </w:p>
        </w:tc>
      </w:tr>
      <w:tr w:rsidR="00624003" w:rsidRPr="002B6BDA" w:rsidTr="00624003">
        <w:tc>
          <w:tcPr>
            <w:tcW w:w="4517" w:type="dxa"/>
            <w:tcBorders>
              <w:top w:val="single" w:sz="4" w:space="0" w:color="000000"/>
              <w:left w:val="single" w:sz="4" w:space="0" w:color="000000"/>
              <w:bottom w:val="single" w:sz="4" w:space="0" w:color="000000"/>
              <w:right w:val="single" w:sz="4" w:space="0" w:color="000000"/>
            </w:tcBorders>
            <w:hideMark/>
          </w:tcPr>
          <w:p w:rsidR="00624003" w:rsidRPr="00FC6E87" w:rsidRDefault="00624003" w:rsidP="00A175D7">
            <w:pPr>
              <w:rPr>
                <w:rFonts w:asciiTheme="majorHAnsi" w:hAnsiTheme="majorHAnsi"/>
              </w:rPr>
            </w:pPr>
            <w:r>
              <w:rPr>
                <w:rFonts w:asciiTheme="majorHAnsi" w:hAnsiTheme="majorHAnsi"/>
              </w:rPr>
              <w:t xml:space="preserve">  Two-dwelling units</w:t>
            </w:r>
          </w:p>
        </w:tc>
        <w:tc>
          <w:tcPr>
            <w:tcW w:w="1631" w:type="dxa"/>
            <w:tcBorders>
              <w:top w:val="single" w:sz="4" w:space="0" w:color="000000"/>
              <w:left w:val="single" w:sz="4" w:space="0" w:color="000000"/>
              <w:bottom w:val="single" w:sz="4" w:space="0" w:color="000000"/>
              <w:right w:val="single" w:sz="4" w:space="0" w:color="000000"/>
            </w:tcBorders>
            <w:hideMark/>
          </w:tcPr>
          <w:p w:rsidR="00624003" w:rsidRPr="00FC6E87" w:rsidRDefault="00624003" w:rsidP="00A175D7">
            <w:pPr>
              <w:jc w:val="center"/>
              <w:rPr>
                <w:rFonts w:asciiTheme="majorHAnsi" w:hAnsiTheme="majorHAnsi"/>
              </w:rPr>
            </w:pPr>
            <w:r>
              <w:rPr>
                <w:rFonts w:asciiTheme="majorHAnsi" w:hAnsiTheme="majorHAnsi"/>
              </w:rPr>
              <w:t>200</w:t>
            </w:r>
          </w:p>
        </w:tc>
        <w:tc>
          <w:tcPr>
            <w:tcW w:w="1700" w:type="dxa"/>
            <w:tcBorders>
              <w:top w:val="single" w:sz="4" w:space="0" w:color="000000"/>
              <w:left w:val="single" w:sz="4" w:space="0" w:color="000000"/>
              <w:bottom w:val="single" w:sz="4" w:space="0" w:color="000000"/>
              <w:right w:val="single" w:sz="4" w:space="0" w:color="000000"/>
            </w:tcBorders>
            <w:hideMark/>
          </w:tcPr>
          <w:p w:rsidR="00624003" w:rsidRPr="00FC6E87" w:rsidRDefault="00624003" w:rsidP="00A175D7">
            <w:pPr>
              <w:jc w:val="center"/>
              <w:rPr>
                <w:rFonts w:asciiTheme="majorHAnsi" w:hAnsiTheme="majorHAnsi"/>
              </w:rPr>
            </w:pPr>
            <w:r>
              <w:rPr>
                <w:rFonts w:asciiTheme="majorHAnsi" w:hAnsiTheme="majorHAnsi"/>
              </w:rPr>
              <w:t>2</w:t>
            </w:r>
          </w:p>
        </w:tc>
      </w:tr>
      <w:tr w:rsidR="00624003" w:rsidRPr="002B6BDA" w:rsidTr="00624003">
        <w:tc>
          <w:tcPr>
            <w:tcW w:w="4517" w:type="dxa"/>
            <w:tcBorders>
              <w:top w:val="single" w:sz="4" w:space="0" w:color="000000"/>
              <w:left w:val="single" w:sz="4" w:space="0" w:color="000000"/>
              <w:bottom w:val="single" w:sz="4" w:space="0" w:color="000000"/>
              <w:right w:val="single" w:sz="4" w:space="0" w:color="000000"/>
            </w:tcBorders>
            <w:hideMark/>
          </w:tcPr>
          <w:p w:rsidR="00624003" w:rsidRPr="00FC6E87" w:rsidRDefault="00624003" w:rsidP="00A175D7">
            <w:pPr>
              <w:rPr>
                <w:rFonts w:asciiTheme="majorHAnsi" w:hAnsiTheme="majorHAnsi"/>
              </w:rPr>
            </w:pPr>
            <w:r>
              <w:rPr>
                <w:rFonts w:asciiTheme="majorHAnsi" w:hAnsiTheme="majorHAnsi"/>
              </w:rPr>
              <w:t xml:space="preserve">  Three-dwelling units</w:t>
            </w:r>
          </w:p>
        </w:tc>
        <w:tc>
          <w:tcPr>
            <w:tcW w:w="1631" w:type="dxa"/>
            <w:tcBorders>
              <w:top w:val="single" w:sz="4" w:space="0" w:color="000000"/>
              <w:left w:val="single" w:sz="4" w:space="0" w:color="000000"/>
              <w:bottom w:val="single" w:sz="4" w:space="0" w:color="000000"/>
              <w:right w:val="single" w:sz="4" w:space="0" w:color="000000"/>
            </w:tcBorders>
            <w:hideMark/>
          </w:tcPr>
          <w:p w:rsidR="00624003" w:rsidRPr="00FC6E87" w:rsidRDefault="00624003" w:rsidP="00A175D7">
            <w:pPr>
              <w:jc w:val="center"/>
              <w:rPr>
                <w:rFonts w:asciiTheme="majorHAnsi" w:hAnsiTheme="majorHAnsi"/>
              </w:rPr>
            </w:pPr>
            <w:r>
              <w:rPr>
                <w:rFonts w:asciiTheme="majorHAnsi" w:hAnsiTheme="majorHAnsi"/>
              </w:rPr>
              <w:t>200</w:t>
            </w:r>
          </w:p>
        </w:tc>
        <w:tc>
          <w:tcPr>
            <w:tcW w:w="1700" w:type="dxa"/>
            <w:tcBorders>
              <w:top w:val="single" w:sz="4" w:space="0" w:color="000000"/>
              <w:left w:val="single" w:sz="4" w:space="0" w:color="000000"/>
              <w:bottom w:val="single" w:sz="4" w:space="0" w:color="000000"/>
              <w:right w:val="single" w:sz="4" w:space="0" w:color="000000"/>
            </w:tcBorders>
            <w:hideMark/>
          </w:tcPr>
          <w:p w:rsidR="00624003" w:rsidRPr="00FC6E87" w:rsidRDefault="00624003" w:rsidP="00A175D7">
            <w:pPr>
              <w:jc w:val="center"/>
              <w:rPr>
                <w:rFonts w:asciiTheme="majorHAnsi" w:hAnsiTheme="majorHAnsi"/>
              </w:rPr>
            </w:pPr>
            <w:r>
              <w:rPr>
                <w:rFonts w:asciiTheme="majorHAnsi" w:hAnsiTheme="majorHAnsi"/>
              </w:rPr>
              <w:t>3</w:t>
            </w:r>
          </w:p>
        </w:tc>
      </w:tr>
      <w:tr w:rsidR="00624003" w:rsidRPr="002B6BDA" w:rsidTr="00624003">
        <w:tc>
          <w:tcPr>
            <w:tcW w:w="4517" w:type="dxa"/>
            <w:tcBorders>
              <w:top w:val="single" w:sz="4" w:space="0" w:color="000000"/>
              <w:left w:val="single" w:sz="4" w:space="0" w:color="000000"/>
              <w:bottom w:val="single" w:sz="4" w:space="0" w:color="000000"/>
              <w:right w:val="single" w:sz="4" w:space="0" w:color="000000"/>
            </w:tcBorders>
            <w:hideMark/>
          </w:tcPr>
          <w:p w:rsidR="00624003" w:rsidRPr="00FC6E87" w:rsidRDefault="00624003" w:rsidP="00A175D7">
            <w:pPr>
              <w:rPr>
                <w:rFonts w:asciiTheme="majorHAnsi" w:hAnsiTheme="majorHAnsi"/>
              </w:rPr>
            </w:pPr>
            <w:r>
              <w:rPr>
                <w:rFonts w:asciiTheme="majorHAnsi" w:hAnsiTheme="majorHAnsi"/>
              </w:rPr>
              <w:t xml:space="preserve">  Four-dwelling units</w:t>
            </w:r>
          </w:p>
        </w:tc>
        <w:tc>
          <w:tcPr>
            <w:tcW w:w="1631" w:type="dxa"/>
            <w:tcBorders>
              <w:top w:val="single" w:sz="4" w:space="0" w:color="000000"/>
              <w:left w:val="single" w:sz="4" w:space="0" w:color="000000"/>
              <w:bottom w:val="single" w:sz="4" w:space="0" w:color="000000"/>
              <w:right w:val="single" w:sz="4" w:space="0" w:color="000000"/>
            </w:tcBorders>
            <w:hideMark/>
          </w:tcPr>
          <w:p w:rsidR="00624003" w:rsidRPr="00FC6E87" w:rsidRDefault="00624003" w:rsidP="00A175D7">
            <w:pPr>
              <w:jc w:val="center"/>
              <w:rPr>
                <w:rFonts w:asciiTheme="majorHAnsi" w:hAnsiTheme="majorHAnsi"/>
              </w:rPr>
            </w:pPr>
            <w:r>
              <w:rPr>
                <w:rFonts w:asciiTheme="majorHAnsi" w:hAnsiTheme="majorHAnsi"/>
              </w:rPr>
              <w:t>200</w:t>
            </w:r>
          </w:p>
        </w:tc>
        <w:tc>
          <w:tcPr>
            <w:tcW w:w="1700" w:type="dxa"/>
            <w:tcBorders>
              <w:top w:val="single" w:sz="4" w:space="0" w:color="000000"/>
              <w:left w:val="single" w:sz="4" w:space="0" w:color="000000"/>
              <w:bottom w:val="single" w:sz="4" w:space="0" w:color="000000"/>
              <w:right w:val="single" w:sz="4" w:space="0" w:color="000000"/>
            </w:tcBorders>
            <w:hideMark/>
          </w:tcPr>
          <w:p w:rsidR="00624003" w:rsidRPr="00FC6E87" w:rsidRDefault="00624003" w:rsidP="00A175D7">
            <w:pPr>
              <w:jc w:val="center"/>
              <w:rPr>
                <w:rFonts w:asciiTheme="majorHAnsi" w:hAnsiTheme="majorHAnsi"/>
              </w:rPr>
            </w:pPr>
            <w:r>
              <w:rPr>
                <w:rFonts w:asciiTheme="majorHAnsi" w:hAnsiTheme="majorHAnsi"/>
              </w:rPr>
              <w:t>3</w:t>
            </w:r>
          </w:p>
        </w:tc>
      </w:tr>
      <w:tr w:rsidR="00624003" w:rsidRPr="002B6BDA" w:rsidTr="00624003">
        <w:tc>
          <w:tcPr>
            <w:tcW w:w="4517" w:type="dxa"/>
            <w:tcBorders>
              <w:top w:val="single" w:sz="4" w:space="0" w:color="000000"/>
              <w:left w:val="single" w:sz="4" w:space="0" w:color="000000"/>
              <w:bottom w:val="single" w:sz="4" w:space="0" w:color="000000"/>
              <w:right w:val="single" w:sz="4" w:space="0" w:color="000000"/>
            </w:tcBorders>
            <w:hideMark/>
          </w:tcPr>
          <w:p w:rsidR="00624003" w:rsidRPr="00FC6E87" w:rsidRDefault="00624003" w:rsidP="00A175D7">
            <w:pPr>
              <w:rPr>
                <w:rFonts w:asciiTheme="majorHAnsi" w:hAnsiTheme="majorHAnsi"/>
              </w:rPr>
            </w:pPr>
          </w:p>
        </w:tc>
        <w:tc>
          <w:tcPr>
            <w:tcW w:w="1631" w:type="dxa"/>
            <w:tcBorders>
              <w:top w:val="single" w:sz="4" w:space="0" w:color="000000"/>
              <w:left w:val="single" w:sz="4" w:space="0" w:color="000000"/>
              <w:bottom w:val="single" w:sz="4" w:space="0" w:color="000000"/>
              <w:right w:val="single" w:sz="4" w:space="0" w:color="000000"/>
            </w:tcBorders>
            <w:hideMark/>
          </w:tcPr>
          <w:p w:rsidR="00624003" w:rsidRPr="00FC6E87" w:rsidRDefault="00624003" w:rsidP="00A175D7">
            <w:pPr>
              <w:jc w:val="center"/>
              <w:rPr>
                <w:rFonts w:asciiTheme="majorHAnsi" w:hAnsiTheme="majorHAnsi"/>
              </w:rPr>
            </w:pPr>
          </w:p>
        </w:tc>
        <w:tc>
          <w:tcPr>
            <w:tcW w:w="1700" w:type="dxa"/>
            <w:tcBorders>
              <w:top w:val="single" w:sz="4" w:space="0" w:color="000000"/>
              <w:left w:val="single" w:sz="4" w:space="0" w:color="000000"/>
              <w:bottom w:val="single" w:sz="4" w:space="0" w:color="000000"/>
              <w:right w:val="single" w:sz="4" w:space="0" w:color="000000"/>
            </w:tcBorders>
            <w:hideMark/>
          </w:tcPr>
          <w:p w:rsidR="00624003" w:rsidRPr="00FC6E87" w:rsidRDefault="00624003" w:rsidP="00A175D7">
            <w:pPr>
              <w:jc w:val="center"/>
              <w:rPr>
                <w:rFonts w:asciiTheme="majorHAnsi" w:hAnsiTheme="majorHAnsi"/>
              </w:rPr>
            </w:pPr>
          </w:p>
        </w:tc>
      </w:tr>
      <w:tr w:rsidR="00624003" w:rsidRPr="002B6BDA" w:rsidTr="00624003">
        <w:tc>
          <w:tcPr>
            <w:tcW w:w="4517" w:type="dxa"/>
            <w:tcBorders>
              <w:top w:val="single" w:sz="4" w:space="0" w:color="000000"/>
              <w:left w:val="single" w:sz="4" w:space="0" w:color="000000"/>
              <w:bottom w:val="single" w:sz="4" w:space="0" w:color="000000"/>
              <w:right w:val="single" w:sz="4" w:space="0" w:color="000000"/>
            </w:tcBorders>
            <w:hideMark/>
          </w:tcPr>
          <w:p w:rsidR="00624003" w:rsidRPr="00FC6E87" w:rsidRDefault="00624003" w:rsidP="00A175D7">
            <w:pPr>
              <w:rPr>
                <w:rFonts w:asciiTheme="majorHAnsi" w:hAnsiTheme="majorHAnsi"/>
              </w:rPr>
            </w:pPr>
            <w:r>
              <w:rPr>
                <w:rFonts w:asciiTheme="majorHAnsi" w:hAnsiTheme="majorHAnsi"/>
              </w:rPr>
              <w:t xml:space="preserve">  </w:t>
            </w:r>
            <w:r w:rsidRPr="002B6BDA">
              <w:rPr>
                <w:rFonts w:asciiTheme="majorHAnsi" w:hAnsiTheme="majorHAnsi"/>
              </w:rPr>
              <w:t>All other uses</w:t>
            </w:r>
          </w:p>
        </w:tc>
        <w:tc>
          <w:tcPr>
            <w:tcW w:w="1631" w:type="dxa"/>
            <w:tcBorders>
              <w:top w:val="single" w:sz="4" w:space="0" w:color="000000"/>
              <w:left w:val="single" w:sz="4" w:space="0" w:color="000000"/>
              <w:bottom w:val="single" w:sz="4" w:space="0" w:color="000000"/>
              <w:right w:val="single" w:sz="4" w:space="0" w:color="000000"/>
            </w:tcBorders>
            <w:hideMark/>
          </w:tcPr>
          <w:p w:rsidR="00624003" w:rsidRPr="00FC6E87" w:rsidRDefault="00624003" w:rsidP="00A175D7">
            <w:pPr>
              <w:jc w:val="center"/>
              <w:rPr>
                <w:rFonts w:asciiTheme="majorHAnsi" w:hAnsiTheme="majorHAnsi"/>
              </w:rPr>
            </w:pPr>
            <w:r>
              <w:rPr>
                <w:rFonts w:asciiTheme="majorHAnsi" w:hAnsiTheme="majorHAnsi"/>
              </w:rPr>
              <w:t>200</w:t>
            </w:r>
          </w:p>
        </w:tc>
        <w:tc>
          <w:tcPr>
            <w:tcW w:w="1700" w:type="dxa"/>
            <w:tcBorders>
              <w:top w:val="single" w:sz="4" w:space="0" w:color="000000"/>
              <w:left w:val="single" w:sz="4" w:space="0" w:color="000000"/>
              <w:bottom w:val="single" w:sz="4" w:space="0" w:color="000000"/>
              <w:right w:val="single" w:sz="4" w:space="0" w:color="000000"/>
            </w:tcBorders>
            <w:hideMark/>
          </w:tcPr>
          <w:p w:rsidR="00624003" w:rsidRPr="00FC6E87" w:rsidRDefault="00624003" w:rsidP="00A175D7">
            <w:pPr>
              <w:jc w:val="center"/>
              <w:rPr>
                <w:rFonts w:asciiTheme="majorHAnsi" w:hAnsiTheme="majorHAnsi"/>
              </w:rPr>
            </w:pPr>
            <w:r>
              <w:rPr>
                <w:rFonts w:asciiTheme="majorHAnsi" w:hAnsiTheme="majorHAnsi"/>
              </w:rPr>
              <w:t>2</w:t>
            </w:r>
          </w:p>
        </w:tc>
      </w:tr>
      <w:tr w:rsidR="00624003" w:rsidRPr="002B6BDA" w:rsidTr="00624003">
        <w:tc>
          <w:tcPr>
            <w:tcW w:w="4517" w:type="dxa"/>
            <w:tcBorders>
              <w:top w:val="single" w:sz="4" w:space="0" w:color="000000"/>
              <w:left w:val="single" w:sz="4" w:space="0" w:color="000000"/>
              <w:bottom w:val="single" w:sz="4" w:space="0" w:color="000000"/>
              <w:right w:val="single" w:sz="4" w:space="0" w:color="000000"/>
            </w:tcBorders>
          </w:tcPr>
          <w:p w:rsidR="00624003" w:rsidRPr="00FC6E87" w:rsidRDefault="00624003" w:rsidP="00A175D7">
            <w:pPr>
              <w:rPr>
                <w:rFonts w:asciiTheme="majorHAnsi" w:hAnsiTheme="majorHAnsi"/>
              </w:rPr>
            </w:pPr>
          </w:p>
        </w:tc>
        <w:tc>
          <w:tcPr>
            <w:tcW w:w="1631" w:type="dxa"/>
            <w:tcBorders>
              <w:top w:val="single" w:sz="4" w:space="0" w:color="000000"/>
              <w:left w:val="single" w:sz="4" w:space="0" w:color="000000"/>
              <w:bottom w:val="single" w:sz="4" w:space="0" w:color="000000"/>
              <w:right w:val="single" w:sz="4" w:space="0" w:color="000000"/>
            </w:tcBorders>
          </w:tcPr>
          <w:p w:rsidR="00624003" w:rsidRPr="00FC6E87" w:rsidRDefault="00624003" w:rsidP="00A175D7">
            <w:pPr>
              <w:jc w:val="center"/>
              <w:rPr>
                <w:rFonts w:asciiTheme="majorHAnsi" w:hAnsiTheme="majorHAnsi"/>
              </w:rPr>
            </w:pPr>
          </w:p>
        </w:tc>
        <w:tc>
          <w:tcPr>
            <w:tcW w:w="1700" w:type="dxa"/>
            <w:tcBorders>
              <w:top w:val="single" w:sz="4" w:space="0" w:color="000000"/>
              <w:left w:val="single" w:sz="4" w:space="0" w:color="000000"/>
              <w:bottom w:val="single" w:sz="4" w:space="0" w:color="000000"/>
              <w:right w:val="single" w:sz="4" w:space="0" w:color="000000"/>
            </w:tcBorders>
          </w:tcPr>
          <w:p w:rsidR="00624003" w:rsidRPr="00FC6E87" w:rsidRDefault="00624003" w:rsidP="00A175D7">
            <w:pPr>
              <w:jc w:val="center"/>
              <w:rPr>
                <w:rFonts w:asciiTheme="majorHAnsi" w:hAnsiTheme="majorHAnsi"/>
              </w:rPr>
            </w:pPr>
          </w:p>
        </w:tc>
      </w:tr>
      <w:tr w:rsidR="00624003" w:rsidRPr="002B6BDA" w:rsidTr="00624003">
        <w:tc>
          <w:tcPr>
            <w:tcW w:w="4517" w:type="dxa"/>
            <w:tcBorders>
              <w:top w:val="single" w:sz="4" w:space="0" w:color="000000"/>
              <w:left w:val="single" w:sz="4" w:space="0" w:color="000000"/>
              <w:bottom w:val="single" w:sz="4" w:space="0" w:color="000000"/>
              <w:right w:val="single" w:sz="4" w:space="0" w:color="000000"/>
            </w:tcBorders>
            <w:hideMark/>
          </w:tcPr>
          <w:p w:rsidR="00624003" w:rsidRPr="00FC6E87" w:rsidRDefault="00624003" w:rsidP="00A175D7">
            <w:pPr>
              <w:rPr>
                <w:rFonts w:asciiTheme="majorHAnsi" w:hAnsiTheme="majorHAnsi"/>
              </w:rPr>
            </w:pPr>
            <w:r>
              <w:rPr>
                <w:rFonts w:asciiTheme="majorHAnsi" w:hAnsiTheme="majorHAnsi"/>
              </w:rPr>
              <w:t xml:space="preserve">Lake </w:t>
            </w:r>
            <w:r w:rsidRPr="002B6BDA">
              <w:rPr>
                <w:rFonts w:asciiTheme="majorHAnsi" w:hAnsiTheme="majorHAnsi"/>
              </w:rPr>
              <w:t>Lots</w:t>
            </w:r>
            <w:r w:rsidRPr="002B6BDA">
              <w:rPr>
                <w:rFonts w:asciiTheme="majorHAnsi" w:hAnsiTheme="majorHAnsi"/>
                <w:position w:val="6"/>
              </w:rPr>
              <w:t>1</w:t>
            </w:r>
          </w:p>
        </w:tc>
        <w:tc>
          <w:tcPr>
            <w:tcW w:w="1631" w:type="dxa"/>
            <w:tcBorders>
              <w:top w:val="single" w:sz="4" w:space="0" w:color="000000"/>
              <w:left w:val="single" w:sz="4" w:space="0" w:color="000000"/>
              <w:bottom w:val="single" w:sz="4" w:space="0" w:color="000000"/>
              <w:right w:val="single" w:sz="4" w:space="0" w:color="000000"/>
            </w:tcBorders>
          </w:tcPr>
          <w:p w:rsidR="00624003" w:rsidRPr="00FC6E87" w:rsidRDefault="00624003" w:rsidP="00A175D7">
            <w:pPr>
              <w:jc w:val="center"/>
              <w:rPr>
                <w:rFonts w:asciiTheme="majorHAnsi" w:hAnsiTheme="majorHAnsi"/>
              </w:rPr>
            </w:pPr>
          </w:p>
        </w:tc>
        <w:tc>
          <w:tcPr>
            <w:tcW w:w="1700" w:type="dxa"/>
            <w:tcBorders>
              <w:top w:val="single" w:sz="4" w:space="0" w:color="000000"/>
              <w:left w:val="single" w:sz="4" w:space="0" w:color="000000"/>
              <w:bottom w:val="single" w:sz="4" w:space="0" w:color="000000"/>
              <w:right w:val="single" w:sz="4" w:space="0" w:color="000000"/>
            </w:tcBorders>
          </w:tcPr>
          <w:p w:rsidR="00624003" w:rsidRPr="00FC6E87" w:rsidRDefault="00624003" w:rsidP="00A175D7">
            <w:pPr>
              <w:jc w:val="center"/>
              <w:rPr>
                <w:rFonts w:asciiTheme="majorHAnsi" w:hAnsiTheme="majorHAnsi"/>
              </w:rPr>
            </w:pPr>
          </w:p>
        </w:tc>
      </w:tr>
      <w:tr w:rsidR="00624003" w:rsidRPr="002B6BDA" w:rsidTr="00624003">
        <w:tc>
          <w:tcPr>
            <w:tcW w:w="4517" w:type="dxa"/>
            <w:tcBorders>
              <w:top w:val="single" w:sz="4" w:space="0" w:color="000000"/>
              <w:left w:val="single" w:sz="4" w:space="0" w:color="000000"/>
              <w:bottom w:val="single" w:sz="4" w:space="0" w:color="000000"/>
              <w:right w:val="single" w:sz="4" w:space="0" w:color="000000"/>
            </w:tcBorders>
            <w:hideMark/>
          </w:tcPr>
          <w:p w:rsidR="00624003" w:rsidRPr="00FC6E87" w:rsidRDefault="00624003" w:rsidP="00A175D7">
            <w:pPr>
              <w:rPr>
                <w:rFonts w:asciiTheme="majorHAnsi" w:hAnsiTheme="majorHAnsi"/>
              </w:rPr>
            </w:pPr>
            <w:r>
              <w:rPr>
                <w:rFonts w:asciiTheme="majorHAnsi" w:hAnsiTheme="majorHAnsi"/>
              </w:rPr>
              <w:t xml:space="preserve">  Single-dwelling units</w:t>
            </w:r>
          </w:p>
        </w:tc>
        <w:tc>
          <w:tcPr>
            <w:tcW w:w="1631" w:type="dxa"/>
            <w:tcBorders>
              <w:top w:val="single" w:sz="4" w:space="0" w:color="000000"/>
              <w:left w:val="single" w:sz="4" w:space="0" w:color="000000"/>
              <w:bottom w:val="single" w:sz="4" w:space="0" w:color="000000"/>
              <w:right w:val="single" w:sz="4" w:space="0" w:color="000000"/>
            </w:tcBorders>
            <w:hideMark/>
          </w:tcPr>
          <w:p w:rsidR="00624003" w:rsidRPr="00FC6E87" w:rsidRDefault="00624003" w:rsidP="00A175D7">
            <w:pPr>
              <w:jc w:val="center"/>
              <w:rPr>
                <w:rFonts w:asciiTheme="majorHAnsi" w:hAnsiTheme="majorHAnsi"/>
              </w:rPr>
            </w:pPr>
            <w:r>
              <w:rPr>
                <w:rFonts w:asciiTheme="majorHAnsi" w:hAnsiTheme="majorHAnsi"/>
              </w:rPr>
              <w:t>100</w:t>
            </w:r>
          </w:p>
        </w:tc>
        <w:tc>
          <w:tcPr>
            <w:tcW w:w="1700" w:type="dxa"/>
            <w:tcBorders>
              <w:top w:val="single" w:sz="4" w:space="0" w:color="000000"/>
              <w:left w:val="single" w:sz="4" w:space="0" w:color="000000"/>
              <w:bottom w:val="single" w:sz="4" w:space="0" w:color="000000"/>
              <w:right w:val="single" w:sz="4" w:space="0" w:color="000000"/>
            </w:tcBorders>
            <w:hideMark/>
          </w:tcPr>
          <w:p w:rsidR="00624003" w:rsidRPr="00FC6E87" w:rsidRDefault="00624003" w:rsidP="00A175D7">
            <w:pPr>
              <w:jc w:val="center"/>
              <w:rPr>
                <w:rFonts w:asciiTheme="majorHAnsi" w:hAnsiTheme="majorHAnsi"/>
              </w:rPr>
            </w:pPr>
            <w:r>
              <w:rPr>
                <w:rFonts w:asciiTheme="majorHAnsi" w:hAnsiTheme="majorHAnsi"/>
              </w:rPr>
              <w:t>1</w:t>
            </w:r>
          </w:p>
        </w:tc>
      </w:tr>
      <w:tr w:rsidR="00624003" w:rsidRPr="002B6BDA" w:rsidTr="00624003">
        <w:tc>
          <w:tcPr>
            <w:tcW w:w="4517" w:type="dxa"/>
            <w:tcBorders>
              <w:top w:val="single" w:sz="4" w:space="0" w:color="000000"/>
              <w:left w:val="single" w:sz="4" w:space="0" w:color="000000"/>
              <w:bottom w:val="single" w:sz="4" w:space="0" w:color="000000"/>
              <w:right w:val="single" w:sz="4" w:space="0" w:color="000000"/>
            </w:tcBorders>
            <w:hideMark/>
          </w:tcPr>
          <w:p w:rsidR="00624003" w:rsidRPr="00FC6E87" w:rsidRDefault="00624003" w:rsidP="00A175D7">
            <w:pPr>
              <w:rPr>
                <w:rFonts w:asciiTheme="majorHAnsi" w:hAnsiTheme="majorHAnsi"/>
              </w:rPr>
            </w:pPr>
            <w:r>
              <w:rPr>
                <w:rFonts w:asciiTheme="majorHAnsi" w:hAnsiTheme="majorHAnsi"/>
              </w:rPr>
              <w:t xml:space="preserve">  Two-dwelling units</w:t>
            </w:r>
          </w:p>
        </w:tc>
        <w:tc>
          <w:tcPr>
            <w:tcW w:w="1631" w:type="dxa"/>
            <w:tcBorders>
              <w:top w:val="single" w:sz="4" w:space="0" w:color="000000"/>
              <w:left w:val="single" w:sz="4" w:space="0" w:color="000000"/>
              <w:bottom w:val="single" w:sz="4" w:space="0" w:color="000000"/>
              <w:right w:val="single" w:sz="4" w:space="0" w:color="000000"/>
            </w:tcBorders>
            <w:hideMark/>
          </w:tcPr>
          <w:p w:rsidR="00624003" w:rsidRPr="00FC6E87" w:rsidRDefault="00624003" w:rsidP="00A175D7">
            <w:pPr>
              <w:jc w:val="center"/>
              <w:rPr>
                <w:rFonts w:asciiTheme="majorHAnsi" w:hAnsiTheme="majorHAnsi"/>
              </w:rPr>
            </w:pPr>
            <w:r>
              <w:rPr>
                <w:rFonts w:asciiTheme="majorHAnsi" w:hAnsiTheme="majorHAnsi"/>
              </w:rPr>
              <w:t>100</w:t>
            </w:r>
          </w:p>
        </w:tc>
        <w:tc>
          <w:tcPr>
            <w:tcW w:w="1700" w:type="dxa"/>
            <w:tcBorders>
              <w:top w:val="single" w:sz="4" w:space="0" w:color="000000"/>
              <w:left w:val="single" w:sz="4" w:space="0" w:color="000000"/>
              <w:bottom w:val="single" w:sz="4" w:space="0" w:color="000000"/>
              <w:right w:val="single" w:sz="4" w:space="0" w:color="000000"/>
            </w:tcBorders>
            <w:hideMark/>
          </w:tcPr>
          <w:p w:rsidR="00624003" w:rsidRPr="00FC6E87" w:rsidRDefault="00624003" w:rsidP="00A175D7">
            <w:pPr>
              <w:jc w:val="center"/>
              <w:rPr>
                <w:rFonts w:asciiTheme="majorHAnsi" w:hAnsiTheme="majorHAnsi"/>
              </w:rPr>
            </w:pPr>
            <w:r>
              <w:rPr>
                <w:rFonts w:asciiTheme="majorHAnsi" w:hAnsiTheme="majorHAnsi"/>
              </w:rPr>
              <w:t>1</w:t>
            </w:r>
          </w:p>
        </w:tc>
      </w:tr>
      <w:tr w:rsidR="00624003" w:rsidRPr="002B6BDA" w:rsidTr="00624003">
        <w:tc>
          <w:tcPr>
            <w:tcW w:w="4517" w:type="dxa"/>
            <w:tcBorders>
              <w:top w:val="single" w:sz="4" w:space="0" w:color="000000"/>
              <w:left w:val="single" w:sz="4" w:space="0" w:color="000000"/>
              <w:bottom w:val="single" w:sz="4" w:space="0" w:color="000000"/>
              <w:right w:val="single" w:sz="4" w:space="0" w:color="000000"/>
            </w:tcBorders>
            <w:hideMark/>
          </w:tcPr>
          <w:p w:rsidR="00624003" w:rsidRPr="00FC6E87" w:rsidRDefault="00624003" w:rsidP="00A175D7">
            <w:pPr>
              <w:rPr>
                <w:rFonts w:asciiTheme="majorHAnsi" w:hAnsiTheme="majorHAnsi"/>
              </w:rPr>
            </w:pPr>
            <w:r>
              <w:rPr>
                <w:rFonts w:asciiTheme="majorHAnsi" w:hAnsiTheme="majorHAnsi"/>
              </w:rPr>
              <w:t xml:space="preserve">  Three-dwelling units</w:t>
            </w:r>
          </w:p>
        </w:tc>
        <w:tc>
          <w:tcPr>
            <w:tcW w:w="1631" w:type="dxa"/>
            <w:tcBorders>
              <w:top w:val="single" w:sz="4" w:space="0" w:color="000000"/>
              <w:left w:val="single" w:sz="4" w:space="0" w:color="000000"/>
              <w:bottom w:val="single" w:sz="4" w:space="0" w:color="000000"/>
              <w:right w:val="single" w:sz="4" w:space="0" w:color="000000"/>
            </w:tcBorders>
            <w:hideMark/>
          </w:tcPr>
          <w:p w:rsidR="00624003" w:rsidRPr="00FC6E87" w:rsidRDefault="00624003" w:rsidP="00A175D7">
            <w:pPr>
              <w:jc w:val="center"/>
              <w:rPr>
                <w:rFonts w:asciiTheme="majorHAnsi" w:hAnsiTheme="majorHAnsi"/>
              </w:rPr>
            </w:pPr>
            <w:r>
              <w:rPr>
                <w:rFonts w:asciiTheme="majorHAnsi" w:hAnsiTheme="majorHAnsi"/>
              </w:rPr>
              <w:t>150</w:t>
            </w:r>
          </w:p>
        </w:tc>
        <w:tc>
          <w:tcPr>
            <w:tcW w:w="1700" w:type="dxa"/>
            <w:tcBorders>
              <w:top w:val="single" w:sz="4" w:space="0" w:color="000000"/>
              <w:left w:val="single" w:sz="4" w:space="0" w:color="000000"/>
              <w:bottom w:val="single" w:sz="4" w:space="0" w:color="000000"/>
              <w:right w:val="single" w:sz="4" w:space="0" w:color="000000"/>
            </w:tcBorders>
            <w:hideMark/>
          </w:tcPr>
          <w:p w:rsidR="00624003" w:rsidRPr="00FC6E87" w:rsidRDefault="00624003" w:rsidP="00A175D7">
            <w:pPr>
              <w:jc w:val="center"/>
              <w:rPr>
                <w:rFonts w:asciiTheme="majorHAnsi" w:hAnsiTheme="majorHAnsi"/>
              </w:rPr>
            </w:pPr>
            <w:r>
              <w:rPr>
                <w:rFonts w:asciiTheme="majorHAnsi" w:hAnsiTheme="majorHAnsi"/>
              </w:rPr>
              <w:t>2</w:t>
            </w:r>
          </w:p>
        </w:tc>
      </w:tr>
      <w:tr w:rsidR="00624003" w:rsidRPr="002B6BDA" w:rsidTr="00624003">
        <w:tc>
          <w:tcPr>
            <w:tcW w:w="4517" w:type="dxa"/>
            <w:tcBorders>
              <w:top w:val="single" w:sz="4" w:space="0" w:color="000000"/>
              <w:left w:val="single" w:sz="4" w:space="0" w:color="000000"/>
              <w:bottom w:val="single" w:sz="4" w:space="0" w:color="000000"/>
              <w:right w:val="single" w:sz="4" w:space="0" w:color="000000"/>
            </w:tcBorders>
            <w:hideMark/>
          </w:tcPr>
          <w:p w:rsidR="00624003" w:rsidRPr="00FC6E87" w:rsidRDefault="00624003" w:rsidP="00A175D7">
            <w:pPr>
              <w:rPr>
                <w:rFonts w:asciiTheme="majorHAnsi" w:hAnsiTheme="majorHAnsi"/>
              </w:rPr>
            </w:pPr>
            <w:r>
              <w:rPr>
                <w:rFonts w:asciiTheme="majorHAnsi" w:hAnsiTheme="majorHAnsi"/>
              </w:rPr>
              <w:t xml:space="preserve">  Four-dwelling units</w:t>
            </w:r>
          </w:p>
        </w:tc>
        <w:tc>
          <w:tcPr>
            <w:tcW w:w="1631" w:type="dxa"/>
            <w:tcBorders>
              <w:top w:val="single" w:sz="4" w:space="0" w:color="000000"/>
              <w:left w:val="single" w:sz="4" w:space="0" w:color="000000"/>
              <w:bottom w:val="single" w:sz="4" w:space="0" w:color="000000"/>
              <w:right w:val="single" w:sz="4" w:space="0" w:color="000000"/>
            </w:tcBorders>
            <w:hideMark/>
          </w:tcPr>
          <w:p w:rsidR="00624003" w:rsidRPr="00FC6E87" w:rsidRDefault="00624003" w:rsidP="00A175D7">
            <w:pPr>
              <w:jc w:val="center"/>
              <w:rPr>
                <w:rFonts w:asciiTheme="majorHAnsi" w:hAnsiTheme="majorHAnsi"/>
              </w:rPr>
            </w:pPr>
            <w:r>
              <w:rPr>
                <w:rFonts w:asciiTheme="majorHAnsi" w:hAnsiTheme="majorHAnsi"/>
              </w:rPr>
              <w:t>200</w:t>
            </w:r>
          </w:p>
        </w:tc>
        <w:tc>
          <w:tcPr>
            <w:tcW w:w="1700" w:type="dxa"/>
            <w:tcBorders>
              <w:top w:val="single" w:sz="4" w:space="0" w:color="000000"/>
              <w:left w:val="single" w:sz="4" w:space="0" w:color="000000"/>
              <w:bottom w:val="single" w:sz="4" w:space="0" w:color="000000"/>
              <w:right w:val="single" w:sz="4" w:space="0" w:color="000000"/>
            </w:tcBorders>
            <w:hideMark/>
          </w:tcPr>
          <w:p w:rsidR="00624003" w:rsidRPr="00FC6E87" w:rsidRDefault="00624003" w:rsidP="00A175D7">
            <w:pPr>
              <w:jc w:val="center"/>
              <w:rPr>
                <w:rFonts w:asciiTheme="majorHAnsi" w:hAnsiTheme="majorHAnsi"/>
              </w:rPr>
            </w:pPr>
            <w:r>
              <w:rPr>
                <w:rFonts w:asciiTheme="majorHAnsi" w:hAnsiTheme="majorHAnsi"/>
              </w:rPr>
              <w:t>3</w:t>
            </w:r>
          </w:p>
        </w:tc>
      </w:tr>
    </w:tbl>
    <w:p w:rsidR="00624003" w:rsidRDefault="00624003" w:rsidP="00624003">
      <w:pPr>
        <w:rPr>
          <w:rFonts w:asciiTheme="majorHAnsi" w:hAnsiTheme="majorHAnsi"/>
        </w:rPr>
      </w:pPr>
    </w:p>
    <w:p w:rsidR="00624003" w:rsidRPr="00093C51" w:rsidRDefault="00624003" w:rsidP="00624003">
      <w:pPr>
        <w:tabs>
          <w:tab w:val="left" w:pos="0"/>
          <w:tab w:val="left" w:pos="4320"/>
          <w:tab w:val="left" w:pos="6480"/>
          <w:tab w:val="left" w:pos="8640"/>
        </w:tabs>
        <w:ind w:left="720"/>
        <w:rPr>
          <w:rFonts w:asciiTheme="majorHAnsi" w:hAnsiTheme="majorHAnsi"/>
        </w:rPr>
      </w:pPr>
      <w:r>
        <w:rPr>
          <w:rFonts w:asciiTheme="majorHAnsi" w:hAnsiTheme="majorHAnsi"/>
        </w:rPr>
        <w:t>NOTES:</w:t>
      </w:r>
    </w:p>
    <w:p w:rsidR="00624003" w:rsidRDefault="00624003" w:rsidP="00624003">
      <w:pPr>
        <w:tabs>
          <w:tab w:val="left" w:pos="0"/>
          <w:tab w:val="left" w:pos="4320"/>
          <w:tab w:val="left" w:pos="6480"/>
          <w:tab w:val="left" w:pos="8640"/>
        </w:tabs>
        <w:ind w:left="720"/>
        <w:jc w:val="both"/>
        <w:rPr>
          <w:rFonts w:asciiTheme="majorHAnsi" w:hAnsiTheme="majorHAnsi"/>
        </w:rPr>
      </w:pPr>
      <w:r w:rsidRPr="002B6BDA">
        <w:rPr>
          <w:rFonts w:asciiTheme="majorHAnsi" w:hAnsiTheme="majorHAnsi"/>
          <w:position w:val="6"/>
        </w:rPr>
        <w:t>1</w:t>
      </w:r>
      <w:r>
        <w:rPr>
          <w:rFonts w:asciiTheme="majorHAnsi" w:hAnsiTheme="majorHAnsi"/>
        </w:rPr>
        <w:t xml:space="preserve"> For lake lots, the front of the lot is towards the lake, and the front setback is measured from the average mean high water level.</w:t>
      </w:r>
    </w:p>
    <w:p w:rsidR="00624003" w:rsidRDefault="00624003" w:rsidP="00624003">
      <w:pPr>
        <w:jc w:val="center"/>
        <w:rPr>
          <w:rFonts w:asciiTheme="majorHAnsi" w:hAnsiTheme="majorHAnsi"/>
        </w:rPr>
      </w:pPr>
    </w:p>
    <w:p w:rsidR="00624003" w:rsidRDefault="00624003" w:rsidP="00624003">
      <w:pPr>
        <w:jc w:val="center"/>
        <w:rPr>
          <w:rFonts w:asciiTheme="majorHAnsi" w:hAnsiTheme="majorHAnsi"/>
        </w:rPr>
      </w:pPr>
    </w:p>
    <w:p w:rsidR="00624003" w:rsidRDefault="00624003" w:rsidP="00624003">
      <w:pPr>
        <w:jc w:val="center"/>
        <w:rPr>
          <w:rFonts w:asciiTheme="majorHAnsi" w:hAnsiTheme="majorHAnsi"/>
        </w:rPr>
      </w:pPr>
    </w:p>
    <w:p w:rsidR="00624003" w:rsidRPr="002B6BDA" w:rsidRDefault="00624003" w:rsidP="00624003">
      <w:pPr>
        <w:jc w:val="center"/>
        <w:rPr>
          <w:rFonts w:asciiTheme="majorHAnsi" w:hAnsiTheme="majorHAnsi"/>
        </w:rPr>
      </w:pPr>
    </w:p>
    <w:p w:rsidR="00624003" w:rsidRPr="002B6BDA" w:rsidRDefault="00624003" w:rsidP="00624003">
      <w:pPr>
        <w:widowControl/>
        <w:autoSpaceDE/>
        <w:autoSpaceDN/>
        <w:adjustRightInd/>
        <w:spacing w:after="200" w:line="276" w:lineRule="auto"/>
        <w:jc w:val="center"/>
        <w:rPr>
          <w:rFonts w:asciiTheme="majorHAnsi" w:hAnsiTheme="majorHAnsi"/>
        </w:rPr>
      </w:pPr>
      <w:r w:rsidRPr="002B6BDA">
        <w:rPr>
          <w:rFonts w:asciiTheme="majorHAnsi" w:hAnsiTheme="majorHAnsi"/>
        </w:rPr>
        <w:br w:type="page"/>
      </w:r>
      <w:r w:rsidRPr="002B6BDA">
        <w:rPr>
          <w:rFonts w:asciiTheme="majorHAnsi" w:hAnsiTheme="majorHAnsi"/>
        </w:rPr>
        <w:lastRenderedPageBreak/>
        <w:t>ZONING</w:t>
      </w:r>
    </w:p>
    <w:p w:rsidR="00624003" w:rsidRPr="002B6BDA" w:rsidRDefault="00624003" w:rsidP="00624003">
      <w:pPr>
        <w:jc w:val="center"/>
        <w:rPr>
          <w:rFonts w:asciiTheme="majorHAnsi" w:hAnsiTheme="majorHAnsi"/>
          <w:i/>
        </w:rPr>
      </w:pPr>
      <w:r w:rsidRPr="002B6BDA">
        <w:rPr>
          <w:rFonts w:asciiTheme="majorHAnsi" w:hAnsiTheme="majorHAnsi"/>
          <w:i/>
        </w:rPr>
        <w:t>229 Attachment 2</w:t>
      </w:r>
    </w:p>
    <w:p w:rsidR="00624003" w:rsidRPr="00093C51" w:rsidRDefault="00624003" w:rsidP="00624003">
      <w:pPr>
        <w:jc w:val="center"/>
        <w:rPr>
          <w:rFonts w:asciiTheme="majorHAnsi" w:hAnsiTheme="majorHAnsi"/>
          <w:i/>
        </w:rPr>
      </w:pPr>
    </w:p>
    <w:p w:rsidR="00624003" w:rsidRDefault="00624003" w:rsidP="00624003">
      <w:pPr>
        <w:jc w:val="center"/>
        <w:rPr>
          <w:rFonts w:asciiTheme="majorHAnsi" w:hAnsiTheme="majorHAnsi"/>
        </w:rPr>
      </w:pPr>
      <w:r w:rsidRPr="002B6BDA">
        <w:rPr>
          <w:rFonts w:asciiTheme="majorHAnsi" w:hAnsiTheme="majorHAnsi"/>
        </w:rPr>
        <w:t>Table 2</w:t>
      </w:r>
    </w:p>
    <w:p w:rsidR="00624003" w:rsidRPr="00093C51" w:rsidRDefault="00624003" w:rsidP="00624003">
      <w:pPr>
        <w:jc w:val="center"/>
        <w:rPr>
          <w:rFonts w:asciiTheme="majorHAnsi" w:hAnsiTheme="majorHAnsi"/>
        </w:rPr>
      </w:pPr>
      <w:r w:rsidRPr="00093C51">
        <w:rPr>
          <w:rFonts w:asciiTheme="majorHAnsi" w:hAnsiTheme="majorHAnsi"/>
        </w:rPr>
        <w:t>Lot Area and Frontage Requirements</w:t>
      </w:r>
    </w:p>
    <w:p w:rsidR="00624003" w:rsidRPr="00093C51" w:rsidRDefault="00624003" w:rsidP="00624003">
      <w:pPr>
        <w:jc w:val="center"/>
        <w:rPr>
          <w:rFonts w:asciiTheme="majorHAnsi" w:hAnsiTheme="majorHAnsi"/>
        </w:rPr>
      </w:pPr>
      <w:r w:rsidRPr="00093C51">
        <w:rPr>
          <w:rFonts w:asciiTheme="majorHAnsi" w:hAnsiTheme="majorHAnsi"/>
        </w:rPr>
        <w:t>Residential, Village Residential, Lower Village Residential,</w:t>
      </w:r>
      <w:r w:rsidRPr="003564A4">
        <w:rPr>
          <w:rFonts w:asciiTheme="majorHAnsi" w:hAnsiTheme="majorHAnsi" w:cs="Arial"/>
        </w:rPr>
        <w:t xml:space="preserve"> </w:t>
      </w:r>
      <w:r>
        <w:rPr>
          <w:rFonts w:asciiTheme="majorHAnsi" w:hAnsiTheme="majorHAnsi"/>
          <w:bCs/>
        </w:rPr>
        <w:t>Emerald Lake</w:t>
      </w:r>
      <w:r w:rsidRPr="00B80225">
        <w:rPr>
          <w:rFonts w:asciiTheme="majorHAnsi" w:hAnsiTheme="majorHAnsi" w:cs="Arial"/>
        </w:rPr>
        <w:t xml:space="preserve"> Village Residential</w:t>
      </w:r>
    </w:p>
    <w:p w:rsidR="00624003" w:rsidRPr="002B6BDA" w:rsidRDefault="00624003" w:rsidP="00624003">
      <w:pPr>
        <w:jc w:val="center"/>
        <w:rPr>
          <w:rFonts w:asciiTheme="majorHAnsi" w:hAnsiTheme="majorHAnsi"/>
          <w:bCs/>
        </w:rPr>
      </w:pPr>
      <w:r w:rsidRPr="002B6BDA">
        <w:rPr>
          <w:rFonts w:asciiTheme="majorHAnsi" w:hAnsiTheme="majorHAnsi"/>
          <w:bCs/>
        </w:rPr>
        <w:t xml:space="preserve">Commercial and Central Business </w:t>
      </w:r>
      <w:r w:rsidR="001E0D87">
        <w:rPr>
          <w:rFonts w:asciiTheme="majorHAnsi" w:hAnsiTheme="majorHAnsi"/>
          <w:bCs/>
        </w:rPr>
        <w:t xml:space="preserve">Historic </w:t>
      </w:r>
      <w:r w:rsidRPr="002B6BDA">
        <w:rPr>
          <w:rFonts w:asciiTheme="majorHAnsi" w:hAnsiTheme="majorHAnsi"/>
          <w:bCs/>
        </w:rPr>
        <w:t>Districts</w:t>
      </w:r>
    </w:p>
    <w:p w:rsidR="00624003" w:rsidRPr="00093C51" w:rsidRDefault="00624003" w:rsidP="00624003">
      <w:pPr>
        <w:jc w:val="center"/>
        <w:rPr>
          <w:rFonts w:asciiTheme="majorHAnsi" w:hAnsiTheme="majorHAnsi"/>
        </w:rPr>
      </w:pPr>
      <w:r w:rsidRPr="00093C51">
        <w:rPr>
          <w:rFonts w:asciiTheme="majorHAnsi" w:hAnsiTheme="majorHAnsi"/>
        </w:rPr>
        <w:t>Town of Hillsborough</w:t>
      </w:r>
    </w:p>
    <w:tbl>
      <w:tblPr>
        <w:tblW w:w="10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21"/>
        <w:gridCol w:w="2306"/>
        <w:gridCol w:w="1458"/>
        <w:gridCol w:w="1217"/>
        <w:gridCol w:w="1286"/>
        <w:gridCol w:w="1313"/>
        <w:gridCol w:w="1286"/>
        <w:gridCol w:w="1298"/>
      </w:tblGrid>
      <w:tr w:rsidR="00624003" w:rsidRPr="002B6BDA" w:rsidTr="00BE78CC">
        <w:tc>
          <w:tcPr>
            <w:tcW w:w="3132" w:type="dxa"/>
            <w:gridSpan w:val="3"/>
          </w:tcPr>
          <w:p w:rsidR="00624003" w:rsidRPr="00093C51" w:rsidRDefault="00624003" w:rsidP="00A175D7">
            <w:pPr>
              <w:rPr>
                <w:rFonts w:asciiTheme="majorHAnsi" w:hAnsiTheme="majorHAnsi"/>
              </w:rPr>
            </w:pPr>
          </w:p>
        </w:tc>
        <w:tc>
          <w:tcPr>
            <w:tcW w:w="2675" w:type="dxa"/>
            <w:gridSpan w:val="2"/>
          </w:tcPr>
          <w:p w:rsidR="00624003" w:rsidRPr="002B6BDA" w:rsidRDefault="00624003" w:rsidP="00A175D7">
            <w:pPr>
              <w:jc w:val="center"/>
              <w:rPr>
                <w:rFonts w:asciiTheme="majorHAnsi" w:hAnsiTheme="majorHAnsi"/>
              </w:rPr>
            </w:pPr>
            <w:r w:rsidRPr="00093C51">
              <w:rPr>
                <w:rFonts w:asciiTheme="majorHAnsi" w:hAnsiTheme="majorHAnsi"/>
              </w:rPr>
              <w:t>With Municipal</w:t>
            </w:r>
          </w:p>
          <w:p w:rsidR="00624003" w:rsidRPr="00093C51" w:rsidRDefault="00624003" w:rsidP="00A175D7">
            <w:pPr>
              <w:jc w:val="center"/>
              <w:rPr>
                <w:rFonts w:asciiTheme="majorHAnsi" w:hAnsiTheme="majorHAnsi"/>
              </w:rPr>
            </w:pPr>
            <w:r w:rsidRPr="002B6BDA">
              <w:rPr>
                <w:rFonts w:asciiTheme="majorHAnsi" w:hAnsiTheme="majorHAnsi"/>
              </w:rPr>
              <w:t xml:space="preserve">Water </w:t>
            </w:r>
            <w:r w:rsidRPr="00207117">
              <w:rPr>
                <w:rFonts w:asciiTheme="majorHAnsi" w:hAnsiTheme="majorHAnsi"/>
                <w:b/>
                <w:i/>
                <w:u w:val="single"/>
              </w:rPr>
              <w:t>and</w:t>
            </w:r>
            <w:r w:rsidRPr="002B6BDA">
              <w:rPr>
                <w:rFonts w:asciiTheme="majorHAnsi" w:hAnsiTheme="majorHAnsi"/>
              </w:rPr>
              <w:t xml:space="preserve"> Sewer</w:t>
            </w:r>
          </w:p>
        </w:tc>
        <w:tc>
          <w:tcPr>
            <w:tcW w:w="2599" w:type="dxa"/>
            <w:gridSpan w:val="2"/>
          </w:tcPr>
          <w:p w:rsidR="00624003" w:rsidRPr="002B6BDA" w:rsidRDefault="00624003" w:rsidP="00A175D7">
            <w:pPr>
              <w:jc w:val="center"/>
              <w:rPr>
                <w:rFonts w:asciiTheme="majorHAnsi" w:hAnsiTheme="majorHAnsi"/>
              </w:rPr>
            </w:pPr>
            <w:r w:rsidRPr="00093C51">
              <w:rPr>
                <w:rFonts w:asciiTheme="majorHAnsi" w:hAnsiTheme="majorHAnsi"/>
              </w:rPr>
              <w:t>With Municipal</w:t>
            </w:r>
          </w:p>
          <w:p w:rsidR="00624003" w:rsidRPr="00093C51" w:rsidRDefault="00624003" w:rsidP="00A175D7">
            <w:pPr>
              <w:jc w:val="center"/>
              <w:rPr>
                <w:rFonts w:asciiTheme="majorHAnsi" w:hAnsiTheme="majorHAnsi"/>
              </w:rPr>
            </w:pPr>
            <w:r w:rsidRPr="002B6BDA">
              <w:rPr>
                <w:rFonts w:asciiTheme="majorHAnsi" w:hAnsiTheme="majorHAnsi"/>
              </w:rPr>
              <w:t xml:space="preserve">Water </w:t>
            </w:r>
            <w:r w:rsidRPr="00207117">
              <w:rPr>
                <w:rFonts w:asciiTheme="majorHAnsi" w:hAnsiTheme="majorHAnsi"/>
                <w:b/>
                <w:i/>
                <w:u w:val="single"/>
              </w:rPr>
              <w:t>or</w:t>
            </w:r>
            <w:r w:rsidRPr="002B6BDA">
              <w:rPr>
                <w:rFonts w:asciiTheme="majorHAnsi" w:hAnsiTheme="majorHAnsi"/>
              </w:rPr>
              <w:t xml:space="preserve"> Sewer</w:t>
            </w:r>
          </w:p>
        </w:tc>
        <w:tc>
          <w:tcPr>
            <w:tcW w:w="2584" w:type="dxa"/>
            <w:gridSpan w:val="2"/>
          </w:tcPr>
          <w:p w:rsidR="00624003" w:rsidRPr="002B6BDA" w:rsidRDefault="00624003" w:rsidP="00A175D7">
            <w:pPr>
              <w:jc w:val="center"/>
              <w:rPr>
                <w:rFonts w:asciiTheme="majorHAnsi" w:hAnsiTheme="majorHAnsi"/>
              </w:rPr>
            </w:pPr>
            <w:r w:rsidRPr="00093C51">
              <w:rPr>
                <w:rFonts w:asciiTheme="majorHAnsi" w:hAnsiTheme="majorHAnsi"/>
              </w:rPr>
              <w:t xml:space="preserve">With </w:t>
            </w:r>
            <w:r w:rsidRPr="00207117">
              <w:rPr>
                <w:rFonts w:asciiTheme="majorHAnsi" w:hAnsiTheme="majorHAnsi"/>
                <w:b/>
                <w:i/>
                <w:u w:val="single"/>
              </w:rPr>
              <w:t>no</w:t>
            </w:r>
            <w:r w:rsidRPr="00093C51">
              <w:rPr>
                <w:rFonts w:asciiTheme="majorHAnsi" w:hAnsiTheme="majorHAnsi"/>
              </w:rPr>
              <w:t xml:space="preserve"> Municipal</w:t>
            </w:r>
          </w:p>
          <w:p w:rsidR="00624003" w:rsidRPr="00093C51" w:rsidRDefault="00624003" w:rsidP="00A175D7">
            <w:pPr>
              <w:jc w:val="center"/>
              <w:rPr>
                <w:rFonts w:asciiTheme="majorHAnsi" w:hAnsiTheme="majorHAnsi"/>
              </w:rPr>
            </w:pPr>
            <w:r w:rsidRPr="002B6BDA">
              <w:rPr>
                <w:rFonts w:asciiTheme="majorHAnsi" w:hAnsiTheme="majorHAnsi"/>
              </w:rPr>
              <w:t>Water or Sewer</w:t>
            </w:r>
          </w:p>
        </w:tc>
      </w:tr>
      <w:tr w:rsidR="00624003" w:rsidRPr="002B6BDA" w:rsidTr="00BE78CC">
        <w:tc>
          <w:tcPr>
            <w:tcW w:w="3132" w:type="dxa"/>
            <w:gridSpan w:val="3"/>
          </w:tcPr>
          <w:p w:rsidR="00624003" w:rsidRPr="00093C51" w:rsidRDefault="00624003" w:rsidP="00A175D7">
            <w:pPr>
              <w:rPr>
                <w:rFonts w:asciiTheme="majorHAnsi" w:hAnsiTheme="majorHAnsi"/>
              </w:rPr>
            </w:pPr>
          </w:p>
        </w:tc>
        <w:tc>
          <w:tcPr>
            <w:tcW w:w="1458" w:type="dxa"/>
          </w:tcPr>
          <w:p w:rsidR="00624003" w:rsidRPr="00093C51" w:rsidRDefault="00624003" w:rsidP="00A175D7">
            <w:pPr>
              <w:jc w:val="center"/>
              <w:rPr>
                <w:rFonts w:asciiTheme="majorHAnsi" w:hAnsiTheme="majorHAnsi"/>
              </w:rPr>
            </w:pPr>
            <w:r w:rsidRPr="002B6BDA">
              <w:rPr>
                <w:rFonts w:asciiTheme="majorHAnsi" w:hAnsiTheme="majorHAnsi"/>
                <w:bCs/>
              </w:rPr>
              <w:t xml:space="preserve">Minimum Frontage </w:t>
            </w:r>
            <w:r w:rsidRPr="00093C51">
              <w:rPr>
                <w:rFonts w:asciiTheme="majorHAnsi" w:hAnsiTheme="majorHAnsi"/>
              </w:rPr>
              <w:t>(feet)</w:t>
            </w:r>
          </w:p>
        </w:tc>
        <w:tc>
          <w:tcPr>
            <w:tcW w:w="1217" w:type="dxa"/>
          </w:tcPr>
          <w:p w:rsidR="00624003" w:rsidRPr="002B6BDA" w:rsidRDefault="00624003" w:rsidP="00A175D7">
            <w:pPr>
              <w:jc w:val="center"/>
              <w:rPr>
                <w:rFonts w:asciiTheme="majorHAnsi" w:hAnsiTheme="majorHAnsi"/>
                <w:bCs/>
              </w:rPr>
            </w:pPr>
            <w:r w:rsidRPr="002B6BDA">
              <w:rPr>
                <w:rFonts w:asciiTheme="majorHAnsi" w:hAnsiTheme="majorHAnsi"/>
                <w:bCs/>
              </w:rPr>
              <w:t>Minimum</w:t>
            </w:r>
          </w:p>
          <w:p w:rsidR="00624003" w:rsidRPr="00093C51" w:rsidRDefault="00624003" w:rsidP="00A175D7">
            <w:pPr>
              <w:jc w:val="center"/>
              <w:rPr>
                <w:rFonts w:asciiTheme="majorHAnsi" w:hAnsiTheme="majorHAnsi"/>
              </w:rPr>
            </w:pPr>
            <w:r w:rsidRPr="002B6BDA">
              <w:rPr>
                <w:rFonts w:asciiTheme="majorHAnsi" w:hAnsiTheme="majorHAnsi"/>
                <w:bCs/>
              </w:rPr>
              <w:t xml:space="preserve">Lot Size </w:t>
            </w:r>
            <w:r w:rsidRPr="00093C51">
              <w:rPr>
                <w:rFonts w:asciiTheme="majorHAnsi" w:hAnsiTheme="majorHAnsi"/>
              </w:rPr>
              <w:t>(square feet)</w:t>
            </w:r>
          </w:p>
        </w:tc>
        <w:tc>
          <w:tcPr>
            <w:tcW w:w="1286" w:type="dxa"/>
          </w:tcPr>
          <w:p w:rsidR="00624003" w:rsidRPr="00093C51" w:rsidRDefault="00624003" w:rsidP="00A175D7">
            <w:pPr>
              <w:jc w:val="center"/>
              <w:rPr>
                <w:rFonts w:asciiTheme="majorHAnsi" w:hAnsiTheme="majorHAnsi"/>
              </w:rPr>
            </w:pPr>
            <w:r w:rsidRPr="002B6BDA">
              <w:rPr>
                <w:rFonts w:asciiTheme="majorHAnsi" w:hAnsiTheme="majorHAnsi"/>
                <w:bCs/>
              </w:rPr>
              <w:t xml:space="preserve">Minimum Frontage </w:t>
            </w:r>
            <w:r w:rsidRPr="00093C51">
              <w:rPr>
                <w:rFonts w:asciiTheme="majorHAnsi" w:hAnsiTheme="majorHAnsi"/>
              </w:rPr>
              <w:t>(feet)</w:t>
            </w:r>
          </w:p>
        </w:tc>
        <w:tc>
          <w:tcPr>
            <w:tcW w:w="1313" w:type="dxa"/>
          </w:tcPr>
          <w:p w:rsidR="00624003" w:rsidRPr="002B6BDA" w:rsidRDefault="00624003" w:rsidP="00A175D7">
            <w:pPr>
              <w:jc w:val="center"/>
              <w:rPr>
                <w:rFonts w:asciiTheme="majorHAnsi" w:hAnsiTheme="majorHAnsi"/>
                <w:bCs/>
              </w:rPr>
            </w:pPr>
            <w:r w:rsidRPr="002B6BDA">
              <w:rPr>
                <w:rFonts w:asciiTheme="majorHAnsi" w:hAnsiTheme="majorHAnsi"/>
                <w:bCs/>
              </w:rPr>
              <w:t>Minimum</w:t>
            </w:r>
          </w:p>
          <w:p w:rsidR="00624003" w:rsidRPr="00093C51" w:rsidRDefault="00624003" w:rsidP="00A175D7">
            <w:pPr>
              <w:jc w:val="center"/>
              <w:rPr>
                <w:rFonts w:asciiTheme="majorHAnsi" w:hAnsiTheme="majorHAnsi"/>
              </w:rPr>
            </w:pPr>
            <w:r w:rsidRPr="002B6BDA">
              <w:rPr>
                <w:rFonts w:asciiTheme="majorHAnsi" w:hAnsiTheme="majorHAnsi"/>
                <w:bCs/>
              </w:rPr>
              <w:t xml:space="preserve">Lot Size </w:t>
            </w:r>
            <w:r w:rsidRPr="00093C51">
              <w:rPr>
                <w:rFonts w:asciiTheme="majorHAnsi" w:hAnsiTheme="majorHAnsi"/>
              </w:rPr>
              <w:t>(square feet)</w:t>
            </w:r>
          </w:p>
        </w:tc>
        <w:tc>
          <w:tcPr>
            <w:tcW w:w="1286" w:type="dxa"/>
          </w:tcPr>
          <w:p w:rsidR="00624003" w:rsidRPr="00093C51" w:rsidRDefault="00624003" w:rsidP="00A175D7">
            <w:pPr>
              <w:jc w:val="center"/>
              <w:rPr>
                <w:rFonts w:asciiTheme="majorHAnsi" w:hAnsiTheme="majorHAnsi"/>
              </w:rPr>
            </w:pPr>
            <w:r w:rsidRPr="002B6BDA">
              <w:rPr>
                <w:rFonts w:asciiTheme="majorHAnsi" w:hAnsiTheme="majorHAnsi"/>
                <w:bCs/>
              </w:rPr>
              <w:t xml:space="preserve">Minimum Frontage </w:t>
            </w:r>
            <w:r w:rsidRPr="00093C51">
              <w:rPr>
                <w:rFonts w:asciiTheme="majorHAnsi" w:hAnsiTheme="majorHAnsi"/>
              </w:rPr>
              <w:t>(feet)</w:t>
            </w:r>
          </w:p>
        </w:tc>
        <w:tc>
          <w:tcPr>
            <w:tcW w:w="1298" w:type="dxa"/>
          </w:tcPr>
          <w:p w:rsidR="00624003" w:rsidRPr="002B6BDA" w:rsidRDefault="00624003" w:rsidP="00A175D7">
            <w:pPr>
              <w:jc w:val="center"/>
              <w:rPr>
                <w:rFonts w:asciiTheme="majorHAnsi" w:hAnsiTheme="majorHAnsi"/>
                <w:bCs/>
              </w:rPr>
            </w:pPr>
            <w:r w:rsidRPr="002B6BDA">
              <w:rPr>
                <w:rFonts w:asciiTheme="majorHAnsi" w:hAnsiTheme="majorHAnsi"/>
                <w:bCs/>
              </w:rPr>
              <w:t>Minimum</w:t>
            </w:r>
          </w:p>
          <w:p w:rsidR="00624003" w:rsidRPr="00093C51" w:rsidRDefault="00624003" w:rsidP="00A175D7">
            <w:pPr>
              <w:jc w:val="center"/>
              <w:rPr>
                <w:rFonts w:asciiTheme="majorHAnsi" w:hAnsiTheme="majorHAnsi"/>
              </w:rPr>
            </w:pPr>
            <w:r w:rsidRPr="002B6BDA">
              <w:rPr>
                <w:rFonts w:asciiTheme="majorHAnsi" w:hAnsiTheme="majorHAnsi"/>
                <w:bCs/>
              </w:rPr>
              <w:t xml:space="preserve">Lot Size </w:t>
            </w:r>
            <w:r w:rsidRPr="00093C51">
              <w:rPr>
                <w:rFonts w:asciiTheme="majorHAnsi" w:hAnsiTheme="majorHAnsi"/>
              </w:rPr>
              <w:t>(square feet)</w:t>
            </w:r>
          </w:p>
        </w:tc>
      </w:tr>
      <w:tr w:rsidR="00624003" w:rsidRPr="002B6BDA" w:rsidTr="00BE78CC">
        <w:tc>
          <w:tcPr>
            <w:tcW w:w="10990" w:type="dxa"/>
            <w:gridSpan w:val="9"/>
          </w:tcPr>
          <w:p w:rsidR="00624003" w:rsidRPr="00FC6E87" w:rsidRDefault="00624003" w:rsidP="00A175D7">
            <w:pPr>
              <w:spacing w:before="120"/>
              <w:rPr>
                <w:rFonts w:asciiTheme="majorHAnsi" w:eastAsiaTheme="minorHAnsi" w:hAnsiTheme="majorHAnsi"/>
                <w:color w:val="000000"/>
              </w:rPr>
            </w:pPr>
            <w:r w:rsidRPr="002B6BDA">
              <w:rPr>
                <w:rFonts w:asciiTheme="majorHAnsi" w:hAnsiTheme="majorHAnsi"/>
                <w:bCs/>
              </w:rPr>
              <w:t xml:space="preserve">Residential, Village Residential, </w:t>
            </w:r>
            <w:r>
              <w:rPr>
                <w:rFonts w:asciiTheme="majorHAnsi" w:hAnsiTheme="majorHAnsi"/>
                <w:bCs/>
              </w:rPr>
              <w:t>Emerald Lake</w:t>
            </w:r>
            <w:r w:rsidRPr="00B80225">
              <w:rPr>
                <w:rFonts w:asciiTheme="majorHAnsi" w:hAnsiTheme="majorHAnsi" w:cs="Arial"/>
              </w:rPr>
              <w:t xml:space="preserve"> Village Residential</w:t>
            </w:r>
            <w:r w:rsidRPr="002B6BDA">
              <w:rPr>
                <w:rFonts w:asciiTheme="majorHAnsi" w:hAnsiTheme="majorHAnsi"/>
                <w:bCs/>
              </w:rPr>
              <w:t xml:space="preserve"> </w:t>
            </w:r>
            <w:r>
              <w:rPr>
                <w:rFonts w:asciiTheme="majorHAnsi" w:hAnsiTheme="majorHAnsi"/>
                <w:bCs/>
              </w:rPr>
              <w:t>,</w:t>
            </w:r>
            <w:r w:rsidRPr="002B6BDA">
              <w:rPr>
                <w:rFonts w:asciiTheme="majorHAnsi" w:hAnsiTheme="majorHAnsi"/>
                <w:bCs/>
              </w:rPr>
              <w:t>Lower Village Residential and Commercial Districts</w:t>
            </w:r>
          </w:p>
        </w:tc>
      </w:tr>
      <w:tr w:rsidR="00624003" w:rsidRPr="002B6BDA" w:rsidTr="00BE78CC">
        <w:tc>
          <w:tcPr>
            <w:tcW w:w="805" w:type="dxa"/>
            <w:vMerge w:val="restart"/>
          </w:tcPr>
          <w:p w:rsidR="00624003" w:rsidRPr="002B6BDA" w:rsidRDefault="00624003" w:rsidP="00A175D7">
            <w:pPr>
              <w:rPr>
                <w:rFonts w:asciiTheme="majorHAnsi" w:hAnsiTheme="majorHAnsi"/>
              </w:rPr>
            </w:pPr>
          </w:p>
        </w:tc>
        <w:tc>
          <w:tcPr>
            <w:tcW w:w="2327" w:type="dxa"/>
            <w:gridSpan w:val="2"/>
          </w:tcPr>
          <w:p w:rsidR="00624003" w:rsidRPr="00093C51" w:rsidRDefault="00624003" w:rsidP="00A175D7">
            <w:pPr>
              <w:rPr>
                <w:rFonts w:asciiTheme="majorHAnsi" w:hAnsiTheme="majorHAnsi"/>
              </w:rPr>
            </w:pPr>
            <w:r>
              <w:rPr>
                <w:rFonts w:asciiTheme="majorHAnsi" w:hAnsiTheme="majorHAnsi"/>
              </w:rPr>
              <w:t>Single-dwelling units</w:t>
            </w:r>
          </w:p>
        </w:tc>
        <w:tc>
          <w:tcPr>
            <w:tcW w:w="1458" w:type="dxa"/>
          </w:tcPr>
          <w:p w:rsidR="00624003" w:rsidRPr="00FC6E87" w:rsidRDefault="00624003" w:rsidP="00A175D7">
            <w:pPr>
              <w:spacing w:before="120"/>
              <w:jc w:val="center"/>
              <w:rPr>
                <w:rFonts w:asciiTheme="majorHAnsi" w:hAnsiTheme="majorHAnsi"/>
              </w:rPr>
            </w:pPr>
            <w:r>
              <w:rPr>
                <w:rFonts w:asciiTheme="majorHAnsi" w:hAnsiTheme="majorHAnsi"/>
              </w:rPr>
              <w:t>100</w:t>
            </w:r>
          </w:p>
        </w:tc>
        <w:tc>
          <w:tcPr>
            <w:tcW w:w="1217" w:type="dxa"/>
          </w:tcPr>
          <w:p w:rsidR="00624003" w:rsidRPr="00FC6E87" w:rsidRDefault="00624003" w:rsidP="00A175D7">
            <w:pPr>
              <w:spacing w:before="120"/>
              <w:jc w:val="center"/>
              <w:rPr>
                <w:rFonts w:asciiTheme="majorHAnsi" w:hAnsiTheme="majorHAnsi"/>
              </w:rPr>
            </w:pPr>
            <w:r>
              <w:rPr>
                <w:rFonts w:asciiTheme="majorHAnsi" w:hAnsiTheme="majorHAnsi"/>
              </w:rPr>
              <w:t>10,000</w:t>
            </w:r>
          </w:p>
        </w:tc>
        <w:tc>
          <w:tcPr>
            <w:tcW w:w="1286" w:type="dxa"/>
          </w:tcPr>
          <w:p w:rsidR="00624003" w:rsidRPr="00FC6E87" w:rsidRDefault="00624003" w:rsidP="00A175D7">
            <w:pPr>
              <w:spacing w:before="120"/>
              <w:jc w:val="center"/>
              <w:rPr>
                <w:rFonts w:asciiTheme="majorHAnsi" w:hAnsiTheme="majorHAnsi"/>
              </w:rPr>
            </w:pPr>
            <w:r>
              <w:rPr>
                <w:rFonts w:asciiTheme="majorHAnsi" w:hAnsiTheme="majorHAnsi"/>
              </w:rPr>
              <w:t>100</w:t>
            </w:r>
          </w:p>
        </w:tc>
        <w:tc>
          <w:tcPr>
            <w:tcW w:w="1313" w:type="dxa"/>
          </w:tcPr>
          <w:p w:rsidR="00624003" w:rsidRPr="00FC6E87" w:rsidRDefault="00624003" w:rsidP="00A175D7">
            <w:pPr>
              <w:spacing w:before="120"/>
              <w:jc w:val="center"/>
              <w:rPr>
                <w:rFonts w:asciiTheme="majorHAnsi" w:hAnsiTheme="majorHAnsi"/>
              </w:rPr>
            </w:pPr>
            <w:r>
              <w:rPr>
                <w:rFonts w:asciiTheme="majorHAnsi" w:hAnsiTheme="majorHAnsi"/>
              </w:rPr>
              <w:t>20,000</w:t>
            </w:r>
          </w:p>
        </w:tc>
        <w:tc>
          <w:tcPr>
            <w:tcW w:w="1286" w:type="dxa"/>
          </w:tcPr>
          <w:p w:rsidR="00624003" w:rsidRPr="00FC6E87" w:rsidRDefault="00624003" w:rsidP="00A175D7">
            <w:pPr>
              <w:spacing w:before="120"/>
              <w:jc w:val="center"/>
              <w:rPr>
                <w:rFonts w:asciiTheme="majorHAnsi" w:hAnsiTheme="majorHAnsi"/>
              </w:rPr>
            </w:pPr>
            <w:r>
              <w:rPr>
                <w:rFonts w:asciiTheme="majorHAnsi" w:hAnsiTheme="majorHAnsi"/>
              </w:rPr>
              <w:t>125</w:t>
            </w:r>
          </w:p>
        </w:tc>
        <w:tc>
          <w:tcPr>
            <w:tcW w:w="1298" w:type="dxa"/>
          </w:tcPr>
          <w:p w:rsidR="00624003" w:rsidRPr="00FC6E87" w:rsidRDefault="00624003" w:rsidP="00A175D7">
            <w:pPr>
              <w:spacing w:before="120"/>
              <w:jc w:val="center"/>
              <w:rPr>
                <w:rFonts w:asciiTheme="majorHAnsi" w:hAnsiTheme="majorHAnsi"/>
              </w:rPr>
            </w:pPr>
            <w:r>
              <w:rPr>
                <w:rFonts w:asciiTheme="majorHAnsi" w:hAnsiTheme="majorHAnsi"/>
              </w:rPr>
              <w:t>40,000</w:t>
            </w:r>
          </w:p>
        </w:tc>
      </w:tr>
      <w:tr w:rsidR="00624003" w:rsidRPr="002B6BDA" w:rsidTr="00BE78CC">
        <w:tc>
          <w:tcPr>
            <w:tcW w:w="805" w:type="dxa"/>
            <w:vMerge/>
          </w:tcPr>
          <w:p w:rsidR="00624003" w:rsidRPr="002B6BDA" w:rsidRDefault="00624003" w:rsidP="00A175D7">
            <w:pPr>
              <w:rPr>
                <w:rFonts w:asciiTheme="majorHAnsi" w:hAnsiTheme="majorHAnsi"/>
              </w:rPr>
            </w:pPr>
          </w:p>
        </w:tc>
        <w:tc>
          <w:tcPr>
            <w:tcW w:w="2327" w:type="dxa"/>
            <w:gridSpan w:val="2"/>
          </w:tcPr>
          <w:p w:rsidR="00624003" w:rsidRPr="00093C51" w:rsidRDefault="00624003" w:rsidP="00A175D7">
            <w:pPr>
              <w:rPr>
                <w:rFonts w:asciiTheme="majorHAnsi" w:hAnsiTheme="majorHAnsi"/>
              </w:rPr>
            </w:pPr>
            <w:r>
              <w:rPr>
                <w:rFonts w:asciiTheme="majorHAnsi" w:hAnsiTheme="majorHAnsi"/>
              </w:rPr>
              <w:t>Two-dwelling units</w:t>
            </w:r>
          </w:p>
        </w:tc>
        <w:tc>
          <w:tcPr>
            <w:tcW w:w="1458" w:type="dxa"/>
          </w:tcPr>
          <w:p w:rsidR="00624003" w:rsidRPr="00FC6E87" w:rsidRDefault="00624003" w:rsidP="00A175D7">
            <w:pPr>
              <w:spacing w:before="120"/>
              <w:jc w:val="center"/>
              <w:rPr>
                <w:rFonts w:asciiTheme="majorHAnsi" w:hAnsiTheme="majorHAnsi"/>
              </w:rPr>
            </w:pPr>
            <w:r>
              <w:rPr>
                <w:rFonts w:asciiTheme="majorHAnsi" w:hAnsiTheme="majorHAnsi"/>
              </w:rPr>
              <w:t>100</w:t>
            </w:r>
          </w:p>
        </w:tc>
        <w:tc>
          <w:tcPr>
            <w:tcW w:w="1217" w:type="dxa"/>
          </w:tcPr>
          <w:p w:rsidR="00624003" w:rsidRPr="00FC6E87" w:rsidRDefault="00624003" w:rsidP="00A175D7">
            <w:pPr>
              <w:spacing w:before="120"/>
              <w:jc w:val="center"/>
              <w:rPr>
                <w:rFonts w:asciiTheme="majorHAnsi" w:hAnsiTheme="majorHAnsi"/>
              </w:rPr>
            </w:pPr>
            <w:r>
              <w:rPr>
                <w:rFonts w:asciiTheme="majorHAnsi" w:hAnsiTheme="majorHAnsi"/>
              </w:rPr>
              <w:t>20,000</w:t>
            </w:r>
          </w:p>
        </w:tc>
        <w:tc>
          <w:tcPr>
            <w:tcW w:w="1286" w:type="dxa"/>
          </w:tcPr>
          <w:p w:rsidR="00624003" w:rsidRPr="00FC6E87" w:rsidRDefault="00624003" w:rsidP="00A175D7">
            <w:pPr>
              <w:spacing w:before="120"/>
              <w:jc w:val="center"/>
              <w:rPr>
                <w:rFonts w:asciiTheme="majorHAnsi" w:hAnsiTheme="majorHAnsi"/>
              </w:rPr>
            </w:pPr>
            <w:r>
              <w:rPr>
                <w:rFonts w:asciiTheme="majorHAnsi" w:hAnsiTheme="majorHAnsi"/>
              </w:rPr>
              <w:t>100</w:t>
            </w:r>
          </w:p>
        </w:tc>
        <w:tc>
          <w:tcPr>
            <w:tcW w:w="1313" w:type="dxa"/>
          </w:tcPr>
          <w:p w:rsidR="00624003" w:rsidRPr="00FC6E87" w:rsidRDefault="00624003" w:rsidP="00A175D7">
            <w:pPr>
              <w:spacing w:before="120"/>
              <w:jc w:val="center"/>
              <w:rPr>
                <w:rFonts w:asciiTheme="majorHAnsi" w:hAnsiTheme="majorHAnsi"/>
              </w:rPr>
            </w:pPr>
            <w:r>
              <w:rPr>
                <w:rFonts w:asciiTheme="majorHAnsi" w:hAnsiTheme="majorHAnsi"/>
              </w:rPr>
              <w:t>40,000</w:t>
            </w:r>
          </w:p>
        </w:tc>
        <w:tc>
          <w:tcPr>
            <w:tcW w:w="1286" w:type="dxa"/>
          </w:tcPr>
          <w:p w:rsidR="00624003" w:rsidRPr="00FC6E87" w:rsidRDefault="00624003" w:rsidP="00A175D7">
            <w:pPr>
              <w:spacing w:before="120"/>
              <w:jc w:val="center"/>
              <w:rPr>
                <w:rFonts w:asciiTheme="majorHAnsi" w:hAnsiTheme="majorHAnsi"/>
              </w:rPr>
            </w:pPr>
            <w:r>
              <w:rPr>
                <w:rFonts w:asciiTheme="majorHAnsi" w:hAnsiTheme="majorHAnsi"/>
              </w:rPr>
              <w:t>125</w:t>
            </w:r>
          </w:p>
        </w:tc>
        <w:tc>
          <w:tcPr>
            <w:tcW w:w="1298" w:type="dxa"/>
          </w:tcPr>
          <w:p w:rsidR="00624003" w:rsidRPr="00FC6E87" w:rsidRDefault="00624003" w:rsidP="00A175D7">
            <w:pPr>
              <w:spacing w:before="120"/>
              <w:jc w:val="center"/>
              <w:rPr>
                <w:rFonts w:asciiTheme="majorHAnsi" w:hAnsiTheme="majorHAnsi"/>
              </w:rPr>
            </w:pPr>
            <w:r>
              <w:rPr>
                <w:rFonts w:asciiTheme="majorHAnsi" w:hAnsiTheme="majorHAnsi"/>
              </w:rPr>
              <w:t>80,000</w:t>
            </w:r>
          </w:p>
        </w:tc>
      </w:tr>
      <w:tr w:rsidR="00624003" w:rsidRPr="002B6BDA" w:rsidTr="00BE78CC">
        <w:tc>
          <w:tcPr>
            <w:tcW w:w="805" w:type="dxa"/>
            <w:vMerge/>
          </w:tcPr>
          <w:p w:rsidR="00624003" w:rsidRPr="002B6BDA" w:rsidRDefault="00624003" w:rsidP="00A175D7">
            <w:pPr>
              <w:rPr>
                <w:rFonts w:asciiTheme="majorHAnsi" w:hAnsiTheme="majorHAnsi"/>
              </w:rPr>
            </w:pPr>
          </w:p>
        </w:tc>
        <w:tc>
          <w:tcPr>
            <w:tcW w:w="2327" w:type="dxa"/>
            <w:gridSpan w:val="2"/>
          </w:tcPr>
          <w:p w:rsidR="00624003" w:rsidRPr="00093C51" w:rsidRDefault="00624003" w:rsidP="00A175D7">
            <w:pPr>
              <w:rPr>
                <w:rFonts w:asciiTheme="majorHAnsi" w:hAnsiTheme="majorHAnsi"/>
              </w:rPr>
            </w:pPr>
            <w:r>
              <w:rPr>
                <w:rFonts w:asciiTheme="majorHAnsi" w:hAnsiTheme="majorHAnsi"/>
              </w:rPr>
              <w:t>Three-dwelling units</w:t>
            </w:r>
          </w:p>
        </w:tc>
        <w:tc>
          <w:tcPr>
            <w:tcW w:w="1458" w:type="dxa"/>
          </w:tcPr>
          <w:p w:rsidR="00624003" w:rsidRPr="00FC6E87" w:rsidRDefault="00624003" w:rsidP="00A175D7">
            <w:pPr>
              <w:spacing w:before="120"/>
              <w:jc w:val="center"/>
              <w:rPr>
                <w:rFonts w:asciiTheme="majorHAnsi" w:hAnsiTheme="majorHAnsi"/>
              </w:rPr>
            </w:pPr>
            <w:r>
              <w:rPr>
                <w:rFonts w:asciiTheme="majorHAnsi" w:hAnsiTheme="majorHAnsi"/>
              </w:rPr>
              <w:t>125</w:t>
            </w:r>
          </w:p>
        </w:tc>
        <w:tc>
          <w:tcPr>
            <w:tcW w:w="1217" w:type="dxa"/>
          </w:tcPr>
          <w:p w:rsidR="00624003" w:rsidRPr="00FC6E87" w:rsidRDefault="00624003" w:rsidP="00A175D7">
            <w:pPr>
              <w:spacing w:before="120"/>
              <w:jc w:val="center"/>
              <w:rPr>
                <w:rFonts w:asciiTheme="majorHAnsi" w:hAnsiTheme="majorHAnsi"/>
              </w:rPr>
            </w:pPr>
            <w:r>
              <w:rPr>
                <w:rFonts w:asciiTheme="majorHAnsi" w:hAnsiTheme="majorHAnsi"/>
              </w:rPr>
              <w:t>28,500</w:t>
            </w:r>
          </w:p>
        </w:tc>
        <w:tc>
          <w:tcPr>
            <w:tcW w:w="1286" w:type="dxa"/>
          </w:tcPr>
          <w:p w:rsidR="00624003" w:rsidRPr="00FC6E87" w:rsidRDefault="00624003" w:rsidP="00A175D7">
            <w:pPr>
              <w:spacing w:before="120"/>
              <w:jc w:val="center"/>
              <w:rPr>
                <w:rFonts w:asciiTheme="majorHAnsi" w:hAnsiTheme="majorHAnsi"/>
              </w:rPr>
            </w:pPr>
            <w:r>
              <w:rPr>
                <w:rFonts w:asciiTheme="majorHAnsi" w:hAnsiTheme="majorHAnsi"/>
              </w:rPr>
              <w:t>150</w:t>
            </w:r>
          </w:p>
        </w:tc>
        <w:tc>
          <w:tcPr>
            <w:tcW w:w="1313" w:type="dxa"/>
          </w:tcPr>
          <w:p w:rsidR="00624003" w:rsidRPr="00FC6E87" w:rsidRDefault="00624003" w:rsidP="00A175D7">
            <w:pPr>
              <w:spacing w:before="120"/>
              <w:jc w:val="center"/>
              <w:rPr>
                <w:rFonts w:asciiTheme="majorHAnsi" w:hAnsiTheme="majorHAnsi"/>
              </w:rPr>
            </w:pPr>
            <w:r>
              <w:rPr>
                <w:rFonts w:asciiTheme="majorHAnsi" w:hAnsiTheme="majorHAnsi"/>
              </w:rPr>
              <w:t>52,000</w:t>
            </w:r>
          </w:p>
        </w:tc>
        <w:tc>
          <w:tcPr>
            <w:tcW w:w="1286" w:type="dxa"/>
          </w:tcPr>
          <w:p w:rsidR="00624003" w:rsidRPr="00FC6E87" w:rsidRDefault="00624003" w:rsidP="00A175D7">
            <w:pPr>
              <w:spacing w:before="120"/>
              <w:jc w:val="center"/>
              <w:rPr>
                <w:rFonts w:asciiTheme="majorHAnsi" w:hAnsiTheme="majorHAnsi"/>
              </w:rPr>
            </w:pPr>
            <w:r>
              <w:rPr>
                <w:rFonts w:asciiTheme="majorHAnsi" w:hAnsiTheme="majorHAnsi"/>
              </w:rPr>
              <w:t>150</w:t>
            </w:r>
          </w:p>
        </w:tc>
        <w:tc>
          <w:tcPr>
            <w:tcW w:w="1298" w:type="dxa"/>
          </w:tcPr>
          <w:p w:rsidR="00624003" w:rsidRPr="00FC6E87" w:rsidRDefault="00624003" w:rsidP="00A175D7">
            <w:pPr>
              <w:spacing w:before="120"/>
              <w:jc w:val="center"/>
              <w:rPr>
                <w:rFonts w:asciiTheme="majorHAnsi" w:hAnsiTheme="majorHAnsi"/>
              </w:rPr>
            </w:pPr>
            <w:r>
              <w:rPr>
                <w:rFonts w:asciiTheme="majorHAnsi" w:hAnsiTheme="majorHAnsi"/>
              </w:rPr>
              <w:t>120,000</w:t>
            </w:r>
          </w:p>
        </w:tc>
      </w:tr>
      <w:tr w:rsidR="00624003" w:rsidRPr="002B6BDA" w:rsidTr="00BE78CC">
        <w:tc>
          <w:tcPr>
            <w:tcW w:w="805" w:type="dxa"/>
            <w:vMerge/>
          </w:tcPr>
          <w:p w:rsidR="00624003" w:rsidRPr="002B6BDA" w:rsidRDefault="00624003" w:rsidP="00A175D7">
            <w:pPr>
              <w:rPr>
                <w:rFonts w:asciiTheme="majorHAnsi" w:hAnsiTheme="majorHAnsi"/>
              </w:rPr>
            </w:pPr>
          </w:p>
        </w:tc>
        <w:tc>
          <w:tcPr>
            <w:tcW w:w="2327" w:type="dxa"/>
            <w:gridSpan w:val="2"/>
          </w:tcPr>
          <w:p w:rsidR="00624003" w:rsidRPr="00093C51" w:rsidRDefault="00624003" w:rsidP="00A175D7">
            <w:pPr>
              <w:rPr>
                <w:rFonts w:asciiTheme="majorHAnsi" w:hAnsiTheme="majorHAnsi"/>
              </w:rPr>
            </w:pPr>
            <w:r>
              <w:rPr>
                <w:rFonts w:asciiTheme="majorHAnsi" w:hAnsiTheme="majorHAnsi"/>
              </w:rPr>
              <w:t>Four-dwelling units</w:t>
            </w:r>
          </w:p>
        </w:tc>
        <w:tc>
          <w:tcPr>
            <w:tcW w:w="1458" w:type="dxa"/>
          </w:tcPr>
          <w:p w:rsidR="00624003" w:rsidRPr="00FC6E87" w:rsidRDefault="00624003" w:rsidP="00A175D7">
            <w:pPr>
              <w:spacing w:before="120"/>
              <w:jc w:val="center"/>
              <w:rPr>
                <w:rFonts w:asciiTheme="majorHAnsi" w:hAnsiTheme="majorHAnsi"/>
              </w:rPr>
            </w:pPr>
            <w:r>
              <w:rPr>
                <w:rFonts w:asciiTheme="majorHAnsi" w:hAnsiTheme="majorHAnsi"/>
              </w:rPr>
              <w:t>150</w:t>
            </w:r>
          </w:p>
        </w:tc>
        <w:tc>
          <w:tcPr>
            <w:tcW w:w="1217" w:type="dxa"/>
          </w:tcPr>
          <w:p w:rsidR="00624003" w:rsidRPr="00FC6E87" w:rsidRDefault="00624003" w:rsidP="00A175D7">
            <w:pPr>
              <w:spacing w:before="120"/>
              <w:jc w:val="center"/>
              <w:rPr>
                <w:rFonts w:asciiTheme="majorHAnsi" w:hAnsiTheme="majorHAnsi"/>
              </w:rPr>
            </w:pPr>
            <w:r>
              <w:rPr>
                <w:rFonts w:asciiTheme="majorHAnsi" w:hAnsiTheme="majorHAnsi"/>
              </w:rPr>
              <w:t>37,500</w:t>
            </w:r>
          </w:p>
        </w:tc>
        <w:tc>
          <w:tcPr>
            <w:tcW w:w="1286" w:type="dxa"/>
          </w:tcPr>
          <w:p w:rsidR="00624003" w:rsidRPr="00FC6E87" w:rsidRDefault="00624003" w:rsidP="00A175D7">
            <w:pPr>
              <w:spacing w:before="120"/>
              <w:jc w:val="center"/>
              <w:rPr>
                <w:rFonts w:asciiTheme="majorHAnsi" w:hAnsiTheme="majorHAnsi"/>
              </w:rPr>
            </w:pPr>
            <w:r>
              <w:rPr>
                <w:rFonts w:asciiTheme="majorHAnsi" w:hAnsiTheme="majorHAnsi"/>
              </w:rPr>
              <w:t>150</w:t>
            </w:r>
          </w:p>
        </w:tc>
        <w:tc>
          <w:tcPr>
            <w:tcW w:w="1313" w:type="dxa"/>
          </w:tcPr>
          <w:p w:rsidR="00624003" w:rsidRPr="00FC6E87" w:rsidRDefault="00624003" w:rsidP="00A175D7">
            <w:pPr>
              <w:spacing w:before="120"/>
              <w:jc w:val="center"/>
              <w:rPr>
                <w:rFonts w:asciiTheme="majorHAnsi" w:hAnsiTheme="majorHAnsi"/>
              </w:rPr>
            </w:pPr>
            <w:r>
              <w:rPr>
                <w:rFonts w:asciiTheme="majorHAnsi" w:hAnsiTheme="majorHAnsi"/>
              </w:rPr>
              <w:t>64,000</w:t>
            </w:r>
          </w:p>
        </w:tc>
        <w:tc>
          <w:tcPr>
            <w:tcW w:w="1286" w:type="dxa"/>
          </w:tcPr>
          <w:p w:rsidR="00624003" w:rsidRPr="00FC6E87" w:rsidRDefault="00624003" w:rsidP="00A175D7">
            <w:pPr>
              <w:spacing w:before="120"/>
              <w:jc w:val="center"/>
              <w:rPr>
                <w:rFonts w:asciiTheme="majorHAnsi" w:hAnsiTheme="majorHAnsi"/>
              </w:rPr>
            </w:pPr>
            <w:r>
              <w:rPr>
                <w:rFonts w:asciiTheme="majorHAnsi" w:hAnsiTheme="majorHAnsi"/>
              </w:rPr>
              <w:t>150</w:t>
            </w:r>
          </w:p>
        </w:tc>
        <w:tc>
          <w:tcPr>
            <w:tcW w:w="1298" w:type="dxa"/>
          </w:tcPr>
          <w:p w:rsidR="00624003" w:rsidRPr="00FC6E87" w:rsidRDefault="00624003" w:rsidP="00A175D7">
            <w:pPr>
              <w:spacing w:before="120"/>
              <w:jc w:val="center"/>
              <w:rPr>
                <w:rFonts w:asciiTheme="majorHAnsi" w:hAnsiTheme="majorHAnsi"/>
              </w:rPr>
            </w:pPr>
            <w:r>
              <w:rPr>
                <w:rFonts w:asciiTheme="majorHAnsi" w:hAnsiTheme="majorHAnsi"/>
              </w:rPr>
              <w:t>160,000</w:t>
            </w:r>
          </w:p>
        </w:tc>
      </w:tr>
      <w:tr w:rsidR="00624003" w:rsidRPr="002B6BDA" w:rsidTr="00BE78CC">
        <w:tc>
          <w:tcPr>
            <w:tcW w:w="805" w:type="dxa"/>
            <w:vMerge/>
          </w:tcPr>
          <w:p w:rsidR="00624003" w:rsidRPr="002B6BDA" w:rsidRDefault="00624003" w:rsidP="00A175D7">
            <w:pPr>
              <w:rPr>
                <w:rFonts w:asciiTheme="majorHAnsi" w:hAnsiTheme="majorHAnsi"/>
              </w:rPr>
            </w:pPr>
          </w:p>
        </w:tc>
        <w:tc>
          <w:tcPr>
            <w:tcW w:w="2327" w:type="dxa"/>
            <w:gridSpan w:val="2"/>
          </w:tcPr>
          <w:p w:rsidR="00624003" w:rsidRPr="00093C51" w:rsidRDefault="00624003" w:rsidP="00A175D7">
            <w:pPr>
              <w:rPr>
                <w:rFonts w:asciiTheme="majorHAnsi" w:hAnsiTheme="majorHAnsi"/>
              </w:rPr>
            </w:pPr>
            <w:r w:rsidRPr="002B6BDA">
              <w:rPr>
                <w:rFonts w:asciiTheme="majorHAnsi" w:hAnsiTheme="majorHAnsi"/>
              </w:rPr>
              <w:t xml:space="preserve"> </w:t>
            </w:r>
            <w:r>
              <w:rPr>
                <w:rFonts w:asciiTheme="majorHAnsi" w:hAnsiTheme="majorHAnsi"/>
              </w:rPr>
              <w:t>Commercial uses</w:t>
            </w:r>
            <w:r w:rsidRPr="002B6BDA">
              <w:rPr>
                <w:rFonts w:asciiTheme="majorHAnsi" w:hAnsiTheme="majorHAnsi"/>
              </w:rPr>
              <w:t xml:space="preserve"> (each building)</w:t>
            </w:r>
          </w:p>
        </w:tc>
        <w:tc>
          <w:tcPr>
            <w:tcW w:w="1458" w:type="dxa"/>
          </w:tcPr>
          <w:p w:rsidR="00624003" w:rsidRPr="00FC6E87" w:rsidRDefault="00624003" w:rsidP="00A175D7">
            <w:pPr>
              <w:spacing w:before="120"/>
              <w:jc w:val="center"/>
              <w:rPr>
                <w:rFonts w:asciiTheme="majorHAnsi" w:hAnsiTheme="majorHAnsi"/>
              </w:rPr>
            </w:pPr>
            <w:r>
              <w:rPr>
                <w:rFonts w:asciiTheme="majorHAnsi" w:hAnsiTheme="majorHAnsi"/>
              </w:rPr>
              <w:t>200</w:t>
            </w:r>
          </w:p>
        </w:tc>
        <w:tc>
          <w:tcPr>
            <w:tcW w:w="1217" w:type="dxa"/>
          </w:tcPr>
          <w:p w:rsidR="00624003" w:rsidRPr="00FC6E87" w:rsidRDefault="00624003" w:rsidP="00A175D7">
            <w:pPr>
              <w:spacing w:before="120"/>
              <w:jc w:val="center"/>
              <w:rPr>
                <w:rFonts w:asciiTheme="majorHAnsi" w:hAnsiTheme="majorHAnsi"/>
              </w:rPr>
            </w:pPr>
            <w:r>
              <w:rPr>
                <w:rFonts w:asciiTheme="majorHAnsi" w:hAnsiTheme="majorHAnsi"/>
              </w:rPr>
              <w:t>40,000</w:t>
            </w:r>
          </w:p>
        </w:tc>
        <w:tc>
          <w:tcPr>
            <w:tcW w:w="1286" w:type="dxa"/>
          </w:tcPr>
          <w:p w:rsidR="00624003" w:rsidRPr="00FC6E87" w:rsidRDefault="00624003" w:rsidP="00A175D7">
            <w:pPr>
              <w:spacing w:before="120"/>
              <w:jc w:val="center"/>
              <w:rPr>
                <w:rFonts w:asciiTheme="majorHAnsi" w:hAnsiTheme="majorHAnsi"/>
              </w:rPr>
            </w:pPr>
            <w:r>
              <w:rPr>
                <w:rFonts w:asciiTheme="majorHAnsi" w:hAnsiTheme="majorHAnsi"/>
              </w:rPr>
              <w:t>200</w:t>
            </w:r>
          </w:p>
        </w:tc>
        <w:tc>
          <w:tcPr>
            <w:tcW w:w="1313" w:type="dxa"/>
          </w:tcPr>
          <w:p w:rsidR="00624003" w:rsidRPr="00FC6E87" w:rsidRDefault="00624003" w:rsidP="00A175D7">
            <w:pPr>
              <w:spacing w:before="120"/>
              <w:jc w:val="center"/>
              <w:rPr>
                <w:rFonts w:asciiTheme="majorHAnsi" w:hAnsiTheme="majorHAnsi"/>
              </w:rPr>
            </w:pPr>
            <w:r>
              <w:rPr>
                <w:rFonts w:asciiTheme="majorHAnsi" w:hAnsiTheme="majorHAnsi"/>
              </w:rPr>
              <w:t>40,000</w:t>
            </w:r>
          </w:p>
        </w:tc>
        <w:tc>
          <w:tcPr>
            <w:tcW w:w="1286" w:type="dxa"/>
          </w:tcPr>
          <w:p w:rsidR="00624003" w:rsidRPr="00FC6E87" w:rsidRDefault="00624003" w:rsidP="00A175D7">
            <w:pPr>
              <w:spacing w:before="120"/>
              <w:jc w:val="center"/>
              <w:rPr>
                <w:rFonts w:asciiTheme="majorHAnsi" w:hAnsiTheme="majorHAnsi"/>
              </w:rPr>
            </w:pPr>
            <w:r>
              <w:rPr>
                <w:rFonts w:asciiTheme="majorHAnsi" w:hAnsiTheme="majorHAnsi"/>
              </w:rPr>
              <w:t>200</w:t>
            </w:r>
          </w:p>
        </w:tc>
        <w:tc>
          <w:tcPr>
            <w:tcW w:w="1298" w:type="dxa"/>
          </w:tcPr>
          <w:p w:rsidR="00624003" w:rsidRPr="00FC6E87" w:rsidRDefault="00624003" w:rsidP="00A175D7">
            <w:pPr>
              <w:spacing w:before="120"/>
              <w:jc w:val="center"/>
              <w:rPr>
                <w:rFonts w:asciiTheme="majorHAnsi" w:hAnsiTheme="majorHAnsi"/>
              </w:rPr>
            </w:pPr>
            <w:r>
              <w:rPr>
                <w:rFonts w:asciiTheme="majorHAnsi" w:hAnsiTheme="majorHAnsi"/>
              </w:rPr>
              <w:t>40,000</w:t>
            </w:r>
          </w:p>
        </w:tc>
      </w:tr>
      <w:tr w:rsidR="00624003" w:rsidRPr="002B6BDA" w:rsidTr="00BE78CC">
        <w:tc>
          <w:tcPr>
            <w:tcW w:w="805" w:type="dxa"/>
          </w:tcPr>
          <w:p w:rsidR="00624003" w:rsidRPr="00093C51" w:rsidRDefault="00624003" w:rsidP="00A175D7">
            <w:pPr>
              <w:rPr>
                <w:rFonts w:asciiTheme="majorHAnsi" w:hAnsiTheme="majorHAnsi"/>
              </w:rPr>
            </w:pPr>
          </w:p>
        </w:tc>
        <w:tc>
          <w:tcPr>
            <w:tcW w:w="2327" w:type="dxa"/>
            <w:gridSpan w:val="2"/>
          </w:tcPr>
          <w:p w:rsidR="00624003" w:rsidRPr="002B6BDA" w:rsidRDefault="00624003" w:rsidP="00A175D7">
            <w:pPr>
              <w:rPr>
                <w:rFonts w:asciiTheme="majorHAnsi" w:hAnsiTheme="majorHAnsi"/>
              </w:rPr>
            </w:pPr>
            <w:r w:rsidRPr="002B6BDA">
              <w:rPr>
                <w:rFonts w:asciiTheme="majorHAnsi" w:hAnsiTheme="majorHAnsi"/>
              </w:rPr>
              <w:t>All other uses</w:t>
            </w:r>
          </w:p>
        </w:tc>
        <w:tc>
          <w:tcPr>
            <w:tcW w:w="1458" w:type="dxa"/>
          </w:tcPr>
          <w:p w:rsidR="00624003" w:rsidRPr="00FC6E87" w:rsidRDefault="00624003" w:rsidP="00A175D7">
            <w:pPr>
              <w:spacing w:before="120"/>
              <w:jc w:val="center"/>
              <w:rPr>
                <w:rFonts w:asciiTheme="majorHAnsi" w:hAnsiTheme="majorHAnsi"/>
              </w:rPr>
            </w:pPr>
            <w:r>
              <w:rPr>
                <w:rFonts w:asciiTheme="majorHAnsi" w:hAnsiTheme="majorHAnsi"/>
              </w:rPr>
              <w:t>200</w:t>
            </w:r>
          </w:p>
        </w:tc>
        <w:tc>
          <w:tcPr>
            <w:tcW w:w="1217" w:type="dxa"/>
          </w:tcPr>
          <w:p w:rsidR="00624003" w:rsidRPr="00FC6E87" w:rsidRDefault="00624003" w:rsidP="00A175D7">
            <w:pPr>
              <w:spacing w:before="120"/>
              <w:jc w:val="center"/>
              <w:rPr>
                <w:rFonts w:asciiTheme="majorHAnsi" w:hAnsiTheme="majorHAnsi"/>
              </w:rPr>
            </w:pPr>
            <w:r>
              <w:rPr>
                <w:rFonts w:asciiTheme="majorHAnsi" w:hAnsiTheme="majorHAnsi"/>
              </w:rPr>
              <w:t>40,000</w:t>
            </w:r>
          </w:p>
        </w:tc>
        <w:tc>
          <w:tcPr>
            <w:tcW w:w="1286" w:type="dxa"/>
          </w:tcPr>
          <w:p w:rsidR="00624003" w:rsidRPr="00FC6E87" w:rsidRDefault="00624003" w:rsidP="00A175D7">
            <w:pPr>
              <w:spacing w:before="120"/>
              <w:jc w:val="center"/>
              <w:rPr>
                <w:rFonts w:asciiTheme="majorHAnsi" w:hAnsiTheme="majorHAnsi"/>
              </w:rPr>
            </w:pPr>
            <w:r>
              <w:rPr>
                <w:rFonts w:asciiTheme="majorHAnsi" w:hAnsiTheme="majorHAnsi"/>
              </w:rPr>
              <w:t>200</w:t>
            </w:r>
          </w:p>
        </w:tc>
        <w:tc>
          <w:tcPr>
            <w:tcW w:w="1313" w:type="dxa"/>
          </w:tcPr>
          <w:p w:rsidR="00624003" w:rsidRPr="00FC6E87" w:rsidRDefault="00624003" w:rsidP="00A175D7">
            <w:pPr>
              <w:spacing w:before="120"/>
              <w:jc w:val="center"/>
              <w:rPr>
                <w:rFonts w:asciiTheme="majorHAnsi" w:hAnsiTheme="majorHAnsi"/>
              </w:rPr>
            </w:pPr>
            <w:r>
              <w:rPr>
                <w:rFonts w:asciiTheme="majorHAnsi" w:hAnsiTheme="majorHAnsi"/>
              </w:rPr>
              <w:t>60,000</w:t>
            </w:r>
          </w:p>
        </w:tc>
        <w:tc>
          <w:tcPr>
            <w:tcW w:w="1286" w:type="dxa"/>
          </w:tcPr>
          <w:p w:rsidR="00624003" w:rsidRPr="00FC6E87" w:rsidRDefault="00624003" w:rsidP="00A175D7">
            <w:pPr>
              <w:spacing w:before="120"/>
              <w:jc w:val="center"/>
              <w:rPr>
                <w:rFonts w:asciiTheme="majorHAnsi" w:hAnsiTheme="majorHAnsi"/>
              </w:rPr>
            </w:pPr>
            <w:r>
              <w:rPr>
                <w:rFonts w:asciiTheme="majorHAnsi" w:hAnsiTheme="majorHAnsi"/>
              </w:rPr>
              <w:t>200</w:t>
            </w:r>
          </w:p>
        </w:tc>
        <w:tc>
          <w:tcPr>
            <w:tcW w:w="1298" w:type="dxa"/>
          </w:tcPr>
          <w:p w:rsidR="00624003" w:rsidRPr="00FC6E87" w:rsidRDefault="00624003" w:rsidP="00A175D7">
            <w:pPr>
              <w:spacing w:before="120"/>
              <w:jc w:val="center"/>
              <w:rPr>
                <w:rFonts w:asciiTheme="majorHAnsi" w:hAnsiTheme="majorHAnsi"/>
              </w:rPr>
            </w:pPr>
            <w:r>
              <w:rPr>
                <w:rFonts w:asciiTheme="majorHAnsi" w:hAnsiTheme="majorHAnsi"/>
              </w:rPr>
              <w:t>80,000</w:t>
            </w:r>
          </w:p>
        </w:tc>
      </w:tr>
      <w:tr w:rsidR="00624003" w:rsidRPr="002B6BDA" w:rsidTr="00BE78CC">
        <w:tc>
          <w:tcPr>
            <w:tcW w:w="10990" w:type="dxa"/>
            <w:gridSpan w:val="9"/>
            <w:tcBorders>
              <w:bottom w:val="single" w:sz="4" w:space="0" w:color="auto"/>
            </w:tcBorders>
          </w:tcPr>
          <w:p w:rsidR="00624003" w:rsidRPr="002B6BDA" w:rsidRDefault="00624003" w:rsidP="00A175D7">
            <w:pPr>
              <w:spacing w:before="120"/>
              <w:rPr>
                <w:rFonts w:asciiTheme="majorHAnsi" w:hAnsiTheme="majorHAnsi"/>
                <w:u w:val="single"/>
              </w:rPr>
            </w:pPr>
            <w:r w:rsidRPr="002B6BDA">
              <w:rPr>
                <w:rFonts w:asciiTheme="majorHAnsi" w:hAnsiTheme="majorHAnsi"/>
                <w:u w:val="single"/>
              </w:rPr>
              <w:t>Central Business District</w:t>
            </w:r>
          </w:p>
        </w:tc>
      </w:tr>
      <w:tr w:rsidR="00624003" w:rsidRPr="002B6BDA" w:rsidTr="00BE78CC">
        <w:tc>
          <w:tcPr>
            <w:tcW w:w="826" w:type="dxa"/>
            <w:gridSpan w:val="2"/>
            <w:tcBorders>
              <w:bottom w:val="single" w:sz="4" w:space="0" w:color="auto"/>
            </w:tcBorders>
          </w:tcPr>
          <w:p w:rsidR="00624003" w:rsidRPr="002B6BDA" w:rsidRDefault="00624003" w:rsidP="00A175D7">
            <w:pPr>
              <w:rPr>
                <w:rFonts w:asciiTheme="majorHAnsi" w:hAnsiTheme="majorHAnsi"/>
                <w:u w:val="single"/>
              </w:rPr>
            </w:pPr>
          </w:p>
        </w:tc>
        <w:tc>
          <w:tcPr>
            <w:tcW w:w="2306" w:type="dxa"/>
            <w:tcBorders>
              <w:bottom w:val="single" w:sz="4" w:space="0" w:color="auto"/>
            </w:tcBorders>
          </w:tcPr>
          <w:p w:rsidR="00624003" w:rsidRPr="002B6BDA" w:rsidRDefault="00624003" w:rsidP="00A175D7">
            <w:pPr>
              <w:rPr>
                <w:rFonts w:asciiTheme="majorHAnsi" w:hAnsiTheme="majorHAnsi"/>
                <w:u w:val="single"/>
              </w:rPr>
            </w:pPr>
            <w:r w:rsidRPr="002B6BDA">
              <w:rPr>
                <w:rFonts w:asciiTheme="majorHAnsi" w:hAnsiTheme="majorHAnsi"/>
                <w:u w:val="single"/>
              </w:rPr>
              <w:t>All Uses</w:t>
            </w:r>
          </w:p>
        </w:tc>
        <w:tc>
          <w:tcPr>
            <w:tcW w:w="1458" w:type="dxa"/>
            <w:tcBorders>
              <w:bottom w:val="single" w:sz="4" w:space="0" w:color="auto"/>
            </w:tcBorders>
          </w:tcPr>
          <w:p w:rsidR="00624003" w:rsidRPr="002B6BDA" w:rsidRDefault="00624003" w:rsidP="00A175D7">
            <w:pPr>
              <w:spacing w:before="120"/>
              <w:jc w:val="center"/>
              <w:rPr>
                <w:rFonts w:asciiTheme="majorHAnsi" w:hAnsiTheme="majorHAnsi"/>
                <w:u w:val="single"/>
              </w:rPr>
            </w:pPr>
            <w:r w:rsidRPr="002B6BDA">
              <w:rPr>
                <w:rFonts w:asciiTheme="majorHAnsi" w:hAnsiTheme="majorHAnsi"/>
                <w:u w:val="single"/>
              </w:rPr>
              <w:t>50</w:t>
            </w:r>
          </w:p>
        </w:tc>
        <w:tc>
          <w:tcPr>
            <w:tcW w:w="1217" w:type="dxa"/>
            <w:tcBorders>
              <w:bottom w:val="single" w:sz="4" w:space="0" w:color="auto"/>
            </w:tcBorders>
          </w:tcPr>
          <w:p w:rsidR="00624003" w:rsidRPr="002B6BDA" w:rsidRDefault="00624003" w:rsidP="00A175D7">
            <w:pPr>
              <w:spacing w:before="120"/>
              <w:jc w:val="center"/>
              <w:rPr>
                <w:rFonts w:asciiTheme="majorHAnsi" w:hAnsiTheme="majorHAnsi"/>
                <w:u w:val="single"/>
              </w:rPr>
            </w:pPr>
            <w:r w:rsidRPr="002B6BDA">
              <w:rPr>
                <w:rFonts w:asciiTheme="majorHAnsi" w:hAnsiTheme="majorHAnsi"/>
                <w:u w:val="single"/>
              </w:rPr>
              <w:t>5,000</w:t>
            </w:r>
          </w:p>
        </w:tc>
        <w:tc>
          <w:tcPr>
            <w:tcW w:w="1286" w:type="dxa"/>
            <w:tcBorders>
              <w:bottom w:val="single" w:sz="4" w:space="0" w:color="auto"/>
            </w:tcBorders>
          </w:tcPr>
          <w:p w:rsidR="00624003" w:rsidRPr="002B6BDA" w:rsidRDefault="00624003" w:rsidP="00A175D7">
            <w:pPr>
              <w:spacing w:before="120"/>
              <w:jc w:val="center"/>
              <w:rPr>
                <w:rFonts w:asciiTheme="majorHAnsi" w:hAnsiTheme="majorHAnsi"/>
                <w:u w:val="single"/>
              </w:rPr>
            </w:pPr>
            <w:r w:rsidRPr="002B6BDA">
              <w:rPr>
                <w:rFonts w:asciiTheme="majorHAnsi" w:hAnsiTheme="majorHAnsi"/>
                <w:u w:val="single"/>
              </w:rPr>
              <w:t>50</w:t>
            </w:r>
          </w:p>
        </w:tc>
        <w:tc>
          <w:tcPr>
            <w:tcW w:w="1313" w:type="dxa"/>
            <w:tcBorders>
              <w:bottom w:val="single" w:sz="4" w:space="0" w:color="auto"/>
            </w:tcBorders>
          </w:tcPr>
          <w:p w:rsidR="00624003" w:rsidRPr="002B6BDA" w:rsidRDefault="00624003" w:rsidP="00A175D7">
            <w:pPr>
              <w:spacing w:before="120"/>
              <w:jc w:val="center"/>
              <w:rPr>
                <w:rFonts w:asciiTheme="majorHAnsi" w:hAnsiTheme="majorHAnsi"/>
                <w:u w:val="single"/>
              </w:rPr>
            </w:pPr>
            <w:r w:rsidRPr="002B6BDA">
              <w:rPr>
                <w:rFonts w:asciiTheme="majorHAnsi" w:hAnsiTheme="majorHAnsi"/>
                <w:u w:val="single"/>
              </w:rPr>
              <w:t>5,000</w:t>
            </w:r>
          </w:p>
        </w:tc>
        <w:tc>
          <w:tcPr>
            <w:tcW w:w="1286" w:type="dxa"/>
            <w:tcBorders>
              <w:bottom w:val="single" w:sz="4" w:space="0" w:color="auto"/>
            </w:tcBorders>
          </w:tcPr>
          <w:p w:rsidR="00624003" w:rsidRPr="002B6BDA" w:rsidRDefault="00624003" w:rsidP="00A175D7">
            <w:pPr>
              <w:spacing w:before="120"/>
              <w:jc w:val="center"/>
              <w:rPr>
                <w:rFonts w:asciiTheme="majorHAnsi" w:hAnsiTheme="majorHAnsi"/>
                <w:u w:val="single"/>
              </w:rPr>
            </w:pPr>
            <w:r w:rsidRPr="002B6BDA">
              <w:rPr>
                <w:rFonts w:asciiTheme="majorHAnsi" w:hAnsiTheme="majorHAnsi"/>
                <w:u w:val="single"/>
              </w:rPr>
              <w:t>50</w:t>
            </w:r>
          </w:p>
        </w:tc>
        <w:tc>
          <w:tcPr>
            <w:tcW w:w="1298" w:type="dxa"/>
            <w:tcBorders>
              <w:bottom w:val="single" w:sz="4" w:space="0" w:color="auto"/>
            </w:tcBorders>
          </w:tcPr>
          <w:p w:rsidR="00624003" w:rsidRPr="002B6BDA" w:rsidRDefault="00624003" w:rsidP="00A175D7">
            <w:pPr>
              <w:spacing w:before="120"/>
              <w:jc w:val="center"/>
              <w:rPr>
                <w:rFonts w:asciiTheme="majorHAnsi" w:hAnsiTheme="majorHAnsi"/>
                <w:u w:val="single"/>
              </w:rPr>
            </w:pPr>
            <w:r w:rsidRPr="002B6BDA">
              <w:rPr>
                <w:rFonts w:asciiTheme="majorHAnsi" w:hAnsiTheme="majorHAnsi"/>
                <w:u w:val="single"/>
              </w:rPr>
              <w:t>5,000</w:t>
            </w:r>
          </w:p>
        </w:tc>
      </w:tr>
      <w:tr w:rsidR="002F7590" w:rsidRPr="002B6BDA" w:rsidTr="00BE78CC">
        <w:tc>
          <w:tcPr>
            <w:tcW w:w="3132" w:type="dxa"/>
            <w:gridSpan w:val="3"/>
            <w:tcBorders>
              <w:top w:val="single" w:sz="4" w:space="0" w:color="auto"/>
              <w:left w:val="single" w:sz="4" w:space="0" w:color="auto"/>
              <w:bottom w:val="single" w:sz="4" w:space="0" w:color="auto"/>
              <w:right w:val="nil"/>
            </w:tcBorders>
          </w:tcPr>
          <w:p w:rsidR="002F7590" w:rsidRPr="002B6BDA" w:rsidRDefault="002F7590" w:rsidP="002F7590">
            <w:pPr>
              <w:rPr>
                <w:rFonts w:asciiTheme="majorHAnsi" w:hAnsiTheme="majorHAnsi"/>
                <w:u w:val="single"/>
              </w:rPr>
            </w:pPr>
            <w:r>
              <w:rPr>
                <w:rFonts w:asciiTheme="majorHAnsi" w:hAnsiTheme="majorHAnsi"/>
                <w:u w:val="single"/>
              </w:rPr>
              <w:t>Historic District</w:t>
            </w:r>
          </w:p>
        </w:tc>
        <w:tc>
          <w:tcPr>
            <w:tcW w:w="1458" w:type="dxa"/>
            <w:tcBorders>
              <w:top w:val="single" w:sz="4" w:space="0" w:color="auto"/>
              <w:left w:val="nil"/>
              <w:bottom w:val="single" w:sz="4" w:space="0" w:color="auto"/>
              <w:right w:val="nil"/>
            </w:tcBorders>
          </w:tcPr>
          <w:p w:rsidR="002F7590" w:rsidRPr="002B6BDA" w:rsidRDefault="002F7590" w:rsidP="00A175D7">
            <w:pPr>
              <w:spacing w:before="120"/>
              <w:jc w:val="center"/>
              <w:rPr>
                <w:rFonts w:asciiTheme="majorHAnsi" w:hAnsiTheme="majorHAnsi"/>
                <w:u w:val="single"/>
              </w:rPr>
            </w:pPr>
          </w:p>
        </w:tc>
        <w:tc>
          <w:tcPr>
            <w:tcW w:w="1217" w:type="dxa"/>
            <w:tcBorders>
              <w:top w:val="single" w:sz="4" w:space="0" w:color="auto"/>
              <w:left w:val="nil"/>
              <w:bottom w:val="single" w:sz="4" w:space="0" w:color="auto"/>
              <w:right w:val="nil"/>
            </w:tcBorders>
          </w:tcPr>
          <w:p w:rsidR="002F7590" w:rsidRPr="002B6BDA" w:rsidRDefault="002F7590" w:rsidP="00A175D7">
            <w:pPr>
              <w:spacing w:before="120"/>
              <w:jc w:val="center"/>
              <w:rPr>
                <w:rFonts w:asciiTheme="majorHAnsi" w:hAnsiTheme="majorHAnsi"/>
                <w:u w:val="single"/>
              </w:rPr>
            </w:pPr>
          </w:p>
        </w:tc>
        <w:tc>
          <w:tcPr>
            <w:tcW w:w="1286" w:type="dxa"/>
            <w:tcBorders>
              <w:top w:val="single" w:sz="4" w:space="0" w:color="auto"/>
              <w:left w:val="nil"/>
              <w:bottom w:val="single" w:sz="4" w:space="0" w:color="auto"/>
              <w:right w:val="nil"/>
            </w:tcBorders>
          </w:tcPr>
          <w:p w:rsidR="002F7590" w:rsidRPr="002B6BDA" w:rsidRDefault="002F7590" w:rsidP="00A175D7">
            <w:pPr>
              <w:spacing w:before="120"/>
              <w:jc w:val="center"/>
              <w:rPr>
                <w:rFonts w:asciiTheme="majorHAnsi" w:hAnsiTheme="majorHAnsi"/>
                <w:u w:val="single"/>
              </w:rPr>
            </w:pPr>
          </w:p>
        </w:tc>
        <w:tc>
          <w:tcPr>
            <w:tcW w:w="1313" w:type="dxa"/>
            <w:tcBorders>
              <w:top w:val="single" w:sz="4" w:space="0" w:color="auto"/>
              <w:left w:val="nil"/>
              <w:bottom w:val="single" w:sz="4" w:space="0" w:color="auto"/>
              <w:right w:val="nil"/>
            </w:tcBorders>
          </w:tcPr>
          <w:p w:rsidR="002F7590" w:rsidRPr="002B6BDA" w:rsidRDefault="002F7590" w:rsidP="00A175D7">
            <w:pPr>
              <w:spacing w:before="120"/>
              <w:jc w:val="center"/>
              <w:rPr>
                <w:rFonts w:asciiTheme="majorHAnsi" w:hAnsiTheme="majorHAnsi"/>
                <w:u w:val="single"/>
              </w:rPr>
            </w:pPr>
          </w:p>
        </w:tc>
        <w:tc>
          <w:tcPr>
            <w:tcW w:w="1286" w:type="dxa"/>
            <w:tcBorders>
              <w:top w:val="single" w:sz="4" w:space="0" w:color="auto"/>
              <w:left w:val="nil"/>
              <w:bottom w:val="single" w:sz="4" w:space="0" w:color="auto"/>
              <w:right w:val="nil"/>
            </w:tcBorders>
          </w:tcPr>
          <w:p w:rsidR="002F7590" w:rsidRPr="002B6BDA" w:rsidRDefault="002F7590" w:rsidP="00A175D7">
            <w:pPr>
              <w:spacing w:before="120"/>
              <w:jc w:val="center"/>
              <w:rPr>
                <w:rFonts w:asciiTheme="majorHAnsi" w:hAnsiTheme="majorHAnsi"/>
                <w:u w:val="single"/>
              </w:rPr>
            </w:pPr>
          </w:p>
        </w:tc>
        <w:tc>
          <w:tcPr>
            <w:tcW w:w="1298" w:type="dxa"/>
            <w:tcBorders>
              <w:top w:val="single" w:sz="4" w:space="0" w:color="auto"/>
              <w:left w:val="nil"/>
              <w:bottom w:val="single" w:sz="4" w:space="0" w:color="auto"/>
              <w:right w:val="nil"/>
            </w:tcBorders>
          </w:tcPr>
          <w:p w:rsidR="002F7590" w:rsidRPr="002B6BDA" w:rsidRDefault="002F7590" w:rsidP="00A175D7">
            <w:pPr>
              <w:spacing w:before="120"/>
              <w:jc w:val="center"/>
              <w:rPr>
                <w:rFonts w:asciiTheme="majorHAnsi" w:hAnsiTheme="majorHAnsi"/>
                <w:u w:val="single"/>
              </w:rPr>
            </w:pPr>
          </w:p>
        </w:tc>
      </w:tr>
      <w:tr w:rsidR="002F7590" w:rsidRPr="002B6BDA" w:rsidTr="00BE78CC">
        <w:tc>
          <w:tcPr>
            <w:tcW w:w="826" w:type="dxa"/>
            <w:gridSpan w:val="2"/>
            <w:tcBorders>
              <w:top w:val="single" w:sz="4" w:space="0" w:color="auto"/>
              <w:left w:val="single" w:sz="4" w:space="0" w:color="auto"/>
              <w:bottom w:val="single" w:sz="4" w:space="0" w:color="auto"/>
              <w:right w:val="nil"/>
            </w:tcBorders>
          </w:tcPr>
          <w:p w:rsidR="002F7590" w:rsidRPr="002B6BDA" w:rsidRDefault="002F7590" w:rsidP="00A175D7">
            <w:pPr>
              <w:rPr>
                <w:rFonts w:asciiTheme="majorHAnsi" w:hAnsiTheme="majorHAnsi"/>
                <w:u w:val="single"/>
              </w:rPr>
            </w:pPr>
          </w:p>
        </w:tc>
        <w:tc>
          <w:tcPr>
            <w:tcW w:w="2306" w:type="dxa"/>
            <w:tcBorders>
              <w:top w:val="single" w:sz="4" w:space="0" w:color="auto"/>
              <w:left w:val="nil"/>
              <w:bottom w:val="single" w:sz="4" w:space="0" w:color="auto"/>
              <w:right w:val="single" w:sz="4" w:space="0" w:color="auto"/>
            </w:tcBorders>
          </w:tcPr>
          <w:p w:rsidR="002F7590" w:rsidRPr="002B6BDA" w:rsidRDefault="002F7590" w:rsidP="00A175D7">
            <w:pPr>
              <w:rPr>
                <w:rFonts w:asciiTheme="majorHAnsi" w:hAnsiTheme="majorHAnsi"/>
                <w:u w:val="single"/>
              </w:rPr>
            </w:pPr>
            <w:r>
              <w:rPr>
                <w:rFonts w:asciiTheme="majorHAnsi" w:hAnsiTheme="majorHAnsi"/>
                <w:u w:val="single"/>
              </w:rPr>
              <w:t>All Uses</w:t>
            </w:r>
          </w:p>
        </w:tc>
        <w:tc>
          <w:tcPr>
            <w:tcW w:w="1458" w:type="dxa"/>
            <w:tcBorders>
              <w:top w:val="single" w:sz="4" w:space="0" w:color="auto"/>
              <w:left w:val="single" w:sz="4" w:space="0" w:color="auto"/>
              <w:bottom w:val="single" w:sz="4" w:space="0" w:color="auto"/>
              <w:right w:val="single" w:sz="4" w:space="0" w:color="auto"/>
            </w:tcBorders>
          </w:tcPr>
          <w:p w:rsidR="002F7590" w:rsidRPr="002B6BDA" w:rsidRDefault="002F7590" w:rsidP="00A175D7">
            <w:pPr>
              <w:spacing w:before="120"/>
              <w:jc w:val="center"/>
              <w:rPr>
                <w:rFonts w:asciiTheme="majorHAnsi" w:hAnsiTheme="majorHAnsi"/>
                <w:u w:val="single"/>
              </w:rPr>
            </w:pPr>
            <w:r>
              <w:rPr>
                <w:rFonts w:asciiTheme="majorHAnsi" w:hAnsiTheme="majorHAnsi"/>
                <w:u w:val="single"/>
              </w:rPr>
              <w:t>N/A</w:t>
            </w:r>
          </w:p>
        </w:tc>
        <w:tc>
          <w:tcPr>
            <w:tcW w:w="1217" w:type="dxa"/>
            <w:tcBorders>
              <w:top w:val="single" w:sz="4" w:space="0" w:color="auto"/>
              <w:left w:val="single" w:sz="4" w:space="0" w:color="auto"/>
              <w:bottom w:val="single" w:sz="4" w:space="0" w:color="auto"/>
              <w:right w:val="single" w:sz="4" w:space="0" w:color="auto"/>
            </w:tcBorders>
          </w:tcPr>
          <w:p w:rsidR="002F7590" w:rsidRPr="002B6BDA" w:rsidRDefault="00E20CB2" w:rsidP="00A175D7">
            <w:pPr>
              <w:spacing w:before="120"/>
              <w:jc w:val="center"/>
              <w:rPr>
                <w:rFonts w:asciiTheme="majorHAnsi" w:hAnsiTheme="majorHAnsi"/>
                <w:u w:val="single"/>
              </w:rPr>
            </w:pPr>
            <w:r>
              <w:rPr>
                <w:rFonts w:asciiTheme="majorHAnsi" w:hAnsiTheme="majorHAnsi"/>
                <w:u w:val="single"/>
              </w:rPr>
              <w:t>N/A</w:t>
            </w:r>
          </w:p>
        </w:tc>
        <w:tc>
          <w:tcPr>
            <w:tcW w:w="1286" w:type="dxa"/>
            <w:tcBorders>
              <w:top w:val="single" w:sz="4" w:space="0" w:color="auto"/>
              <w:left w:val="single" w:sz="4" w:space="0" w:color="auto"/>
              <w:bottom w:val="single" w:sz="4" w:space="0" w:color="auto"/>
              <w:right w:val="single" w:sz="4" w:space="0" w:color="auto"/>
            </w:tcBorders>
          </w:tcPr>
          <w:p w:rsidR="002F7590" w:rsidRPr="002B6BDA" w:rsidRDefault="00E20CB2" w:rsidP="00A175D7">
            <w:pPr>
              <w:spacing w:before="120"/>
              <w:jc w:val="center"/>
              <w:rPr>
                <w:rFonts w:asciiTheme="majorHAnsi" w:hAnsiTheme="majorHAnsi"/>
                <w:u w:val="single"/>
              </w:rPr>
            </w:pPr>
            <w:r>
              <w:rPr>
                <w:rFonts w:asciiTheme="majorHAnsi" w:hAnsiTheme="majorHAnsi"/>
                <w:u w:val="single"/>
              </w:rPr>
              <w:t>N/A</w:t>
            </w:r>
          </w:p>
        </w:tc>
        <w:tc>
          <w:tcPr>
            <w:tcW w:w="1313" w:type="dxa"/>
            <w:tcBorders>
              <w:top w:val="single" w:sz="4" w:space="0" w:color="auto"/>
              <w:left w:val="single" w:sz="4" w:space="0" w:color="auto"/>
              <w:bottom w:val="single" w:sz="4" w:space="0" w:color="auto"/>
              <w:right w:val="single" w:sz="4" w:space="0" w:color="auto"/>
            </w:tcBorders>
          </w:tcPr>
          <w:p w:rsidR="002F7590" w:rsidRPr="002B6BDA" w:rsidRDefault="00E20CB2" w:rsidP="00A175D7">
            <w:pPr>
              <w:spacing w:before="120"/>
              <w:jc w:val="center"/>
              <w:rPr>
                <w:rFonts w:asciiTheme="majorHAnsi" w:hAnsiTheme="majorHAnsi"/>
                <w:u w:val="single"/>
              </w:rPr>
            </w:pPr>
            <w:r>
              <w:rPr>
                <w:rFonts w:asciiTheme="majorHAnsi" w:hAnsiTheme="majorHAnsi"/>
                <w:u w:val="single"/>
              </w:rPr>
              <w:t>N/A</w:t>
            </w:r>
          </w:p>
        </w:tc>
        <w:tc>
          <w:tcPr>
            <w:tcW w:w="1286" w:type="dxa"/>
            <w:tcBorders>
              <w:top w:val="single" w:sz="4" w:space="0" w:color="auto"/>
              <w:left w:val="single" w:sz="4" w:space="0" w:color="auto"/>
              <w:bottom w:val="single" w:sz="4" w:space="0" w:color="auto"/>
              <w:right w:val="single" w:sz="4" w:space="0" w:color="auto"/>
            </w:tcBorders>
          </w:tcPr>
          <w:p w:rsidR="002F7590" w:rsidRPr="002B6BDA" w:rsidRDefault="00E20CB2" w:rsidP="00A175D7">
            <w:pPr>
              <w:spacing w:before="120"/>
              <w:jc w:val="center"/>
              <w:rPr>
                <w:rFonts w:asciiTheme="majorHAnsi" w:hAnsiTheme="majorHAnsi"/>
                <w:u w:val="single"/>
              </w:rPr>
            </w:pPr>
            <w:r>
              <w:rPr>
                <w:rFonts w:asciiTheme="majorHAnsi" w:hAnsiTheme="majorHAnsi"/>
                <w:u w:val="single"/>
              </w:rPr>
              <w:t>200</w:t>
            </w:r>
          </w:p>
        </w:tc>
        <w:tc>
          <w:tcPr>
            <w:tcW w:w="1298" w:type="dxa"/>
            <w:tcBorders>
              <w:top w:val="single" w:sz="4" w:space="0" w:color="auto"/>
              <w:left w:val="single" w:sz="4" w:space="0" w:color="auto"/>
              <w:bottom w:val="single" w:sz="4" w:space="0" w:color="auto"/>
              <w:right w:val="single" w:sz="4" w:space="0" w:color="auto"/>
            </w:tcBorders>
          </w:tcPr>
          <w:p w:rsidR="002F7590" w:rsidRPr="002B6BDA" w:rsidRDefault="00E20CB2" w:rsidP="00A175D7">
            <w:pPr>
              <w:spacing w:before="120"/>
              <w:jc w:val="center"/>
              <w:rPr>
                <w:rFonts w:asciiTheme="majorHAnsi" w:hAnsiTheme="majorHAnsi"/>
                <w:u w:val="single"/>
              </w:rPr>
            </w:pPr>
            <w:r>
              <w:rPr>
                <w:rFonts w:asciiTheme="majorHAnsi" w:hAnsiTheme="majorHAnsi"/>
                <w:u w:val="single"/>
              </w:rPr>
              <w:t>87120</w:t>
            </w:r>
          </w:p>
        </w:tc>
      </w:tr>
      <w:tr w:rsidR="00F378A1" w:rsidRPr="00991FB3" w:rsidTr="00BE78CC">
        <w:tc>
          <w:tcPr>
            <w:tcW w:w="3132" w:type="dxa"/>
            <w:gridSpan w:val="3"/>
            <w:vMerge w:val="restart"/>
            <w:tcBorders>
              <w:top w:val="single" w:sz="4" w:space="0" w:color="auto"/>
              <w:left w:val="nil"/>
              <w:bottom w:val="nil"/>
              <w:right w:val="nil"/>
            </w:tcBorders>
          </w:tcPr>
          <w:p w:rsidR="00F378A1" w:rsidRPr="00991FB3" w:rsidRDefault="00F378A1" w:rsidP="00991FB3">
            <w:pPr>
              <w:spacing w:before="120"/>
              <w:rPr>
                <w:rFonts w:asciiTheme="majorHAnsi" w:hAnsiTheme="majorHAnsi"/>
                <w:u w:val="single"/>
              </w:rPr>
            </w:pPr>
          </w:p>
        </w:tc>
        <w:tc>
          <w:tcPr>
            <w:tcW w:w="1458" w:type="dxa"/>
            <w:tcBorders>
              <w:top w:val="single" w:sz="4" w:space="0" w:color="auto"/>
              <w:left w:val="nil"/>
              <w:bottom w:val="nil"/>
              <w:right w:val="nil"/>
            </w:tcBorders>
          </w:tcPr>
          <w:p w:rsidR="00F378A1" w:rsidRPr="00991FB3" w:rsidRDefault="00F378A1" w:rsidP="00991FB3">
            <w:pPr>
              <w:spacing w:before="120"/>
              <w:rPr>
                <w:rFonts w:asciiTheme="majorHAnsi" w:hAnsiTheme="majorHAnsi"/>
                <w:u w:val="single"/>
              </w:rPr>
            </w:pPr>
          </w:p>
        </w:tc>
        <w:tc>
          <w:tcPr>
            <w:tcW w:w="1217" w:type="dxa"/>
            <w:tcBorders>
              <w:top w:val="single" w:sz="4" w:space="0" w:color="auto"/>
              <w:left w:val="nil"/>
              <w:bottom w:val="nil"/>
              <w:right w:val="nil"/>
            </w:tcBorders>
          </w:tcPr>
          <w:p w:rsidR="00F378A1" w:rsidRPr="00991FB3" w:rsidRDefault="00F378A1" w:rsidP="00991FB3">
            <w:pPr>
              <w:spacing w:before="120"/>
              <w:rPr>
                <w:rFonts w:asciiTheme="majorHAnsi" w:hAnsiTheme="majorHAnsi"/>
                <w:u w:val="single"/>
              </w:rPr>
            </w:pPr>
          </w:p>
        </w:tc>
        <w:tc>
          <w:tcPr>
            <w:tcW w:w="1286" w:type="dxa"/>
            <w:tcBorders>
              <w:top w:val="single" w:sz="4" w:space="0" w:color="auto"/>
              <w:left w:val="nil"/>
              <w:bottom w:val="nil"/>
              <w:right w:val="nil"/>
            </w:tcBorders>
          </w:tcPr>
          <w:p w:rsidR="00F378A1" w:rsidRPr="00991FB3" w:rsidRDefault="00F378A1" w:rsidP="00991FB3">
            <w:pPr>
              <w:spacing w:before="120"/>
              <w:rPr>
                <w:rFonts w:asciiTheme="majorHAnsi" w:hAnsiTheme="majorHAnsi"/>
                <w:u w:val="single"/>
              </w:rPr>
            </w:pPr>
          </w:p>
        </w:tc>
        <w:tc>
          <w:tcPr>
            <w:tcW w:w="1313" w:type="dxa"/>
            <w:tcBorders>
              <w:top w:val="single" w:sz="4" w:space="0" w:color="auto"/>
              <w:left w:val="nil"/>
              <w:bottom w:val="nil"/>
              <w:right w:val="nil"/>
            </w:tcBorders>
          </w:tcPr>
          <w:p w:rsidR="00F378A1" w:rsidRPr="00991FB3" w:rsidRDefault="00F378A1" w:rsidP="00991FB3">
            <w:pPr>
              <w:spacing w:before="120"/>
              <w:rPr>
                <w:rFonts w:asciiTheme="majorHAnsi" w:hAnsiTheme="majorHAnsi"/>
                <w:u w:val="single"/>
              </w:rPr>
            </w:pPr>
          </w:p>
        </w:tc>
        <w:tc>
          <w:tcPr>
            <w:tcW w:w="1286" w:type="dxa"/>
            <w:tcBorders>
              <w:top w:val="single" w:sz="4" w:space="0" w:color="auto"/>
              <w:left w:val="nil"/>
              <w:bottom w:val="nil"/>
              <w:right w:val="nil"/>
            </w:tcBorders>
          </w:tcPr>
          <w:p w:rsidR="00F378A1" w:rsidRPr="00991FB3" w:rsidRDefault="00F378A1" w:rsidP="00991FB3">
            <w:pPr>
              <w:spacing w:before="120"/>
              <w:rPr>
                <w:rFonts w:asciiTheme="majorHAnsi" w:hAnsiTheme="majorHAnsi"/>
                <w:u w:val="single"/>
              </w:rPr>
            </w:pPr>
          </w:p>
        </w:tc>
        <w:tc>
          <w:tcPr>
            <w:tcW w:w="1298" w:type="dxa"/>
            <w:tcBorders>
              <w:top w:val="single" w:sz="4" w:space="0" w:color="auto"/>
              <w:left w:val="nil"/>
              <w:bottom w:val="nil"/>
              <w:right w:val="nil"/>
            </w:tcBorders>
          </w:tcPr>
          <w:p w:rsidR="00F378A1" w:rsidRPr="00991FB3" w:rsidRDefault="00F378A1" w:rsidP="00F378A1">
            <w:pPr>
              <w:spacing w:before="120"/>
              <w:jc w:val="center"/>
              <w:rPr>
                <w:rFonts w:asciiTheme="majorHAnsi" w:hAnsiTheme="majorHAnsi"/>
                <w:u w:val="single"/>
              </w:rPr>
            </w:pPr>
          </w:p>
        </w:tc>
      </w:tr>
    </w:tbl>
    <w:p w:rsidR="00624003" w:rsidRPr="00093C51" w:rsidRDefault="002F7590" w:rsidP="00624003">
      <w:pPr>
        <w:rPr>
          <w:rFonts w:asciiTheme="majorHAnsi" w:hAnsiTheme="majorHAnsi"/>
        </w:rPr>
      </w:pPr>
      <w:r>
        <w:rPr>
          <w:rFonts w:asciiTheme="majorHAnsi" w:hAnsiTheme="majorHAnsi"/>
          <w:u w:val="single"/>
        </w:rPr>
        <w:t>N</w:t>
      </w:r>
      <w:r w:rsidR="00624003">
        <w:rPr>
          <w:rFonts w:asciiTheme="majorHAnsi" w:hAnsiTheme="majorHAnsi"/>
        </w:rPr>
        <w:t>OTES:</w:t>
      </w:r>
    </w:p>
    <w:p w:rsidR="00624003" w:rsidRDefault="00624003" w:rsidP="00624003">
      <w:pPr>
        <w:widowControl/>
        <w:autoSpaceDE/>
        <w:autoSpaceDN/>
        <w:adjustRightInd/>
        <w:spacing w:after="200" w:line="276" w:lineRule="auto"/>
        <w:jc w:val="center"/>
        <w:rPr>
          <w:rFonts w:asciiTheme="majorHAnsi" w:hAnsiTheme="majorHAnsi"/>
        </w:rPr>
      </w:pPr>
      <w:r w:rsidRPr="002B6BDA">
        <w:rPr>
          <w:rFonts w:asciiTheme="majorHAnsi" w:hAnsiTheme="majorHAnsi"/>
        </w:rPr>
        <w:br w:type="page"/>
      </w:r>
    </w:p>
    <w:p w:rsidR="00624003" w:rsidRPr="002B6BDA" w:rsidRDefault="00624003" w:rsidP="00624003">
      <w:pPr>
        <w:widowControl/>
        <w:autoSpaceDE/>
        <w:autoSpaceDN/>
        <w:adjustRightInd/>
        <w:spacing w:after="200" w:line="276" w:lineRule="auto"/>
        <w:jc w:val="center"/>
        <w:rPr>
          <w:rFonts w:asciiTheme="majorHAnsi" w:hAnsiTheme="majorHAnsi"/>
        </w:rPr>
      </w:pPr>
      <w:r w:rsidRPr="002B6BDA">
        <w:rPr>
          <w:rFonts w:asciiTheme="majorHAnsi" w:hAnsiTheme="majorHAnsi"/>
        </w:rPr>
        <w:lastRenderedPageBreak/>
        <w:t>ZONING</w:t>
      </w:r>
    </w:p>
    <w:p w:rsidR="00624003" w:rsidRPr="002B6BDA" w:rsidRDefault="00624003" w:rsidP="00624003">
      <w:pPr>
        <w:jc w:val="center"/>
        <w:rPr>
          <w:rFonts w:asciiTheme="majorHAnsi" w:hAnsiTheme="majorHAnsi"/>
          <w:i/>
        </w:rPr>
      </w:pPr>
      <w:r w:rsidRPr="002B6BDA">
        <w:rPr>
          <w:rFonts w:asciiTheme="majorHAnsi" w:hAnsiTheme="majorHAnsi"/>
          <w:i/>
        </w:rPr>
        <w:t>229 Attachment 3</w:t>
      </w:r>
    </w:p>
    <w:p w:rsidR="00624003" w:rsidRPr="002B6BDA" w:rsidRDefault="00624003" w:rsidP="00624003">
      <w:pPr>
        <w:jc w:val="center"/>
        <w:rPr>
          <w:rFonts w:asciiTheme="majorHAnsi" w:hAnsiTheme="majorHAnsi"/>
          <w:i/>
        </w:rPr>
      </w:pPr>
    </w:p>
    <w:p w:rsidR="00624003" w:rsidRPr="002B6BDA" w:rsidRDefault="00624003" w:rsidP="00624003">
      <w:pPr>
        <w:jc w:val="center"/>
        <w:rPr>
          <w:rFonts w:asciiTheme="majorHAnsi" w:hAnsiTheme="majorHAnsi"/>
        </w:rPr>
      </w:pPr>
      <w:r w:rsidRPr="002B6BDA">
        <w:rPr>
          <w:rFonts w:asciiTheme="majorHAnsi" w:hAnsiTheme="majorHAnsi"/>
        </w:rPr>
        <w:t>Table 3</w:t>
      </w:r>
    </w:p>
    <w:p w:rsidR="00624003" w:rsidRPr="002B6BDA" w:rsidRDefault="00624003" w:rsidP="00624003">
      <w:pPr>
        <w:jc w:val="center"/>
        <w:rPr>
          <w:rFonts w:asciiTheme="majorHAnsi" w:hAnsiTheme="majorHAnsi"/>
          <w:bCs/>
        </w:rPr>
      </w:pPr>
      <w:r w:rsidRPr="002B6BDA">
        <w:rPr>
          <w:rFonts w:asciiTheme="majorHAnsi" w:hAnsiTheme="majorHAnsi"/>
          <w:bCs/>
        </w:rPr>
        <w:t>Setback, Coverage and Building Height Requirements</w:t>
      </w:r>
    </w:p>
    <w:p w:rsidR="00624003" w:rsidRPr="002B6BDA" w:rsidRDefault="00624003" w:rsidP="00624003">
      <w:pPr>
        <w:jc w:val="center"/>
        <w:rPr>
          <w:rFonts w:asciiTheme="majorHAnsi" w:hAnsiTheme="majorHAnsi"/>
          <w:bCs/>
        </w:rPr>
      </w:pPr>
      <w:r w:rsidRPr="002B6BDA">
        <w:rPr>
          <w:rFonts w:asciiTheme="majorHAnsi" w:hAnsiTheme="majorHAnsi"/>
          <w:bCs/>
        </w:rPr>
        <w:t>Town of Hillsborough</w:t>
      </w:r>
    </w:p>
    <w:p w:rsidR="00624003" w:rsidRPr="002B6BDA" w:rsidRDefault="00624003" w:rsidP="00624003">
      <w:pPr>
        <w:jc w:val="center"/>
        <w:rPr>
          <w:rFonts w:asciiTheme="majorHAnsi" w:hAnsiTheme="majorHAnsi"/>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1564"/>
        <w:gridCol w:w="859"/>
        <w:gridCol w:w="824"/>
        <w:gridCol w:w="800"/>
        <w:gridCol w:w="1329"/>
        <w:gridCol w:w="1244"/>
        <w:gridCol w:w="745"/>
        <w:gridCol w:w="1244"/>
      </w:tblGrid>
      <w:tr w:rsidR="00E162C7" w:rsidRPr="002B6BDA" w:rsidTr="00E162C7">
        <w:tc>
          <w:tcPr>
            <w:tcW w:w="2333" w:type="dxa"/>
            <w:gridSpan w:val="2"/>
            <w:vMerge w:val="restart"/>
          </w:tcPr>
          <w:p w:rsidR="00E162C7" w:rsidRPr="002B6BDA" w:rsidRDefault="00E162C7" w:rsidP="00A175D7">
            <w:pPr>
              <w:rPr>
                <w:rFonts w:asciiTheme="majorHAnsi" w:hAnsiTheme="majorHAnsi"/>
                <w:bCs/>
              </w:rPr>
            </w:pPr>
          </w:p>
          <w:p w:rsidR="00E162C7" w:rsidRPr="002B6BDA" w:rsidRDefault="00E162C7" w:rsidP="00A175D7">
            <w:pPr>
              <w:rPr>
                <w:rFonts w:asciiTheme="majorHAnsi" w:hAnsiTheme="majorHAnsi"/>
              </w:rPr>
            </w:pPr>
            <w:r w:rsidRPr="002B6BDA">
              <w:rPr>
                <w:rFonts w:asciiTheme="majorHAnsi" w:hAnsiTheme="majorHAnsi"/>
                <w:bCs/>
              </w:rPr>
              <w:t>District and Type of Use</w:t>
            </w:r>
          </w:p>
        </w:tc>
        <w:tc>
          <w:tcPr>
            <w:tcW w:w="2483" w:type="dxa"/>
            <w:gridSpan w:val="3"/>
          </w:tcPr>
          <w:p w:rsidR="00E162C7" w:rsidRPr="002B6BDA" w:rsidRDefault="00E162C7" w:rsidP="00A175D7">
            <w:pPr>
              <w:jc w:val="center"/>
              <w:rPr>
                <w:rFonts w:asciiTheme="majorHAnsi" w:hAnsiTheme="majorHAnsi"/>
              </w:rPr>
            </w:pPr>
            <w:r w:rsidRPr="002B6BDA">
              <w:rPr>
                <w:rFonts w:asciiTheme="majorHAnsi" w:hAnsiTheme="majorHAnsi"/>
              </w:rPr>
              <w:t>Minimum Setbacks</w:t>
            </w:r>
          </w:p>
        </w:tc>
        <w:tc>
          <w:tcPr>
            <w:tcW w:w="1329" w:type="dxa"/>
            <w:vMerge w:val="restart"/>
          </w:tcPr>
          <w:p w:rsidR="00E162C7" w:rsidRPr="002B6BDA" w:rsidRDefault="00E162C7" w:rsidP="00A175D7">
            <w:pPr>
              <w:jc w:val="center"/>
              <w:rPr>
                <w:rFonts w:asciiTheme="majorHAnsi" w:hAnsiTheme="majorHAnsi"/>
                <w:u w:val="single"/>
              </w:rPr>
            </w:pPr>
            <w:r w:rsidRPr="002B6BDA">
              <w:rPr>
                <w:rFonts w:asciiTheme="majorHAnsi" w:hAnsiTheme="majorHAnsi"/>
                <w:u w:val="single"/>
              </w:rPr>
              <w:t>Maximum Front Setback (feet)</w:t>
            </w:r>
          </w:p>
        </w:tc>
        <w:tc>
          <w:tcPr>
            <w:tcW w:w="1244" w:type="dxa"/>
            <w:vMerge w:val="restart"/>
          </w:tcPr>
          <w:p w:rsidR="00E162C7" w:rsidRPr="002B6BDA" w:rsidRDefault="00E162C7" w:rsidP="00A175D7">
            <w:pPr>
              <w:jc w:val="center"/>
              <w:rPr>
                <w:rFonts w:asciiTheme="majorHAnsi" w:hAnsiTheme="majorHAnsi"/>
              </w:rPr>
            </w:pPr>
            <w:r w:rsidRPr="002B6BDA">
              <w:rPr>
                <w:rFonts w:asciiTheme="majorHAnsi" w:hAnsiTheme="majorHAnsi"/>
              </w:rPr>
              <w:t>Maximum Coverage</w:t>
            </w:r>
          </w:p>
          <w:p w:rsidR="00E162C7" w:rsidRPr="002B6BDA" w:rsidRDefault="00E162C7" w:rsidP="00A175D7">
            <w:pPr>
              <w:jc w:val="center"/>
              <w:rPr>
                <w:rFonts w:asciiTheme="majorHAnsi" w:hAnsiTheme="majorHAnsi"/>
              </w:rPr>
            </w:pPr>
            <w:r w:rsidRPr="002B6BDA">
              <w:rPr>
                <w:rFonts w:asciiTheme="majorHAnsi" w:hAnsiTheme="majorHAnsi"/>
              </w:rPr>
              <w:t>(percent)</w:t>
            </w:r>
          </w:p>
        </w:tc>
        <w:tc>
          <w:tcPr>
            <w:tcW w:w="745" w:type="dxa"/>
          </w:tcPr>
          <w:p w:rsidR="00E162C7" w:rsidRPr="002B6BDA" w:rsidRDefault="00E162C7" w:rsidP="00A175D7">
            <w:pPr>
              <w:jc w:val="center"/>
              <w:rPr>
                <w:rFonts w:asciiTheme="majorHAnsi" w:hAnsiTheme="majorHAnsi"/>
                <w:u w:val="single"/>
              </w:rPr>
            </w:pPr>
          </w:p>
        </w:tc>
        <w:tc>
          <w:tcPr>
            <w:tcW w:w="1244" w:type="dxa"/>
            <w:vMerge w:val="restart"/>
          </w:tcPr>
          <w:p w:rsidR="00E162C7" w:rsidRPr="002B6BDA" w:rsidRDefault="00E162C7" w:rsidP="00A175D7">
            <w:pPr>
              <w:jc w:val="center"/>
              <w:rPr>
                <w:rFonts w:asciiTheme="majorHAnsi" w:hAnsiTheme="majorHAnsi"/>
                <w:u w:val="single"/>
              </w:rPr>
            </w:pPr>
            <w:r w:rsidRPr="002B6BDA">
              <w:rPr>
                <w:rFonts w:asciiTheme="majorHAnsi" w:hAnsiTheme="majorHAnsi"/>
                <w:u w:val="single"/>
              </w:rPr>
              <w:t xml:space="preserve">Maximum Building Height </w:t>
            </w:r>
          </w:p>
          <w:p w:rsidR="00E162C7" w:rsidRPr="002B6BDA" w:rsidRDefault="00E162C7" w:rsidP="00A175D7">
            <w:pPr>
              <w:jc w:val="center"/>
              <w:rPr>
                <w:rFonts w:asciiTheme="majorHAnsi" w:hAnsiTheme="majorHAnsi"/>
              </w:rPr>
            </w:pPr>
            <w:r w:rsidRPr="002B6BDA">
              <w:rPr>
                <w:rFonts w:asciiTheme="majorHAnsi" w:hAnsiTheme="majorHAnsi"/>
                <w:u w:val="single"/>
              </w:rPr>
              <w:t>(feet)</w:t>
            </w:r>
          </w:p>
        </w:tc>
      </w:tr>
      <w:tr w:rsidR="00E162C7" w:rsidRPr="002B6BDA" w:rsidTr="00E162C7">
        <w:tc>
          <w:tcPr>
            <w:tcW w:w="2333" w:type="dxa"/>
            <w:gridSpan w:val="2"/>
            <w:vMerge/>
          </w:tcPr>
          <w:p w:rsidR="00E162C7" w:rsidRPr="002B6BDA" w:rsidRDefault="00E162C7" w:rsidP="00A175D7">
            <w:pPr>
              <w:rPr>
                <w:rFonts w:asciiTheme="majorHAnsi" w:hAnsiTheme="majorHAnsi"/>
              </w:rPr>
            </w:pPr>
          </w:p>
        </w:tc>
        <w:tc>
          <w:tcPr>
            <w:tcW w:w="859" w:type="dxa"/>
          </w:tcPr>
          <w:p w:rsidR="00E162C7" w:rsidRPr="002B6BDA" w:rsidRDefault="00E162C7" w:rsidP="00A175D7">
            <w:pPr>
              <w:jc w:val="center"/>
              <w:rPr>
                <w:rFonts w:asciiTheme="majorHAnsi" w:hAnsiTheme="majorHAnsi"/>
              </w:rPr>
            </w:pPr>
            <w:r w:rsidRPr="002B6BDA">
              <w:rPr>
                <w:rFonts w:asciiTheme="majorHAnsi" w:hAnsiTheme="majorHAnsi"/>
              </w:rPr>
              <w:t>Front</w:t>
            </w:r>
          </w:p>
          <w:p w:rsidR="00E162C7" w:rsidRPr="002B6BDA" w:rsidRDefault="00E162C7" w:rsidP="00A175D7">
            <w:pPr>
              <w:jc w:val="center"/>
              <w:rPr>
                <w:rFonts w:asciiTheme="majorHAnsi" w:hAnsiTheme="majorHAnsi"/>
              </w:rPr>
            </w:pPr>
            <w:r w:rsidRPr="002B6BDA">
              <w:rPr>
                <w:rFonts w:asciiTheme="majorHAnsi" w:hAnsiTheme="majorHAnsi"/>
              </w:rPr>
              <w:t>(feet)</w:t>
            </w:r>
          </w:p>
        </w:tc>
        <w:tc>
          <w:tcPr>
            <w:tcW w:w="824" w:type="dxa"/>
          </w:tcPr>
          <w:p w:rsidR="00E162C7" w:rsidRPr="002B6BDA" w:rsidRDefault="00E162C7" w:rsidP="00A175D7">
            <w:pPr>
              <w:jc w:val="center"/>
              <w:rPr>
                <w:rFonts w:asciiTheme="majorHAnsi" w:hAnsiTheme="majorHAnsi"/>
              </w:rPr>
            </w:pPr>
            <w:r w:rsidRPr="002B6BDA">
              <w:rPr>
                <w:rFonts w:asciiTheme="majorHAnsi" w:hAnsiTheme="majorHAnsi"/>
              </w:rPr>
              <w:t>Side</w:t>
            </w:r>
          </w:p>
          <w:p w:rsidR="00E162C7" w:rsidRPr="002B6BDA" w:rsidRDefault="00E162C7" w:rsidP="00A175D7">
            <w:pPr>
              <w:jc w:val="center"/>
              <w:rPr>
                <w:rFonts w:asciiTheme="majorHAnsi" w:hAnsiTheme="majorHAnsi"/>
              </w:rPr>
            </w:pPr>
            <w:r w:rsidRPr="002B6BDA">
              <w:rPr>
                <w:rFonts w:asciiTheme="majorHAnsi" w:hAnsiTheme="majorHAnsi"/>
              </w:rPr>
              <w:t>(feet)</w:t>
            </w:r>
          </w:p>
        </w:tc>
        <w:tc>
          <w:tcPr>
            <w:tcW w:w="800" w:type="dxa"/>
          </w:tcPr>
          <w:p w:rsidR="00E162C7" w:rsidRPr="002B6BDA" w:rsidRDefault="00E162C7" w:rsidP="00A175D7">
            <w:pPr>
              <w:jc w:val="center"/>
              <w:rPr>
                <w:rFonts w:asciiTheme="majorHAnsi" w:hAnsiTheme="majorHAnsi"/>
              </w:rPr>
            </w:pPr>
            <w:r w:rsidRPr="002B6BDA">
              <w:rPr>
                <w:rFonts w:asciiTheme="majorHAnsi" w:hAnsiTheme="majorHAnsi"/>
              </w:rPr>
              <w:t>Rear</w:t>
            </w:r>
          </w:p>
          <w:p w:rsidR="00E162C7" w:rsidRPr="002B6BDA" w:rsidRDefault="00E162C7" w:rsidP="00A175D7">
            <w:pPr>
              <w:jc w:val="center"/>
              <w:rPr>
                <w:rFonts w:asciiTheme="majorHAnsi" w:hAnsiTheme="majorHAnsi"/>
              </w:rPr>
            </w:pPr>
            <w:r w:rsidRPr="002B6BDA">
              <w:rPr>
                <w:rFonts w:asciiTheme="majorHAnsi" w:hAnsiTheme="majorHAnsi"/>
              </w:rPr>
              <w:t>(feet)</w:t>
            </w:r>
          </w:p>
        </w:tc>
        <w:tc>
          <w:tcPr>
            <w:tcW w:w="1329" w:type="dxa"/>
            <w:vMerge/>
          </w:tcPr>
          <w:p w:rsidR="00E162C7" w:rsidRPr="002B6BDA" w:rsidRDefault="00E162C7" w:rsidP="00A175D7">
            <w:pPr>
              <w:rPr>
                <w:rFonts w:asciiTheme="majorHAnsi" w:hAnsiTheme="majorHAnsi"/>
                <w:u w:val="single"/>
              </w:rPr>
            </w:pPr>
          </w:p>
        </w:tc>
        <w:tc>
          <w:tcPr>
            <w:tcW w:w="1244" w:type="dxa"/>
            <w:vMerge/>
          </w:tcPr>
          <w:p w:rsidR="00E162C7" w:rsidRPr="002B6BDA" w:rsidRDefault="00E162C7" w:rsidP="00A175D7">
            <w:pPr>
              <w:rPr>
                <w:rFonts w:asciiTheme="majorHAnsi" w:hAnsiTheme="majorHAnsi"/>
              </w:rPr>
            </w:pPr>
          </w:p>
        </w:tc>
        <w:tc>
          <w:tcPr>
            <w:tcW w:w="745" w:type="dxa"/>
          </w:tcPr>
          <w:p w:rsidR="00E162C7" w:rsidRPr="002B6BDA" w:rsidRDefault="00E162C7" w:rsidP="00A175D7">
            <w:pPr>
              <w:rPr>
                <w:rFonts w:asciiTheme="majorHAnsi" w:hAnsiTheme="majorHAnsi"/>
              </w:rPr>
            </w:pPr>
          </w:p>
        </w:tc>
        <w:tc>
          <w:tcPr>
            <w:tcW w:w="1244" w:type="dxa"/>
            <w:vMerge/>
          </w:tcPr>
          <w:p w:rsidR="00E162C7" w:rsidRPr="002B6BDA" w:rsidRDefault="00E162C7" w:rsidP="00A175D7">
            <w:pPr>
              <w:rPr>
                <w:rFonts w:asciiTheme="majorHAnsi" w:hAnsiTheme="majorHAnsi"/>
              </w:rPr>
            </w:pPr>
          </w:p>
        </w:tc>
      </w:tr>
      <w:tr w:rsidR="00BE78CC" w:rsidRPr="002B6BDA" w:rsidTr="00BE78CC">
        <w:trPr>
          <w:trHeight w:val="872"/>
        </w:trPr>
        <w:tc>
          <w:tcPr>
            <w:tcW w:w="9378" w:type="dxa"/>
            <w:gridSpan w:val="9"/>
          </w:tcPr>
          <w:p w:rsidR="00BE78CC" w:rsidRPr="00BE78CC" w:rsidRDefault="00BE78CC" w:rsidP="00A175D7">
            <w:pPr>
              <w:rPr>
                <w:rFonts w:asciiTheme="majorHAnsi" w:hAnsiTheme="majorHAnsi"/>
                <w:b/>
                <w:bCs/>
                <w:sz w:val="16"/>
                <w:szCs w:val="16"/>
              </w:rPr>
            </w:pPr>
          </w:p>
          <w:p w:rsidR="00BE78CC" w:rsidRPr="00BE78CC" w:rsidRDefault="00BE78CC" w:rsidP="00A175D7">
            <w:pPr>
              <w:rPr>
                <w:rFonts w:asciiTheme="majorHAnsi" w:hAnsiTheme="majorHAnsi"/>
                <w:b/>
                <w:bCs/>
                <w:sz w:val="16"/>
                <w:szCs w:val="16"/>
              </w:rPr>
            </w:pPr>
            <w:r w:rsidRPr="00BE78CC">
              <w:rPr>
                <w:rFonts w:asciiTheme="majorHAnsi" w:hAnsiTheme="majorHAnsi"/>
                <w:b/>
                <w:bCs/>
              </w:rPr>
              <w:t>Residential, , Emerald Lake</w:t>
            </w:r>
            <w:r w:rsidRPr="00BE78CC">
              <w:rPr>
                <w:rFonts w:asciiTheme="majorHAnsi" w:hAnsiTheme="majorHAnsi" w:cs="Arial"/>
                <w:b/>
              </w:rPr>
              <w:t xml:space="preserve"> Village Residential,</w:t>
            </w:r>
            <w:r w:rsidRPr="00BE78CC">
              <w:rPr>
                <w:rFonts w:asciiTheme="majorHAnsi" w:hAnsiTheme="majorHAnsi"/>
                <w:b/>
                <w:bCs/>
              </w:rPr>
              <w:t xml:space="preserve"> Village Residential, Lower Village Residential and Commercial</w:t>
            </w:r>
            <w:r w:rsidR="001E0D87">
              <w:rPr>
                <w:rFonts w:asciiTheme="majorHAnsi" w:hAnsiTheme="majorHAnsi"/>
                <w:b/>
                <w:bCs/>
              </w:rPr>
              <w:t>, Historic</w:t>
            </w:r>
            <w:r w:rsidRPr="00BE78CC">
              <w:rPr>
                <w:rFonts w:asciiTheme="majorHAnsi" w:hAnsiTheme="majorHAnsi"/>
                <w:b/>
                <w:bCs/>
              </w:rPr>
              <w:t xml:space="preserve"> Districts</w:t>
            </w:r>
          </w:p>
          <w:p w:rsidR="00BE78CC" w:rsidRPr="00BE78CC" w:rsidRDefault="00BE78CC" w:rsidP="00A175D7">
            <w:pPr>
              <w:rPr>
                <w:rFonts w:asciiTheme="majorHAnsi" w:hAnsiTheme="majorHAnsi"/>
                <w:b/>
                <w:bCs/>
              </w:rPr>
            </w:pPr>
          </w:p>
        </w:tc>
      </w:tr>
      <w:tr w:rsidR="00E162C7" w:rsidRPr="002B6BDA" w:rsidTr="00E162C7">
        <w:tc>
          <w:tcPr>
            <w:tcW w:w="769" w:type="dxa"/>
            <w:vMerge w:val="restart"/>
          </w:tcPr>
          <w:p w:rsidR="00E162C7" w:rsidRPr="002B6BDA" w:rsidRDefault="00E162C7" w:rsidP="00A175D7">
            <w:pPr>
              <w:rPr>
                <w:rFonts w:asciiTheme="majorHAnsi" w:hAnsiTheme="majorHAnsi"/>
              </w:rPr>
            </w:pPr>
          </w:p>
        </w:tc>
        <w:tc>
          <w:tcPr>
            <w:tcW w:w="1564" w:type="dxa"/>
          </w:tcPr>
          <w:p w:rsidR="00E162C7" w:rsidRPr="002B6BDA" w:rsidRDefault="00E162C7" w:rsidP="00A175D7">
            <w:pPr>
              <w:rPr>
                <w:rFonts w:asciiTheme="majorHAnsi" w:hAnsiTheme="majorHAnsi"/>
              </w:rPr>
            </w:pPr>
            <w:r w:rsidRPr="002B6BDA">
              <w:rPr>
                <w:rFonts w:asciiTheme="majorHAnsi" w:hAnsiTheme="majorHAnsi"/>
              </w:rPr>
              <w:t>Dwellings</w:t>
            </w:r>
          </w:p>
        </w:tc>
        <w:tc>
          <w:tcPr>
            <w:tcW w:w="859" w:type="dxa"/>
          </w:tcPr>
          <w:p w:rsidR="00E162C7" w:rsidRPr="002B6BDA" w:rsidRDefault="00E162C7" w:rsidP="00A175D7">
            <w:pPr>
              <w:jc w:val="center"/>
              <w:rPr>
                <w:rFonts w:asciiTheme="majorHAnsi" w:hAnsiTheme="majorHAnsi"/>
              </w:rPr>
            </w:pPr>
            <w:r w:rsidRPr="002B6BDA">
              <w:rPr>
                <w:rFonts w:asciiTheme="majorHAnsi" w:hAnsiTheme="majorHAnsi"/>
              </w:rPr>
              <w:t>30</w:t>
            </w:r>
          </w:p>
        </w:tc>
        <w:tc>
          <w:tcPr>
            <w:tcW w:w="824" w:type="dxa"/>
          </w:tcPr>
          <w:p w:rsidR="00E162C7" w:rsidRPr="002B6BDA" w:rsidRDefault="00E162C7" w:rsidP="00A175D7">
            <w:pPr>
              <w:jc w:val="center"/>
              <w:rPr>
                <w:rFonts w:asciiTheme="majorHAnsi" w:hAnsiTheme="majorHAnsi"/>
              </w:rPr>
            </w:pPr>
            <w:r w:rsidRPr="002B6BDA">
              <w:rPr>
                <w:rFonts w:asciiTheme="majorHAnsi" w:hAnsiTheme="majorHAnsi"/>
              </w:rPr>
              <w:t>15</w:t>
            </w:r>
          </w:p>
        </w:tc>
        <w:tc>
          <w:tcPr>
            <w:tcW w:w="800" w:type="dxa"/>
          </w:tcPr>
          <w:p w:rsidR="00E162C7" w:rsidRPr="002B6BDA" w:rsidRDefault="00E162C7" w:rsidP="00A175D7">
            <w:pPr>
              <w:jc w:val="center"/>
              <w:rPr>
                <w:rFonts w:asciiTheme="majorHAnsi" w:hAnsiTheme="majorHAnsi"/>
              </w:rPr>
            </w:pPr>
            <w:r w:rsidRPr="002B6BDA">
              <w:rPr>
                <w:rFonts w:asciiTheme="majorHAnsi" w:hAnsiTheme="majorHAnsi"/>
              </w:rPr>
              <w:t>20</w:t>
            </w:r>
          </w:p>
        </w:tc>
        <w:tc>
          <w:tcPr>
            <w:tcW w:w="1329" w:type="dxa"/>
          </w:tcPr>
          <w:p w:rsidR="00E162C7" w:rsidRPr="002B6BDA" w:rsidRDefault="00E162C7" w:rsidP="00A175D7">
            <w:pPr>
              <w:jc w:val="center"/>
              <w:rPr>
                <w:rFonts w:asciiTheme="majorHAnsi" w:hAnsiTheme="majorHAnsi"/>
                <w:u w:val="single"/>
              </w:rPr>
            </w:pPr>
            <w:r w:rsidRPr="002B6BDA">
              <w:rPr>
                <w:rFonts w:asciiTheme="majorHAnsi" w:hAnsiTheme="majorHAnsi"/>
                <w:u w:val="single"/>
              </w:rPr>
              <w:t>N/A</w:t>
            </w:r>
          </w:p>
        </w:tc>
        <w:tc>
          <w:tcPr>
            <w:tcW w:w="1244" w:type="dxa"/>
          </w:tcPr>
          <w:p w:rsidR="00E162C7" w:rsidRPr="002B6BDA" w:rsidRDefault="00E162C7" w:rsidP="00A175D7">
            <w:pPr>
              <w:jc w:val="center"/>
              <w:rPr>
                <w:rFonts w:asciiTheme="majorHAnsi" w:hAnsiTheme="majorHAnsi"/>
              </w:rPr>
            </w:pPr>
            <w:r w:rsidRPr="002B6BDA">
              <w:rPr>
                <w:rFonts w:asciiTheme="majorHAnsi" w:hAnsiTheme="majorHAnsi"/>
              </w:rPr>
              <w:t>25</w:t>
            </w:r>
          </w:p>
        </w:tc>
        <w:tc>
          <w:tcPr>
            <w:tcW w:w="745" w:type="dxa"/>
          </w:tcPr>
          <w:p w:rsidR="00E162C7" w:rsidRPr="002B6BDA" w:rsidRDefault="00E162C7" w:rsidP="00A175D7">
            <w:pPr>
              <w:jc w:val="center"/>
              <w:rPr>
                <w:rFonts w:asciiTheme="majorHAnsi" w:hAnsiTheme="majorHAnsi"/>
              </w:rPr>
            </w:pPr>
          </w:p>
        </w:tc>
        <w:tc>
          <w:tcPr>
            <w:tcW w:w="1244" w:type="dxa"/>
          </w:tcPr>
          <w:p w:rsidR="00E162C7" w:rsidRPr="002B6BDA" w:rsidRDefault="00E162C7" w:rsidP="00A175D7">
            <w:pPr>
              <w:jc w:val="center"/>
              <w:rPr>
                <w:rFonts w:asciiTheme="majorHAnsi" w:hAnsiTheme="majorHAnsi"/>
                <w:u w:val="single"/>
              </w:rPr>
            </w:pPr>
            <w:r w:rsidRPr="002B6BDA">
              <w:rPr>
                <w:rFonts w:asciiTheme="majorHAnsi" w:hAnsiTheme="majorHAnsi"/>
              </w:rPr>
              <w:t>50</w:t>
            </w:r>
          </w:p>
        </w:tc>
      </w:tr>
      <w:tr w:rsidR="00E162C7" w:rsidRPr="002B6BDA" w:rsidTr="00E162C7">
        <w:tc>
          <w:tcPr>
            <w:tcW w:w="769" w:type="dxa"/>
            <w:vMerge/>
          </w:tcPr>
          <w:p w:rsidR="00E162C7" w:rsidRPr="002B6BDA" w:rsidRDefault="00E162C7" w:rsidP="00A175D7">
            <w:pPr>
              <w:rPr>
                <w:rFonts w:asciiTheme="majorHAnsi" w:hAnsiTheme="majorHAnsi"/>
              </w:rPr>
            </w:pPr>
          </w:p>
        </w:tc>
        <w:tc>
          <w:tcPr>
            <w:tcW w:w="1564" w:type="dxa"/>
          </w:tcPr>
          <w:p w:rsidR="00E162C7" w:rsidRPr="002B6BDA" w:rsidRDefault="00E162C7" w:rsidP="00A175D7">
            <w:pPr>
              <w:rPr>
                <w:rFonts w:asciiTheme="majorHAnsi" w:hAnsiTheme="majorHAnsi"/>
              </w:rPr>
            </w:pPr>
            <w:r w:rsidRPr="002B6BDA">
              <w:rPr>
                <w:rFonts w:asciiTheme="majorHAnsi" w:hAnsiTheme="majorHAnsi"/>
              </w:rPr>
              <w:t>Commercial Uses</w:t>
            </w:r>
          </w:p>
        </w:tc>
        <w:tc>
          <w:tcPr>
            <w:tcW w:w="859" w:type="dxa"/>
          </w:tcPr>
          <w:p w:rsidR="00E162C7" w:rsidRPr="002B6BDA" w:rsidRDefault="00E162C7" w:rsidP="00A175D7">
            <w:pPr>
              <w:jc w:val="center"/>
              <w:rPr>
                <w:rFonts w:asciiTheme="majorHAnsi" w:hAnsiTheme="majorHAnsi"/>
              </w:rPr>
            </w:pPr>
            <w:r w:rsidRPr="002B6BDA">
              <w:rPr>
                <w:rFonts w:asciiTheme="majorHAnsi" w:hAnsiTheme="majorHAnsi"/>
              </w:rPr>
              <w:t>50</w:t>
            </w:r>
          </w:p>
        </w:tc>
        <w:tc>
          <w:tcPr>
            <w:tcW w:w="824" w:type="dxa"/>
          </w:tcPr>
          <w:p w:rsidR="00E162C7" w:rsidRPr="002B6BDA" w:rsidRDefault="00E162C7" w:rsidP="00A175D7">
            <w:pPr>
              <w:jc w:val="center"/>
              <w:rPr>
                <w:rFonts w:asciiTheme="majorHAnsi" w:hAnsiTheme="majorHAnsi"/>
              </w:rPr>
            </w:pPr>
            <w:r w:rsidRPr="002B6BDA">
              <w:rPr>
                <w:rFonts w:asciiTheme="majorHAnsi" w:hAnsiTheme="majorHAnsi"/>
              </w:rPr>
              <w:t>20</w:t>
            </w:r>
          </w:p>
        </w:tc>
        <w:tc>
          <w:tcPr>
            <w:tcW w:w="800" w:type="dxa"/>
          </w:tcPr>
          <w:p w:rsidR="00E162C7" w:rsidRPr="002B6BDA" w:rsidRDefault="00E162C7" w:rsidP="00A175D7">
            <w:pPr>
              <w:jc w:val="center"/>
              <w:rPr>
                <w:rFonts w:asciiTheme="majorHAnsi" w:hAnsiTheme="majorHAnsi"/>
              </w:rPr>
            </w:pPr>
            <w:r w:rsidRPr="002B6BDA">
              <w:rPr>
                <w:rFonts w:asciiTheme="majorHAnsi" w:hAnsiTheme="majorHAnsi"/>
              </w:rPr>
              <w:t>25</w:t>
            </w:r>
          </w:p>
        </w:tc>
        <w:tc>
          <w:tcPr>
            <w:tcW w:w="1329" w:type="dxa"/>
          </w:tcPr>
          <w:p w:rsidR="00E162C7" w:rsidRPr="002B6BDA" w:rsidRDefault="00E162C7" w:rsidP="00A175D7">
            <w:pPr>
              <w:jc w:val="center"/>
              <w:rPr>
                <w:rFonts w:asciiTheme="majorHAnsi" w:hAnsiTheme="majorHAnsi"/>
                <w:u w:val="single"/>
              </w:rPr>
            </w:pPr>
            <w:r w:rsidRPr="002B6BDA">
              <w:rPr>
                <w:rFonts w:asciiTheme="majorHAnsi" w:hAnsiTheme="majorHAnsi"/>
                <w:u w:val="single"/>
              </w:rPr>
              <w:t>N/A</w:t>
            </w:r>
          </w:p>
        </w:tc>
        <w:tc>
          <w:tcPr>
            <w:tcW w:w="1244" w:type="dxa"/>
          </w:tcPr>
          <w:p w:rsidR="00E162C7" w:rsidRPr="002B6BDA" w:rsidRDefault="00E162C7" w:rsidP="00A175D7">
            <w:pPr>
              <w:jc w:val="center"/>
              <w:rPr>
                <w:rFonts w:asciiTheme="majorHAnsi" w:hAnsiTheme="majorHAnsi"/>
              </w:rPr>
            </w:pPr>
            <w:r w:rsidRPr="002B6BDA">
              <w:rPr>
                <w:rFonts w:asciiTheme="majorHAnsi" w:hAnsiTheme="majorHAnsi"/>
              </w:rPr>
              <w:t>30</w:t>
            </w:r>
          </w:p>
        </w:tc>
        <w:tc>
          <w:tcPr>
            <w:tcW w:w="745" w:type="dxa"/>
          </w:tcPr>
          <w:p w:rsidR="00E162C7" w:rsidRPr="002B6BDA" w:rsidRDefault="00E162C7" w:rsidP="00A175D7">
            <w:pPr>
              <w:jc w:val="center"/>
              <w:rPr>
                <w:rFonts w:asciiTheme="majorHAnsi" w:hAnsiTheme="majorHAnsi"/>
              </w:rPr>
            </w:pPr>
          </w:p>
        </w:tc>
        <w:tc>
          <w:tcPr>
            <w:tcW w:w="1244" w:type="dxa"/>
          </w:tcPr>
          <w:p w:rsidR="00E162C7" w:rsidRPr="002B6BDA" w:rsidRDefault="00E162C7" w:rsidP="00A175D7">
            <w:pPr>
              <w:jc w:val="center"/>
              <w:rPr>
                <w:rFonts w:asciiTheme="majorHAnsi" w:hAnsiTheme="majorHAnsi"/>
                <w:u w:val="single"/>
              </w:rPr>
            </w:pPr>
            <w:r w:rsidRPr="002B6BDA">
              <w:rPr>
                <w:rFonts w:asciiTheme="majorHAnsi" w:hAnsiTheme="majorHAnsi"/>
              </w:rPr>
              <w:t>50</w:t>
            </w:r>
          </w:p>
        </w:tc>
      </w:tr>
      <w:tr w:rsidR="00E162C7" w:rsidRPr="002B6BDA" w:rsidTr="00E162C7">
        <w:tc>
          <w:tcPr>
            <w:tcW w:w="769" w:type="dxa"/>
            <w:vMerge/>
          </w:tcPr>
          <w:p w:rsidR="00E162C7" w:rsidRPr="002B6BDA" w:rsidRDefault="00E162C7" w:rsidP="00A175D7">
            <w:pPr>
              <w:rPr>
                <w:rFonts w:asciiTheme="majorHAnsi" w:hAnsiTheme="majorHAnsi"/>
              </w:rPr>
            </w:pPr>
          </w:p>
        </w:tc>
        <w:tc>
          <w:tcPr>
            <w:tcW w:w="1564" w:type="dxa"/>
          </w:tcPr>
          <w:p w:rsidR="00E162C7" w:rsidRPr="002B6BDA" w:rsidRDefault="00E162C7" w:rsidP="00A175D7">
            <w:pPr>
              <w:rPr>
                <w:rFonts w:asciiTheme="majorHAnsi" w:hAnsiTheme="majorHAnsi"/>
              </w:rPr>
            </w:pPr>
            <w:r w:rsidRPr="002B6BDA">
              <w:rPr>
                <w:rFonts w:asciiTheme="majorHAnsi" w:hAnsiTheme="majorHAnsi"/>
              </w:rPr>
              <w:t>Other Uses</w:t>
            </w:r>
            <w:r w:rsidRPr="002B6BDA">
              <w:rPr>
                <w:rFonts w:asciiTheme="majorHAnsi" w:hAnsiTheme="majorHAnsi"/>
                <w:vertAlign w:val="superscript"/>
              </w:rPr>
              <w:t>1</w:t>
            </w:r>
          </w:p>
        </w:tc>
        <w:tc>
          <w:tcPr>
            <w:tcW w:w="859" w:type="dxa"/>
          </w:tcPr>
          <w:p w:rsidR="00E162C7" w:rsidRPr="002B6BDA" w:rsidRDefault="00E162C7" w:rsidP="00A175D7">
            <w:pPr>
              <w:jc w:val="center"/>
              <w:rPr>
                <w:rFonts w:asciiTheme="majorHAnsi" w:hAnsiTheme="majorHAnsi"/>
              </w:rPr>
            </w:pPr>
            <w:r w:rsidRPr="002B6BDA">
              <w:rPr>
                <w:rFonts w:asciiTheme="majorHAnsi" w:hAnsiTheme="majorHAnsi"/>
              </w:rPr>
              <w:t>50</w:t>
            </w:r>
          </w:p>
        </w:tc>
        <w:tc>
          <w:tcPr>
            <w:tcW w:w="824" w:type="dxa"/>
          </w:tcPr>
          <w:p w:rsidR="00E162C7" w:rsidRPr="002B6BDA" w:rsidRDefault="00E162C7" w:rsidP="00A175D7">
            <w:pPr>
              <w:jc w:val="center"/>
              <w:rPr>
                <w:rFonts w:asciiTheme="majorHAnsi" w:hAnsiTheme="majorHAnsi"/>
              </w:rPr>
            </w:pPr>
            <w:r w:rsidRPr="002B6BDA">
              <w:rPr>
                <w:rFonts w:asciiTheme="majorHAnsi" w:hAnsiTheme="majorHAnsi"/>
              </w:rPr>
              <w:t>20</w:t>
            </w:r>
          </w:p>
        </w:tc>
        <w:tc>
          <w:tcPr>
            <w:tcW w:w="800" w:type="dxa"/>
          </w:tcPr>
          <w:p w:rsidR="00E162C7" w:rsidRPr="002B6BDA" w:rsidRDefault="00E162C7" w:rsidP="00A175D7">
            <w:pPr>
              <w:jc w:val="center"/>
              <w:rPr>
                <w:rFonts w:asciiTheme="majorHAnsi" w:hAnsiTheme="majorHAnsi"/>
              </w:rPr>
            </w:pPr>
            <w:r w:rsidRPr="002B6BDA">
              <w:rPr>
                <w:rFonts w:asciiTheme="majorHAnsi" w:hAnsiTheme="majorHAnsi"/>
              </w:rPr>
              <w:t>25</w:t>
            </w:r>
          </w:p>
        </w:tc>
        <w:tc>
          <w:tcPr>
            <w:tcW w:w="1329" w:type="dxa"/>
          </w:tcPr>
          <w:p w:rsidR="00E162C7" w:rsidRPr="002B6BDA" w:rsidRDefault="00E162C7" w:rsidP="00A175D7">
            <w:pPr>
              <w:jc w:val="center"/>
              <w:rPr>
                <w:rFonts w:asciiTheme="majorHAnsi" w:hAnsiTheme="majorHAnsi"/>
                <w:u w:val="single"/>
              </w:rPr>
            </w:pPr>
            <w:r w:rsidRPr="002B6BDA">
              <w:rPr>
                <w:rFonts w:asciiTheme="majorHAnsi" w:hAnsiTheme="majorHAnsi"/>
                <w:u w:val="single"/>
              </w:rPr>
              <w:t>N/A</w:t>
            </w:r>
          </w:p>
        </w:tc>
        <w:tc>
          <w:tcPr>
            <w:tcW w:w="1244" w:type="dxa"/>
          </w:tcPr>
          <w:p w:rsidR="00E162C7" w:rsidRPr="002B6BDA" w:rsidRDefault="00E162C7" w:rsidP="00A175D7">
            <w:pPr>
              <w:jc w:val="center"/>
              <w:rPr>
                <w:rFonts w:asciiTheme="majorHAnsi" w:hAnsiTheme="majorHAnsi"/>
              </w:rPr>
            </w:pPr>
            <w:r w:rsidRPr="002B6BDA">
              <w:rPr>
                <w:rFonts w:asciiTheme="majorHAnsi" w:hAnsiTheme="majorHAnsi"/>
              </w:rPr>
              <w:t>30</w:t>
            </w:r>
          </w:p>
        </w:tc>
        <w:tc>
          <w:tcPr>
            <w:tcW w:w="745" w:type="dxa"/>
          </w:tcPr>
          <w:p w:rsidR="00E162C7" w:rsidRPr="002B6BDA" w:rsidRDefault="00E162C7" w:rsidP="00A175D7">
            <w:pPr>
              <w:jc w:val="center"/>
              <w:rPr>
                <w:rFonts w:asciiTheme="majorHAnsi" w:hAnsiTheme="majorHAnsi"/>
              </w:rPr>
            </w:pPr>
          </w:p>
        </w:tc>
        <w:tc>
          <w:tcPr>
            <w:tcW w:w="1244" w:type="dxa"/>
          </w:tcPr>
          <w:p w:rsidR="00E162C7" w:rsidRPr="002B6BDA" w:rsidRDefault="00E162C7" w:rsidP="00A175D7">
            <w:pPr>
              <w:jc w:val="center"/>
              <w:rPr>
                <w:rFonts w:asciiTheme="majorHAnsi" w:hAnsiTheme="majorHAnsi"/>
                <w:u w:val="single"/>
              </w:rPr>
            </w:pPr>
            <w:r w:rsidRPr="002B6BDA">
              <w:rPr>
                <w:rFonts w:asciiTheme="majorHAnsi" w:hAnsiTheme="majorHAnsi"/>
              </w:rPr>
              <w:t>50</w:t>
            </w:r>
          </w:p>
        </w:tc>
      </w:tr>
      <w:tr w:rsidR="00312872" w:rsidRPr="002B6BDA" w:rsidTr="00E162C7">
        <w:tc>
          <w:tcPr>
            <w:tcW w:w="769" w:type="dxa"/>
          </w:tcPr>
          <w:p w:rsidR="00312872" w:rsidRPr="002B6BDA" w:rsidRDefault="00312872" w:rsidP="00A175D7">
            <w:pPr>
              <w:rPr>
                <w:rFonts w:asciiTheme="majorHAnsi" w:hAnsiTheme="majorHAnsi"/>
              </w:rPr>
            </w:pPr>
          </w:p>
        </w:tc>
        <w:tc>
          <w:tcPr>
            <w:tcW w:w="1564" w:type="dxa"/>
          </w:tcPr>
          <w:p w:rsidR="00312872" w:rsidRPr="002B6BDA" w:rsidRDefault="00312872" w:rsidP="00A275CB">
            <w:pPr>
              <w:rPr>
                <w:rFonts w:asciiTheme="majorHAnsi" w:hAnsiTheme="majorHAnsi"/>
              </w:rPr>
            </w:pPr>
            <w:r w:rsidRPr="002B6BDA">
              <w:rPr>
                <w:rFonts w:asciiTheme="majorHAnsi" w:hAnsiTheme="majorHAnsi"/>
              </w:rPr>
              <w:t xml:space="preserve">Lake </w:t>
            </w:r>
            <w:r w:rsidR="00A275CB">
              <w:rPr>
                <w:rFonts w:asciiTheme="majorHAnsi" w:hAnsiTheme="majorHAnsi"/>
              </w:rPr>
              <w:t>L</w:t>
            </w:r>
            <w:r w:rsidRPr="002B6BDA">
              <w:rPr>
                <w:rFonts w:asciiTheme="majorHAnsi" w:hAnsiTheme="majorHAnsi"/>
              </w:rPr>
              <w:t>ots</w:t>
            </w:r>
            <w:r w:rsidRPr="002B6BDA">
              <w:rPr>
                <w:rFonts w:asciiTheme="majorHAnsi" w:hAnsiTheme="majorHAnsi"/>
                <w:vertAlign w:val="superscript"/>
              </w:rPr>
              <w:t>2</w:t>
            </w:r>
          </w:p>
        </w:tc>
        <w:tc>
          <w:tcPr>
            <w:tcW w:w="859" w:type="dxa"/>
          </w:tcPr>
          <w:p w:rsidR="00312872" w:rsidRPr="002B6BDA" w:rsidRDefault="00312872" w:rsidP="00A175D7">
            <w:pPr>
              <w:jc w:val="center"/>
              <w:rPr>
                <w:rFonts w:asciiTheme="majorHAnsi" w:hAnsiTheme="majorHAnsi"/>
              </w:rPr>
            </w:pPr>
            <w:r>
              <w:rPr>
                <w:rFonts w:asciiTheme="majorHAnsi" w:hAnsiTheme="majorHAnsi"/>
              </w:rPr>
              <w:t>75</w:t>
            </w:r>
          </w:p>
        </w:tc>
        <w:tc>
          <w:tcPr>
            <w:tcW w:w="824" w:type="dxa"/>
          </w:tcPr>
          <w:p w:rsidR="00312872" w:rsidRPr="002B6BDA" w:rsidRDefault="00312872" w:rsidP="00A175D7">
            <w:pPr>
              <w:jc w:val="center"/>
              <w:rPr>
                <w:rFonts w:asciiTheme="majorHAnsi" w:hAnsiTheme="majorHAnsi"/>
              </w:rPr>
            </w:pPr>
            <w:r>
              <w:rPr>
                <w:rFonts w:asciiTheme="majorHAnsi" w:hAnsiTheme="majorHAnsi"/>
              </w:rPr>
              <w:t>25</w:t>
            </w:r>
          </w:p>
        </w:tc>
        <w:tc>
          <w:tcPr>
            <w:tcW w:w="800" w:type="dxa"/>
          </w:tcPr>
          <w:p w:rsidR="00312872" w:rsidRPr="002B6BDA" w:rsidRDefault="00312872" w:rsidP="00A175D7">
            <w:pPr>
              <w:jc w:val="center"/>
              <w:rPr>
                <w:rFonts w:asciiTheme="majorHAnsi" w:hAnsiTheme="majorHAnsi"/>
              </w:rPr>
            </w:pPr>
            <w:r>
              <w:rPr>
                <w:rFonts w:asciiTheme="majorHAnsi" w:hAnsiTheme="majorHAnsi"/>
              </w:rPr>
              <w:t>25</w:t>
            </w:r>
          </w:p>
        </w:tc>
        <w:tc>
          <w:tcPr>
            <w:tcW w:w="1329" w:type="dxa"/>
          </w:tcPr>
          <w:p w:rsidR="00312872" w:rsidRPr="002B6BDA" w:rsidRDefault="00312872" w:rsidP="00A175D7">
            <w:pPr>
              <w:jc w:val="center"/>
              <w:rPr>
                <w:rFonts w:asciiTheme="majorHAnsi" w:hAnsiTheme="majorHAnsi"/>
                <w:u w:val="single"/>
              </w:rPr>
            </w:pPr>
            <w:r>
              <w:rPr>
                <w:rFonts w:asciiTheme="majorHAnsi" w:hAnsiTheme="majorHAnsi"/>
                <w:u w:val="single"/>
              </w:rPr>
              <w:t>N/A</w:t>
            </w:r>
          </w:p>
        </w:tc>
        <w:tc>
          <w:tcPr>
            <w:tcW w:w="1244" w:type="dxa"/>
          </w:tcPr>
          <w:p w:rsidR="00312872" w:rsidRPr="002B6BDA" w:rsidRDefault="00312872" w:rsidP="00A175D7">
            <w:pPr>
              <w:jc w:val="center"/>
              <w:rPr>
                <w:rFonts w:asciiTheme="majorHAnsi" w:hAnsiTheme="majorHAnsi"/>
              </w:rPr>
            </w:pPr>
            <w:r>
              <w:rPr>
                <w:rFonts w:asciiTheme="majorHAnsi" w:hAnsiTheme="majorHAnsi"/>
              </w:rPr>
              <w:t>20</w:t>
            </w:r>
          </w:p>
        </w:tc>
        <w:tc>
          <w:tcPr>
            <w:tcW w:w="745" w:type="dxa"/>
          </w:tcPr>
          <w:p w:rsidR="00312872" w:rsidRPr="002B6BDA" w:rsidRDefault="00312872" w:rsidP="00A175D7">
            <w:pPr>
              <w:jc w:val="center"/>
              <w:rPr>
                <w:rFonts w:asciiTheme="majorHAnsi" w:hAnsiTheme="majorHAnsi"/>
              </w:rPr>
            </w:pPr>
          </w:p>
        </w:tc>
        <w:tc>
          <w:tcPr>
            <w:tcW w:w="1244" w:type="dxa"/>
          </w:tcPr>
          <w:p w:rsidR="00312872" w:rsidRPr="002B6BDA" w:rsidRDefault="00312872" w:rsidP="00A175D7">
            <w:pPr>
              <w:jc w:val="center"/>
              <w:rPr>
                <w:rFonts w:asciiTheme="majorHAnsi" w:hAnsiTheme="majorHAnsi"/>
              </w:rPr>
            </w:pPr>
            <w:r>
              <w:rPr>
                <w:rFonts w:asciiTheme="majorHAnsi" w:hAnsiTheme="majorHAnsi"/>
              </w:rPr>
              <w:t>50</w:t>
            </w:r>
          </w:p>
        </w:tc>
      </w:tr>
      <w:tr w:rsidR="00BE78CC" w:rsidRPr="00312872" w:rsidTr="00BE78CC">
        <w:trPr>
          <w:trHeight w:val="395"/>
        </w:trPr>
        <w:tc>
          <w:tcPr>
            <w:tcW w:w="9378" w:type="dxa"/>
            <w:gridSpan w:val="9"/>
          </w:tcPr>
          <w:p w:rsidR="00BE78CC" w:rsidRPr="00312872" w:rsidRDefault="00BE78CC" w:rsidP="00A175D7">
            <w:pPr>
              <w:rPr>
                <w:rFonts w:asciiTheme="majorHAnsi" w:hAnsiTheme="majorHAnsi"/>
                <w:b/>
                <w:sz w:val="16"/>
                <w:szCs w:val="16"/>
              </w:rPr>
            </w:pPr>
          </w:p>
          <w:p w:rsidR="00BE78CC" w:rsidRPr="00312872" w:rsidRDefault="00BE78CC" w:rsidP="00A175D7">
            <w:pPr>
              <w:rPr>
                <w:rFonts w:asciiTheme="majorHAnsi" w:hAnsiTheme="majorHAnsi"/>
                <w:b/>
                <w:sz w:val="16"/>
                <w:szCs w:val="16"/>
              </w:rPr>
            </w:pPr>
            <w:r w:rsidRPr="00312872">
              <w:rPr>
                <w:rFonts w:asciiTheme="majorHAnsi" w:hAnsiTheme="majorHAnsi"/>
                <w:b/>
              </w:rPr>
              <w:t>Rural District</w:t>
            </w:r>
          </w:p>
          <w:p w:rsidR="00BE78CC" w:rsidRPr="00312872" w:rsidRDefault="00BE78CC" w:rsidP="00A175D7">
            <w:pPr>
              <w:rPr>
                <w:rFonts w:asciiTheme="majorHAnsi" w:hAnsiTheme="majorHAnsi"/>
                <w:b/>
              </w:rPr>
            </w:pPr>
          </w:p>
        </w:tc>
      </w:tr>
      <w:tr w:rsidR="00E162C7" w:rsidRPr="002B6BDA" w:rsidTr="00E162C7">
        <w:tc>
          <w:tcPr>
            <w:tcW w:w="769" w:type="dxa"/>
            <w:vMerge w:val="restart"/>
          </w:tcPr>
          <w:p w:rsidR="00E162C7" w:rsidRPr="002B6BDA" w:rsidRDefault="00E162C7" w:rsidP="00A175D7">
            <w:pPr>
              <w:rPr>
                <w:rFonts w:asciiTheme="majorHAnsi" w:hAnsiTheme="majorHAnsi"/>
              </w:rPr>
            </w:pPr>
          </w:p>
        </w:tc>
        <w:tc>
          <w:tcPr>
            <w:tcW w:w="1564" w:type="dxa"/>
          </w:tcPr>
          <w:p w:rsidR="00E162C7" w:rsidRPr="002B6BDA" w:rsidRDefault="00E162C7" w:rsidP="00A175D7">
            <w:pPr>
              <w:rPr>
                <w:rFonts w:asciiTheme="majorHAnsi" w:hAnsiTheme="majorHAnsi"/>
              </w:rPr>
            </w:pPr>
            <w:r w:rsidRPr="002B6BDA">
              <w:rPr>
                <w:rFonts w:asciiTheme="majorHAnsi" w:hAnsiTheme="majorHAnsi"/>
              </w:rPr>
              <w:t>Dwellings</w:t>
            </w:r>
          </w:p>
        </w:tc>
        <w:tc>
          <w:tcPr>
            <w:tcW w:w="859" w:type="dxa"/>
          </w:tcPr>
          <w:p w:rsidR="00E162C7" w:rsidRPr="002B6BDA" w:rsidRDefault="00E162C7" w:rsidP="00A175D7">
            <w:pPr>
              <w:jc w:val="center"/>
              <w:rPr>
                <w:rFonts w:asciiTheme="majorHAnsi" w:hAnsiTheme="majorHAnsi"/>
              </w:rPr>
            </w:pPr>
            <w:r w:rsidRPr="002B6BDA">
              <w:rPr>
                <w:rFonts w:asciiTheme="majorHAnsi" w:hAnsiTheme="majorHAnsi"/>
              </w:rPr>
              <w:t>30</w:t>
            </w:r>
          </w:p>
        </w:tc>
        <w:tc>
          <w:tcPr>
            <w:tcW w:w="824" w:type="dxa"/>
          </w:tcPr>
          <w:p w:rsidR="00E162C7" w:rsidRPr="002B6BDA" w:rsidRDefault="00E162C7" w:rsidP="00A175D7">
            <w:pPr>
              <w:jc w:val="center"/>
              <w:rPr>
                <w:rFonts w:asciiTheme="majorHAnsi" w:hAnsiTheme="majorHAnsi"/>
              </w:rPr>
            </w:pPr>
            <w:r w:rsidRPr="002B6BDA">
              <w:rPr>
                <w:rFonts w:asciiTheme="majorHAnsi" w:hAnsiTheme="majorHAnsi"/>
              </w:rPr>
              <w:t>25</w:t>
            </w:r>
          </w:p>
        </w:tc>
        <w:tc>
          <w:tcPr>
            <w:tcW w:w="800" w:type="dxa"/>
          </w:tcPr>
          <w:p w:rsidR="00E162C7" w:rsidRPr="002B6BDA" w:rsidRDefault="00E162C7" w:rsidP="00A175D7">
            <w:pPr>
              <w:jc w:val="center"/>
              <w:rPr>
                <w:rFonts w:asciiTheme="majorHAnsi" w:hAnsiTheme="majorHAnsi"/>
              </w:rPr>
            </w:pPr>
            <w:r w:rsidRPr="002B6BDA">
              <w:rPr>
                <w:rFonts w:asciiTheme="majorHAnsi" w:hAnsiTheme="majorHAnsi"/>
              </w:rPr>
              <w:t>50</w:t>
            </w:r>
          </w:p>
        </w:tc>
        <w:tc>
          <w:tcPr>
            <w:tcW w:w="1329" w:type="dxa"/>
          </w:tcPr>
          <w:p w:rsidR="00E162C7" w:rsidRPr="002B6BDA" w:rsidRDefault="00E162C7" w:rsidP="00A175D7">
            <w:pPr>
              <w:jc w:val="center"/>
              <w:rPr>
                <w:rFonts w:asciiTheme="majorHAnsi" w:hAnsiTheme="majorHAnsi"/>
                <w:u w:val="single"/>
              </w:rPr>
            </w:pPr>
            <w:r w:rsidRPr="002B6BDA">
              <w:rPr>
                <w:rFonts w:asciiTheme="majorHAnsi" w:hAnsiTheme="majorHAnsi"/>
                <w:u w:val="single"/>
              </w:rPr>
              <w:t>N/A</w:t>
            </w:r>
          </w:p>
        </w:tc>
        <w:tc>
          <w:tcPr>
            <w:tcW w:w="1244" w:type="dxa"/>
          </w:tcPr>
          <w:p w:rsidR="00E162C7" w:rsidRPr="002B6BDA" w:rsidRDefault="00E162C7" w:rsidP="00A175D7">
            <w:pPr>
              <w:jc w:val="center"/>
              <w:rPr>
                <w:rFonts w:asciiTheme="majorHAnsi" w:hAnsiTheme="majorHAnsi"/>
              </w:rPr>
            </w:pPr>
            <w:r w:rsidRPr="002B6BDA">
              <w:rPr>
                <w:rFonts w:asciiTheme="majorHAnsi" w:hAnsiTheme="majorHAnsi"/>
              </w:rPr>
              <w:t>25</w:t>
            </w:r>
          </w:p>
        </w:tc>
        <w:tc>
          <w:tcPr>
            <w:tcW w:w="745" w:type="dxa"/>
          </w:tcPr>
          <w:p w:rsidR="00E162C7" w:rsidRPr="002B6BDA" w:rsidRDefault="00E162C7" w:rsidP="00A175D7">
            <w:pPr>
              <w:jc w:val="center"/>
              <w:rPr>
                <w:rFonts w:asciiTheme="majorHAnsi" w:hAnsiTheme="majorHAnsi"/>
              </w:rPr>
            </w:pPr>
          </w:p>
        </w:tc>
        <w:tc>
          <w:tcPr>
            <w:tcW w:w="1244" w:type="dxa"/>
          </w:tcPr>
          <w:p w:rsidR="00E162C7" w:rsidRPr="002B6BDA" w:rsidRDefault="00E162C7" w:rsidP="00A175D7">
            <w:pPr>
              <w:jc w:val="center"/>
              <w:rPr>
                <w:rFonts w:asciiTheme="majorHAnsi" w:hAnsiTheme="majorHAnsi"/>
                <w:u w:val="single"/>
              </w:rPr>
            </w:pPr>
            <w:r w:rsidRPr="002B6BDA">
              <w:rPr>
                <w:rFonts w:asciiTheme="majorHAnsi" w:hAnsiTheme="majorHAnsi"/>
              </w:rPr>
              <w:t>50</w:t>
            </w:r>
          </w:p>
        </w:tc>
      </w:tr>
      <w:tr w:rsidR="00E162C7" w:rsidRPr="002B6BDA" w:rsidTr="00E162C7">
        <w:tc>
          <w:tcPr>
            <w:tcW w:w="769" w:type="dxa"/>
            <w:vMerge/>
          </w:tcPr>
          <w:p w:rsidR="00E162C7" w:rsidRPr="002B6BDA" w:rsidRDefault="00E162C7" w:rsidP="00A175D7">
            <w:pPr>
              <w:rPr>
                <w:rFonts w:asciiTheme="majorHAnsi" w:hAnsiTheme="majorHAnsi"/>
              </w:rPr>
            </w:pPr>
          </w:p>
        </w:tc>
        <w:tc>
          <w:tcPr>
            <w:tcW w:w="1564" w:type="dxa"/>
          </w:tcPr>
          <w:p w:rsidR="00E162C7" w:rsidRPr="002B6BDA" w:rsidRDefault="00E162C7" w:rsidP="00A175D7">
            <w:pPr>
              <w:rPr>
                <w:rFonts w:asciiTheme="majorHAnsi" w:hAnsiTheme="majorHAnsi"/>
              </w:rPr>
            </w:pPr>
            <w:r w:rsidRPr="002B6BDA">
              <w:rPr>
                <w:rFonts w:asciiTheme="majorHAnsi" w:hAnsiTheme="majorHAnsi"/>
              </w:rPr>
              <w:t>Commercial Uses</w:t>
            </w:r>
          </w:p>
        </w:tc>
        <w:tc>
          <w:tcPr>
            <w:tcW w:w="859" w:type="dxa"/>
          </w:tcPr>
          <w:p w:rsidR="00E162C7" w:rsidRPr="002B6BDA" w:rsidRDefault="00E162C7" w:rsidP="00A175D7">
            <w:pPr>
              <w:jc w:val="center"/>
              <w:rPr>
                <w:rFonts w:asciiTheme="majorHAnsi" w:hAnsiTheme="majorHAnsi"/>
              </w:rPr>
            </w:pPr>
            <w:r w:rsidRPr="002B6BDA">
              <w:rPr>
                <w:rFonts w:asciiTheme="majorHAnsi" w:hAnsiTheme="majorHAnsi"/>
              </w:rPr>
              <w:t>50</w:t>
            </w:r>
          </w:p>
        </w:tc>
        <w:tc>
          <w:tcPr>
            <w:tcW w:w="824" w:type="dxa"/>
          </w:tcPr>
          <w:p w:rsidR="00E162C7" w:rsidRPr="002B6BDA" w:rsidRDefault="00E162C7" w:rsidP="00A175D7">
            <w:pPr>
              <w:jc w:val="center"/>
              <w:rPr>
                <w:rFonts w:asciiTheme="majorHAnsi" w:hAnsiTheme="majorHAnsi"/>
              </w:rPr>
            </w:pPr>
            <w:r w:rsidRPr="002B6BDA">
              <w:rPr>
                <w:rFonts w:asciiTheme="majorHAnsi" w:hAnsiTheme="majorHAnsi"/>
              </w:rPr>
              <w:t>25</w:t>
            </w:r>
          </w:p>
        </w:tc>
        <w:tc>
          <w:tcPr>
            <w:tcW w:w="800" w:type="dxa"/>
          </w:tcPr>
          <w:p w:rsidR="00E162C7" w:rsidRPr="002B6BDA" w:rsidRDefault="00E162C7" w:rsidP="00A175D7">
            <w:pPr>
              <w:jc w:val="center"/>
              <w:rPr>
                <w:rFonts w:asciiTheme="majorHAnsi" w:hAnsiTheme="majorHAnsi"/>
              </w:rPr>
            </w:pPr>
            <w:r w:rsidRPr="002B6BDA">
              <w:rPr>
                <w:rFonts w:asciiTheme="majorHAnsi" w:hAnsiTheme="majorHAnsi"/>
              </w:rPr>
              <w:t>50</w:t>
            </w:r>
          </w:p>
        </w:tc>
        <w:tc>
          <w:tcPr>
            <w:tcW w:w="1329" w:type="dxa"/>
          </w:tcPr>
          <w:p w:rsidR="00E162C7" w:rsidRPr="002B6BDA" w:rsidRDefault="00E162C7" w:rsidP="00A175D7">
            <w:pPr>
              <w:jc w:val="center"/>
              <w:rPr>
                <w:rFonts w:asciiTheme="majorHAnsi" w:hAnsiTheme="majorHAnsi"/>
                <w:u w:val="single"/>
              </w:rPr>
            </w:pPr>
            <w:r w:rsidRPr="002B6BDA">
              <w:rPr>
                <w:rFonts w:asciiTheme="majorHAnsi" w:hAnsiTheme="majorHAnsi"/>
                <w:u w:val="single"/>
              </w:rPr>
              <w:t>N/A</w:t>
            </w:r>
          </w:p>
        </w:tc>
        <w:tc>
          <w:tcPr>
            <w:tcW w:w="1244" w:type="dxa"/>
          </w:tcPr>
          <w:p w:rsidR="00E162C7" w:rsidRPr="002B6BDA" w:rsidRDefault="00E162C7" w:rsidP="00A175D7">
            <w:pPr>
              <w:jc w:val="center"/>
              <w:rPr>
                <w:rFonts w:asciiTheme="majorHAnsi" w:hAnsiTheme="majorHAnsi"/>
              </w:rPr>
            </w:pPr>
            <w:r w:rsidRPr="002B6BDA">
              <w:rPr>
                <w:rFonts w:asciiTheme="majorHAnsi" w:hAnsiTheme="majorHAnsi"/>
              </w:rPr>
              <w:t>30</w:t>
            </w:r>
          </w:p>
        </w:tc>
        <w:tc>
          <w:tcPr>
            <w:tcW w:w="745" w:type="dxa"/>
          </w:tcPr>
          <w:p w:rsidR="00E162C7" w:rsidRPr="002B6BDA" w:rsidRDefault="00E162C7" w:rsidP="00A175D7">
            <w:pPr>
              <w:jc w:val="center"/>
              <w:rPr>
                <w:rFonts w:asciiTheme="majorHAnsi" w:hAnsiTheme="majorHAnsi"/>
              </w:rPr>
            </w:pPr>
          </w:p>
        </w:tc>
        <w:tc>
          <w:tcPr>
            <w:tcW w:w="1244" w:type="dxa"/>
          </w:tcPr>
          <w:p w:rsidR="00E162C7" w:rsidRPr="002B6BDA" w:rsidRDefault="00E162C7" w:rsidP="00A175D7">
            <w:pPr>
              <w:jc w:val="center"/>
              <w:rPr>
                <w:rFonts w:asciiTheme="majorHAnsi" w:hAnsiTheme="majorHAnsi"/>
                <w:u w:val="single"/>
              </w:rPr>
            </w:pPr>
            <w:r w:rsidRPr="002B6BDA">
              <w:rPr>
                <w:rFonts w:asciiTheme="majorHAnsi" w:hAnsiTheme="majorHAnsi"/>
              </w:rPr>
              <w:t>50</w:t>
            </w:r>
          </w:p>
        </w:tc>
      </w:tr>
      <w:tr w:rsidR="00E162C7" w:rsidRPr="002B6BDA" w:rsidTr="00E162C7">
        <w:tc>
          <w:tcPr>
            <w:tcW w:w="769" w:type="dxa"/>
            <w:vMerge/>
          </w:tcPr>
          <w:p w:rsidR="00E162C7" w:rsidRPr="002B6BDA" w:rsidRDefault="00E162C7" w:rsidP="00A175D7">
            <w:pPr>
              <w:rPr>
                <w:rFonts w:asciiTheme="majorHAnsi" w:hAnsiTheme="majorHAnsi"/>
              </w:rPr>
            </w:pPr>
          </w:p>
        </w:tc>
        <w:tc>
          <w:tcPr>
            <w:tcW w:w="1564" w:type="dxa"/>
          </w:tcPr>
          <w:p w:rsidR="00E162C7" w:rsidRPr="002B6BDA" w:rsidRDefault="00E162C7" w:rsidP="00A175D7">
            <w:pPr>
              <w:rPr>
                <w:rFonts w:asciiTheme="majorHAnsi" w:hAnsiTheme="majorHAnsi"/>
              </w:rPr>
            </w:pPr>
            <w:r w:rsidRPr="002B6BDA">
              <w:rPr>
                <w:rFonts w:asciiTheme="majorHAnsi" w:hAnsiTheme="majorHAnsi"/>
              </w:rPr>
              <w:t>Other Uses</w:t>
            </w:r>
            <w:r w:rsidRPr="002B6BDA">
              <w:rPr>
                <w:rFonts w:asciiTheme="majorHAnsi" w:hAnsiTheme="majorHAnsi"/>
                <w:vertAlign w:val="superscript"/>
              </w:rPr>
              <w:t>1</w:t>
            </w:r>
          </w:p>
        </w:tc>
        <w:tc>
          <w:tcPr>
            <w:tcW w:w="859" w:type="dxa"/>
          </w:tcPr>
          <w:p w:rsidR="00E162C7" w:rsidRPr="002B6BDA" w:rsidRDefault="00E162C7" w:rsidP="00A175D7">
            <w:pPr>
              <w:jc w:val="center"/>
              <w:rPr>
                <w:rFonts w:asciiTheme="majorHAnsi" w:hAnsiTheme="majorHAnsi"/>
              </w:rPr>
            </w:pPr>
            <w:r w:rsidRPr="002B6BDA">
              <w:rPr>
                <w:rFonts w:asciiTheme="majorHAnsi" w:hAnsiTheme="majorHAnsi"/>
              </w:rPr>
              <w:t>50</w:t>
            </w:r>
          </w:p>
        </w:tc>
        <w:tc>
          <w:tcPr>
            <w:tcW w:w="824" w:type="dxa"/>
          </w:tcPr>
          <w:p w:rsidR="00E162C7" w:rsidRPr="002B6BDA" w:rsidRDefault="00E162C7" w:rsidP="00A175D7">
            <w:pPr>
              <w:jc w:val="center"/>
              <w:rPr>
                <w:rFonts w:asciiTheme="majorHAnsi" w:hAnsiTheme="majorHAnsi"/>
              </w:rPr>
            </w:pPr>
            <w:r w:rsidRPr="002B6BDA">
              <w:rPr>
                <w:rFonts w:asciiTheme="majorHAnsi" w:hAnsiTheme="majorHAnsi"/>
              </w:rPr>
              <w:t>25</w:t>
            </w:r>
          </w:p>
        </w:tc>
        <w:tc>
          <w:tcPr>
            <w:tcW w:w="800" w:type="dxa"/>
          </w:tcPr>
          <w:p w:rsidR="00E162C7" w:rsidRPr="002B6BDA" w:rsidRDefault="00E162C7" w:rsidP="00A175D7">
            <w:pPr>
              <w:jc w:val="center"/>
              <w:rPr>
                <w:rFonts w:asciiTheme="majorHAnsi" w:hAnsiTheme="majorHAnsi"/>
              </w:rPr>
            </w:pPr>
            <w:r w:rsidRPr="002B6BDA">
              <w:rPr>
                <w:rFonts w:asciiTheme="majorHAnsi" w:hAnsiTheme="majorHAnsi"/>
              </w:rPr>
              <w:t>50</w:t>
            </w:r>
          </w:p>
        </w:tc>
        <w:tc>
          <w:tcPr>
            <w:tcW w:w="1329" w:type="dxa"/>
          </w:tcPr>
          <w:p w:rsidR="00E162C7" w:rsidRPr="002B6BDA" w:rsidRDefault="00E162C7" w:rsidP="00A175D7">
            <w:pPr>
              <w:jc w:val="center"/>
              <w:rPr>
                <w:rFonts w:asciiTheme="majorHAnsi" w:hAnsiTheme="majorHAnsi"/>
                <w:u w:val="single"/>
              </w:rPr>
            </w:pPr>
            <w:r w:rsidRPr="002B6BDA">
              <w:rPr>
                <w:rFonts w:asciiTheme="majorHAnsi" w:hAnsiTheme="majorHAnsi"/>
                <w:u w:val="single"/>
              </w:rPr>
              <w:t>N/A</w:t>
            </w:r>
          </w:p>
        </w:tc>
        <w:tc>
          <w:tcPr>
            <w:tcW w:w="1244" w:type="dxa"/>
          </w:tcPr>
          <w:p w:rsidR="00E162C7" w:rsidRPr="002B6BDA" w:rsidRDefault="00E162C7" w:rsidP="00A175D7">
            <w:pPr>
              <w:jc w:val="center"/>
              <w:rPr>
                <w:rFonts w:asciiTheme="majorHAnsi" w:hAnsiTheme="majorHAnsi"/>
              </w:rPr>
            </w:pPr>
            <w:r w:rsidRPr="002B6BDA">
              <w:rPr>
                <w:rFonts w:asciiTheme="majorHAnsi" w:hAnsiTheme="majorHAnsi"/>
              </w:rPr>
              <w:t>30</w:t>
            </w:r>
          </w:p>
        </w:tc>
        <w:tc>
          <w:tcPr>
            <w:tcW w:w="745" w:type="dxa"/>
          </w:tcPr>
          <w:p w:rsidR="00E162C7" w:rsidRPr="002B6BDA" w:rsidRDefault="00E162C7" w:rsidP="00A175D7">
            <w:pPr>
              <w:jc w:val="center"/>
              <w:rPr>
                <w:rFonts w:asciiTheme="majorHAnsi" w:hAnsiTheme="majorHAnsi"/>
              </w:rPr>
            </w:pPr>
          </w:p>
        </w:tc>
        <w:tc>
          <w:tcPr>
            <w:tcW w:w="1244" w:type="dxa"/>
          </w:tcPr>
          <w:p w:rsidR="00E162C7" w:rsidRPr="002B6BDA" w:rsidRDefault="00E162C7" w:rsidP="00A175D7">
            <w:pPr>
              <w:jc w:val="center"/>
              <w:rPr>
                <w:rFonts w:asciiTheme="majorHAnsi" w:hAnsiTheme="majorHAnsi"/>
                <w:u w:val="single"/>
              </w:rPr>
            </w:pPr>
            <w:r w:rsidRPr="002B6BDA">
              <w:rPr>
                <w:rFonts w:asciiTheme="majorHAnsi" w:hAnsiTheme="majorHAnsi"/>
              </w:rPr>
              <w:t>50</w:t>
            </w:r>
          </w:p>
        </w:tc>
      </w:tr>
      <w:tr w:rsidR="00E162C7" w:rsidRPr="002B6BDA" w:rsidTr="00E162C7">
        <w:tc>
          <w:tcPr>
            <w:tcW w:w="769" w:type="dxa"/>
            <w:vMerge/>
          </w:tcPr>
          <w:p w:rsidR="00E162C7" w:rsidRPr="002B6BDA" w:rsidRDefault="00E162C7" w:rsidP="00A175D7">
            <w:pPr>
              <w:rPr>
                <w:rFonts w:asciiTheme="majorHAnsi" w:hAnsiTheme="majorHAnsi"/>
              </w:rPr>
            </w:pPr>
          </w:p>
        </w:tc>
        <w:tc>
          <w:tcPr>
            <w:tcW w:w="1564" w:type="dxa"/>
          </w:tcPr>
          <w:p w:rsidR="00E162C7" w:rsidRPr="002B6BDA" w:rsidRDefault="00E162C7" w:rsidP="00A275CB">
            <w:pPr>
              <w:rPr>
                <w:rFonts w:asciiTheme="majorHAnsi" w:hAnsiTheme="majorHAnsi"/>
              </w:rPr>
            </w:pPr>
            <w:r w:rsidRPr="002B6BDA">
              <w:rPr>
                <w:rFonts w:asciiTheme="majorHAnsi" w:hAnsiTheme="majorHAnsi"/>
              </w:rPr>
              <w:t xml:space="preserve">Lake </w:t>
            </w:r>
            <w:r w:rsidR="00A275CB">
              <w:rPr>
                <w:rFonts w:asciiTheme="majorHAnsi" w:hAnsiTheme="majorHAnsi"/>
              </w:rPr>
              <w:t>L</w:t>
            </w:r>
            <w:r w:rsidR="00A275CB" w:rsidRPr="002B6BDA">
              <w:rPr>
                <w:rFonts w:asciiTheme="majorHAnsi" w:hAnsiTheme="majorHAnsi"/>
              </w:rPr>
              <w:t>ots</w:t>
            </w:r>
            <w:r w:rsidR="00A275CB" w:rsidRPr="002B6BDA">
              <w:rPr>
                <w:rFonts w:asciiTheme="majorHAnsi" w:hAnsiTheme="majorHAnsi"/>
                <w:vertAlign w:val="superscript"/>
              </w:rPr>
              <w:t>2</w:t>
            </w:r>
            <w:r w:rsidR="00A275CB">
              <w:rPr>
                <w:rFonts w:asciiTheme="majorHAnsi" w:hAnsiTheme="majorHAnsi"/>
                <w:vertAlign w:val="superscript"/>
              </w:rPr>
              <w:t xml:space="preserve"> </w:t>
            </w:r>
          </w:p>
        </w:tc>
        <w:tc>
          <w:tcPr>
            <w:tcW w:w="859" w:type="dxa"/>
          </w:tcPr>
          <w:p w:rsidR="00E162C7" w:rsidRPr="002B6BDA" w:rsidRDefault="00E162C7" w:rsidP="00A175D7">
            <w:pPr>
              <w:jc w:val="center"/>
              <w:rPr>
                <w:rFonts w:asciiTheme="majorHAnsi" w:hAnsiTheme="majorHAnsi"/>
              </w:rPr>
            </w:pPr>
            <w:r w:rsidRPr="002B6BDA">
              <w:rPr>
                <w:rFonts w:asciiTheme="majorHAnsi" w:hAnsiTheme="majorHAnsi"/>
              </w:rPr>
              <w:t>75</w:t>
            </w:r>
          </w:p>
        </w:tc>
        <w:tc>
          <w:tcPr>
            <w:tcW w:w="824" w:type="dxa"/>
          </w:tcPr>
          <w:p w:rsidR="00E162C7" w:rsidRPr="002B6BDA" w:rsidRDefault="00E162C7" w:rsidP="00A175D7">
            <w:pPr>
              <w:jc w:val="center"/>
              <w:rPr>
                <w:rFonts w:asciiTheme="majorHAnsi" w:hAnsiTheme="majorHAnsi"/>
              </w:rPr>
            </w:pPr>
            <w:r w:rsidRPr="002B6BDA">
              <w:rPr>
                <w:rFonts w:asciiTheme="majorHAnsi" w:hAnsiTheme="majorHAnsi"/>
              </w:rPr>
              <w:t>25</w:t>
            </w:r>
          </w:p>
        </w:tc>
        <w:tc>
          <w:tcPr>
            <w:tcW w:w="800" w:type="dxa"/>
          </w:tcPr>
          <w:p w:rsidR="00E162C7" w:rsidRPr="002B6BDA" w:rsidRDefault="00E162C7" w:rsidP="00A175D7">
            <w:pPr>
              <w:jc w:val="center"/>
              <w:rPr>
                <w:rFonts w:asciiTheme="majorHAnsi" w:hAnsiTheme="majorHAnsi"/>
              </w:rPr>
            </w:pPr>
            <w:r w:rsidRPr="002B6BDA">
              <w:rPr>
                <w:rFonts w:asciiTheme="majorHAnsi" w:hAnsiTheme="majorHAnsi"/>
              </w:rPr>
              <w:t>25</w:t>
            </w:r>
          </w:p>
        </w:tc>
        <w:tc>
          <w:tcPr>
            <w:tcW w:w="1329" w:type="dxa"/>
          </w:tcPr>
          <w:p w:rsidR="00E162C7" w:rsidRPr="002B6BDA" w:rsidRDefault="00E162C7" w:rsidP="00A175D7">
            <w:pPr>
              <w:jc w:val="center"/>
              <w:rPr>
                <w:rFonts w:asciiTheme="majorHAnsi" w:hAnsiTheme="majorHAnsi"/>
                <w:u w:val="single"/>
              </w:rPr>
            </w:pPr>
            <w:r w:rsidRPr="002B6BDA">
              <w:rPr>
                <w:rFonts w:asciiTheme="majorHAnsi" w:hAnsiTheme="majorHAnsi"/>
                <w:u w:val="single"/>
              </w:rPr>
              <w:t>N/A</w:t>
            </w:r>
          </w:p>
        </w:tc>
        <w:tc>
          <w:tcPr>
            <w:tcW w:w="1244" w:type="dxa"/>
          </w:tcPr>
          <w:p w:rsidR="00E162C7" w:rsidRPr="002B6BDA" w:rsidRDefault="00E162C7" w:rsidP="00A175D7">
            <w:pPr>
              <w:jc w:val="center"/>
              <w:rPr>
                <w:rFonts w:asciiTheme="majorHAnsi" w:hAnsiTheme="majorHAnsi"/>
              </w:rPr>
            </w:pPr>
            <w:r w:rsidRPr="002B6BDA">
              <w:rPr>
                <w:rFonts w:asciiTheme="majorHAnsi" w:hAnsiTheme="majorHAnsi"/>
              </w:rPr>
              <w:t>20</w:t>
            </w:r>
          </w:p>
        </w:tc>
        <w:tc>
          <w:tcPr>
            <w:tcW w:w="745" w:type="dxa"/>
          </w:tcPr>
          <w:p w:rsidR="00E162C7" w:rsidRPr="002B6BDA" w:rsidRDefault="00E162C7" w:rsidP="00A175D7">
            <w:pPr>
              <w:jc w:val="center"/>
              <w:rPr>
                <w:rFonts w:asciiTheme="majorHAnsi" w:hAnsiTheme="majorHAnsi"/>
              </w:rPr>
            </w:pPr>
          </w:p>
        </w:tc>
        <w:tc>
          <w:tcPr>
            <w:tcW w:w="1244" w:type="dxa"/>
          </w:tcPr>
          <w:p w:rsidR="00E162C7" w:rsidRPr="002B6BDA" w:rsidRDefault="00E162C7" w:rsidP="00A175D7">
            <w:pPr>
              <w:jc w:val="center"/>
              <w:rPr>
                <w:rFonts w:asciiTheme="majorHAnsi" w:hAnsiTheme="majorHAnsi"/>
                <w:u w:val="single"/>
              </w:rPr>
            </w:pPr>
            <w:r w:rsidRPr="002B6BDA">
              <w:rPr>
                <w:rFonts w:asciiTheme="majorHAnsi" w:hAnsiTheme="majorHAnsi"/>
              </w:rPr>
              <w:t>50</w:t>
            </w:r>
          </w:p>
        </w:tc>
      </w:tr>
      <w:tr w:rsidR="00BE78CC" w:rsidRPr="00312872" w:rsidTr="00C77117">
        <w:trPr>
          <w:trHeight w:val="629"/>
        </w:trPr>
        <w:tc>
          <w:tcPr>
            <w:tcW w:w="9378" w:type="dxa"/>
            <w:gridSpan w:val="9"/>
          </w:tcPr>
          <w:p w:rsidR="00BE78CC" w:rsidRPr="00312872" w:rsidRDefault="00BE78CC" w:rsidP="00A175D7">
            <w:pPr>
              <w:rPr>
                <w:rFonts w:asciiTheme="majorHAnsi" w:hAnsiTheme="majorHAnsi"/>
                <w:b/>
                <w:sz w:val="16"/>
                <w:szCs w:val="16"/>
              </w:rPr>
            </w:pPr>
          </w:p>
          <w:p w:rsidR="00BE78CC" w:rsidRPr="00312872" w:rsidRDefault="00BE78CC" w:rsidP="00A175D7">
            <w:pPr>
              <w:rPr>
                <w:rFonts w:asciiTheme="majorHAnsi" w:hAnsiTheme="majorHAnsi"/>
                <w:b/>
                <w:sz w:val="16"/>
                <w:szCs w:val="16"/>
              </w:rPr>
            </w:pPr>
            <w:r w:rsidRPr="00312872">
              <w:rPr>
                <w:rFonts w:asciiTheme="majorHAnsi" w:hAnsiTheme="majorHAnsi"/>
                <w:b/>
              </w:rPr>
              <w:t>Central Business District</w:t>
            </w:r>
          </w:p>
          <w:p w:rsidR="00BE78CC" w:rsidRPr="00312872" w:rsidRDefault="00BE78CC" w:rsidP="00A175D7">
            <w:pPr>
              <w:rPr>
                <w:rFonts w:asciiTheme="majorHAnsi" w:hAnsiTheme="majorHAnsi"/>
                <w:b/>
              </w:rPr>
            </w:pPr>
          </w:p>
        </w:tc>
      </w:tr>
      <w:tr w:rsidR="00E162C7" w:rsidRPr="002B6BDA" w:rsidTr="00312872">
        <w:trPr>
          <w:trHeight w:val="485"/>
        </w:trPr>
        <w:tc>
          <w:tcPr>
            <w:tcW w:w="769" w:type="dxa"/>
          </w:tcPr>
          <w:p w:rsidR="00E162C7" w:rsidRPr="002B6BDA" w:rsidRDefault="00E162C7" w:rsidP="00A175D7">
            <w:pPr>
              <w:rPr>
                <w:rFonts w:asciiTheme="majorHAnsi" w:hAnsiTheme="majorHAnsi"/>
                <w:u w:val="single"/>
              </w:rPr>
            </w:pPr>
          </w:p>
        </w:tc>
        <w:tc>
          <w:tcPr>
            <w:tcW w:w="1564" w:type="dxa"/>
          </w:tcPr>
          <w:p w:rsidR="00E162C7" w:rsidRPr="002B6BDA" w:rsidRDefault="00E162C7" w:rsidP="00A175D7">
            <w:pPr>
              <w:rPr>
                <w:rFonts w:asciiTheme="majorHAnsi" w:hAnsiTheme="majorHAnsi"/>
                <w:u w:val="single"/>
              </w:rPr>
            </w:pPr>
            <w:r w:rsidRPr="002B6BDA">
              <w:rPr>
                <w:rFonts w:asciiTheme="majorHAnsi" w:hAnsiTheme="majorHAnsi"/>
                <w:u w:val="single"/>
              </w:rPr>
              <w:t>All Uses</w:t>
            </w:r>
          </w:p>
        </w:tc>
        <w:tc>
          <w:tcPr>
            <w:tcW w:w="859" w:type="dxa"/>
          </w:tcPr>
          <w:p w:rsidR="00E162C7" w:rsidRPr="002B6BDA" w:rsidRDefault="00E162C7" w:rsidP="00A175D7">
            <w:pPr>
              <w:jc w:val="center"/>
              <w:rPr>
                <w:rFonts w:asciiTheme="majorHAnsi" w:hAnsiTheme="majorHAnsi"/>
                <w:u w:val="single"/>
              </w:rPr>
            </w:pPr>
            <w:r w:rsidRPr="002B6BDA">
              <w:rPr>
                <w:rFonts w:asciiTheme="majorHAnsi" w:hAnsiTheme="majorHAnsi"/>
                <w:u w:val="single"/>
              </w:rPr>
              <w:t>0</w:t>
            </w:r>
          </w:p>
        </w:tc>
        <w:tc>
          <w:tcPr>
            <w:tcW w:w="824" w:type="dxa"/>
          </w:tcPr>
          <w:p w:rsidR="00E162C7" w:rsidRPr="002B6BDA" w:rsidRDefault="00E162C7" w:rsidP="00A175D7">
            <w:pPr>
              <w:jc w:val="center"/>
              <w:rPr>
                <w:rFonts w:asciiTheme="majorHAnsi" w:hAnsiTheme="majorHAnsi"/>
                <w:u w:val="single"/>
              </w:rPr>
            </w:pPr>
            <w:r w:rsidRPr="002B6BDA">
              <w:rPr>
                <w:rFonts w:asciiTheme="majorHAnsi" w:hAnsiTheme="majorHAnsi"/>
                <w:u w:val="single"/>
              </w:rPr>
              <w:t>0</w:t>
            </w:r>
            <w:r w:rsidRPr="002B6BDA">
              <w:rPr>
                <w:rFonts w:asciiTheme="majorHAnsi" w:hAnsiTheme="majorHAnsi"/>
                <w:u w:val="single"/>
                <w:vertAlign w:val="superscript"/>
              </w:rPr>
              <w:t>3</w:t>
            </w:r>
          </w:p>
        </w:tc>
        <w:tc>
          <w:tcPr>
            <w:tcW w:w="800" w:type="dxa"/>
          </w:tcPr>
          <w:p w:rsidR="00E162C7" w:rsidRPr="002B6BDA" w:rsidRDefault="00E162C7" w:rsidP="00A175D7">
            <w:pPr>
              <w:jc w:val="center"/>
              <w:rPr>
                <w:rFonts w:asciiTheme="majorHAnsi" w:hAnsiTheme="majorHAnsi"/>
                <w:u w:val="single"/>
              </w:rPr>
            </w:pPr>
            <w:r w:rsidRPr="002B6BDA">
              <w:rPr>
                <w:rFonts w:asciiTheme="majorHAnsi" w:hAnsiTheme="majorHAnsi"/>
                <w:u w:val="single"/>
              </w:rPr>
              <w:t>10</w:t>
            </w:r>
          </w:p>
        </w:tc>
        <w:tc>
          <w:tcPr>
            <w:tcW w:w="1329" w:type="dxa"/>
          </w:tcPr>
          <w:p w:rsidR="00E162C7" w:rsidRPr="002B6BDA" w:rsidRDefault="00E162C7" w:rsidP="00A175D7">
            <w:pPr>
              <w:jc w:val="center"/>
              <w:rPr>
                <w:rFonts w:asciiTheme="majorHAnsi" w:hAnsiTheme="majorHAnsi"/>
                <w:u w:val="single"/>
              </w:rPr>
            </w:pPr>
            <w:r w:rsidRPr="002B6BDA">
              <w:rPr>
                <w:rFonts w:asciiTheme="majorHAnsi" w:hAnsiTheme="majorHAnsi"/>
                <w:u w:val="single"/>
              </w:rPr>
              <w:t>25</w:t>
            </w:r>
            <w:r w:rsidRPr="002B6BDA">
              <w:rPr>
                <w:rFonts w:asciiTheme="majorHAnsi" w:hAnsiTheme="majorHAnsi"/>
                <w:u w:val="single"/>
                <w:vertAlign w:val="superscript"/>
              </w:rPr>
              <w:t>4</w:t>
            </w:r>
          </w:p>
        </w:tc>
        <w:tc>
          <w:tcPr>
            <w:tcW w:w="1244" w:type="dxa"/>
          </w:tcPr>
          <w:p w:rsidR="00E162C7" w:rsidRPr="002B6BDA" w:rsidRDefault="00E162C7" w:rsidP="00A175D7">
            <w:pPr>
              <w:jc w:val="center"/>
              <w:rPr>
                <w:rFonts w:asciiTheme="majorHAnsi" w:hAnsiTheme="majorHAnsi"/>
                <w:u w:val="single"/>
              </w:rPr>
            </w:pPr>
            <w:r w:rsidRPr="002B6BDA">
              <w:rPr>
                <w:rFonts w:asciiTheme="majorHAnsi" w:hAnsiTheme="majorHAnsi"/>
                <w:u w:val="single"/>
              </w:rPr>
              <w:t>75</w:t>
            </w:r>
          </w:p>
        </w:tc>
        <w:tc>
          <w:tcPr>
            <w:tcW w:w="745" w:type="dxa"/>
          </w:tcPr>
          <w:p w:rsidR="00E162C7" w:rsidRPr="002B6BDA" w:rsidRDefault="00E162C7" w:rsidP="00A175D7">
            <w:pPr>
              <w:jc w:val="center"/>
              <w:rPr>
                <w:rFonts w:asciiTheme="majorHAnsi" w:hAnsiTheme="majorHAnsi"/>
              </w:rPr>
            </w:pPr>
          </w:p>
        </w:tc>
        <w:tc>
          <w:tcPr>
            <w:tcW w:w="1244" w:type="dxa"/>
          </w:tcPr>
          <w:p w:rsidR="00E162C7" w:rsidRPr="002B6BDA" w:rsidRDefault="00E162C7" w:rsidP="00A175D7">
            <w:pPr>
              <w:jc w:val="center"/>
              <w:rPr>
                <w:rFonts w:asciiTheme="majorHAnsi" w:hAnsiTheme="majorHAnsi"/>
                <w:u w:val="single"/>
              </w:rPr>
            </w:pPr>
            <w:r w:rsidRPr="002B6BDA">
              <w:rPr>
                <w:rFonts w:asciiTheme="majorHAnsi" w:hAnsiTheme="majorHAnsi"/>
              </w:rPr>
              <w:t>50</w:t>
            </w:r>
          </w:p>
        </w:tc>
      </w:tr>
      <w:tr w:rsidR="00312872" w:rsidRPr="00312872" w:rsidTr="00312872">
        <w:trPr>
          <w:trHeight w:val="620"/>
        </w:trPr>
        <w:tc>
          <w:tcPr>
            <w:tcW w:w="9378" w:type="dxa"/>
            <w:gridSpan w:val="9"/>
            <w:tcBorders>
              <w:bottom w:val="single" w:sz="4" w:space="0" w:color="auto"/>
            </w:tcBorders>
          </w:tcPr>
          <w:p w:rsidR="00312872" w:rsidRPr="00312872" w:rsidRDefault="00312872" w:rsidP="00991FB3">
            <w:pPr>
              <w:rPr>
                <w:rFonts w:asciiTheme="majorHAnsi" w:hAnsiTheme="majorHAnsi"/>
                <w:b/>
                <w:sz w:val="18"/>
                <w:szCs w:val="18"/>
              </w:rPr>
            </w:pPr>
          </w:p>
          <w:p w:rsidR="00312872" w:rsidRPr="00312872" w:rsidRDefault="00312872" w:rsidP="00991FB3">
            <w:pPr>
              <w:rPr>
                <w:rFonts w:asciiTheme="majorHAnsi" w:hAnsiTheme="majorHAnsi"/>
                <w:b/>
              </w:rPr>
            </w:pPr>
            <w:r w:rsidRPr="00312872">
              <w:rPr>
                <w:rFonts w:asciiTheme="majorHAnsi" w:hAnsiTheme="majorHAnsi"/>
                <w:b/>
              </w:rPr>
              <w:t>Historic District</w:t>
            </w:r>
          </w:p>
        </w:tc>
      </w:tr>
      <w:tr w:rsidR="00991FB3" w:rsidRPr="002B6BDA" w:rsidTr="00991FB3">
        <w:tc>
          <w:tcPr>
            <w:tcW w:w="769" w:type="dxa"/>
            <w:tcBorders>
              <w:bottom w:val="single" w:sz="4" w:space="0" w:color="auto"/>
            </w:tcBorders>
          </w:tcPr>
          <w:p w:rsidR="00991FB3" w:rsidRPr="002B6BDA" w:rsidRDefault="00991FB3" w:rsidP="00A175D7">
            <w:pPr>
              <w:rPr>
                <w:rFonts w:asciiTheme="majorHAnsi" w:hAnsiTheme="majorHAnsi"/>
                <w:u w:val="single"/>
              </w:rPr>
            </w:pPr>
          </w:p>
        </w:tc>
        <w:tc>
          <w:tcPr>
            <w:tcW w:w="1564" w:type="dxa"/>
          </w:tcPr>
          <w:p w:rsidR="00991FB3" w:rsidRPr="002B6BDA" w:rsidRDefault="00312872" w:rsidP="00991FB3">
            <w:pPr>
              <w:jc w:val="center"/>
              <w:rPr>
                <w:rFonts w:asciiTheme="majorHAnsi" w:hAnsiTheme="majorHAnsi"/>
                <w:u w:val="single"/>
              </w:rPr>
            </w:pPr>
            <w:r>
              <w:rPr>
                <w:rFonts w:asciiTheme="majorHAnsi" w:hAnsiTheme="majorHAnsi"/>
                <w:u w:val="single"/>
              </w:rPr>
              <w:t>All Uses</w:t>
            </w:r>
          </w:p>
        </w:tc>
        <w:tc>
          <w:tcPr>
            <w:tcW w:w="859" w:type="dxa"/>
          </w:tcPr>
          <w:p w:rsidR="00991FB3" w:rsidRPr="002B6BDA" w:rsidRDefault="00F378A1" w:rsidP="00991FB3">
            <w:pPr>
              <w:jc w:val="center"/>
              <w:rPr>
                <w:rFonts w:asciiTheme="majorHAnsi" w:hAnsiTheme="majorHAnsi"/>
                <w:u w:val="single"/>
              </w:rPr>
            </w:pPr>
            <w:r>
              <w:rPr>
                <w:rFonts w:asciiTheme="majorHAnsi" w:hAnsiTheme="majorHAnsi"/>
                <w:u w:val="single"/>
              </w:rPr>
              <w:t>50</w:t>
            </w:r>
          </w:p>
        </w:tc>
        <w:tc>
          <w:tcPr>
            <w:tcW w:w="824" w:type="dxa"/>
          </w:tcPr>
          <w:p w:rsidR="00991FB3" w:rsidRPr="002B6BDA" w:rsidRDefault="00F378A1" w:rsidP="00A175D7">
            <w:pPr>
              <w:jc w:val="center"/>
              <w:rPr>
                <w:rFonts w:asciiTheme="majorHAnsi" w:hAnsiTheme="majorHAnsi"/>
                <w:u w:val="single"/>
              </w:rPr>
            </w:pPr>
            <w:r>
              <w:rPr>
                <w:rFonts w:asciiTheme="majorHAnsi" w:hAnsiTheme="majorHAnsi"/>
                <w:u w:val="single"/>
              </w:rPr>
              <w:t>25</w:t>
            </w:r>
          </w:p>
        </w:tc>
        <w:tc>
          <w:tcPr>
            <w:tcW w:w="800" w:type="dxa"/>
          </w:tcPr>
          <w:p w:rsidR="00991FB3" w:rsidRPr="002B6BDA" w:rsidRDefault="00F378A1" w:rsidP="00A175D7">
            <w:pPr>
              <w:jc w:val="center"/>
              <w:rPr>
                <w:rFonts w:asciiTheme="majorHAnsi" w:hAnsiTheme="majorHAnsi"/>
                <w:u w:val="single"/>
              </w:rPr>
            </w:pPr>
            <w:r>
              <w:rPr>
                <w:rFonts w:asciiTheme="majorHAnsi" w:hAnsiTheme="majorHAnsi"/>
                <w:u w:val="single"/>
              </w:rPr>
              <w:t>50</w:t>
            </w:r>
          </w:p>
        </w:tc>
        <w:tc>
          <w:tcPr>
            <w:tcW w:w="1329" w:type="dxa"/>
          </w:tcPr>
          <w:p w:rsidR="00991FB3" w:rsidRPr="002B6BDA" w:rsidRDefault="00F378A1" w:rsidP="00A175D7">
            <w:pPr>
              <w:jc w:val="center"/>
              <w:rPr>
                <w:rFonts w:asciiTheme="majorHAnsi" w:hAnsiTheme="majorHAnsi"/>
                <w:u w:val="single"/>
              </w:rPr>
            </w:pPr>
            <w:r>
              <w:rPr>
                <w:rFonts w:asciiTheme="majorHAnsi" w:hAnsiTheme="majorHAnsi"/>
                <w:u w:val="single"/>
              </w:rPr>
              <w:t>N/A</w:t>
            </w:r>
          </w:p>
        </w:tc>
        <w:tc>
          <w:tcPr>
            <w:tcW w:w="1244" w:type="dxa"/>
          </w:tcPr>
          <w:p w:rsidR="00991FB3" w:rsidRPr="002B6BDA" w:rsidRDefault="00F378A1" w:rsidP="00A175D7">
            <w:pPr>
              <w:jc w:val="center"/>
              <w:rPr>
                <w:rFonts w:asciiTheme="majorHAnsi" w:hAnsiTheme="majorHAnsi"/>
                <w:u w:val="single"/>
              </w:rPr>
            </w:pPr>
            <w:r>
              <w:rPr>
                <w:rFonts w:asciiTheme="majorHAnsi" w:hAnsiTheme="majorHAnsi"/>
                <w:u w:val="single"/>
              </w:rPr>
              <w:t>25</w:t>
            </w:r>
          </w:p>
        </w:tc>
        <w:tc>
          <w:tcPr>
            <w:tcW w:w="745" w:type="dxa"/>
          </w:tcPr>
          <w:p w:rsidR="00991FB3" w:rsidRPr="002B6BDA" w:rsidRDefault="00991FB3" w:rsidP="00A175D7">
            <w:pPr>
              <w:jc w:val="center"/>
              <w:rPr>
                <w:rFonts w:asciiTheme="majorHAnsi" w:hAnsiTheme="majorHAnsi"/>
              </w:rPr>
            </w:pPr>
          </w:p>
        </w:tc>
        <w:tc>
          <w:tcPr>
            <w:tcW w:w="1244" w:type="dxa"/>
          </w:tcPr>
          <w:p w:rsidR="00991FB3" w:rsidRPr="002B6BDA" w:rsidRDefault="00A275CB" w:rsidP="00A175D7">
            <w:pPr>
              <w:jc w:val="center"/>
              <w:rPr>
                <w:rFonts w:asciiTheme="majorHAnsi" w:hAnsiTheme="majorHAnsi"/>
              </w:rPr>
            </w:pPr>
            <w:r>
              <w:rPr>
                <w:rFonts w:asciiTheme="majorHAnsi" w:hAnsiTheme="majorHAnsi"/>
              </w:rPr>
              <w:t>50</w:t>
            </w:r>
          </w:p>
        </w:tc>
      </w:tr>
    </w:tbl>
    <w:p w:rsidR="00624003" w:rsidRPr="002B6BDA" w:rsidRDefault="00624003" w:rsidP="00624003">
      <w:pPr>
        <w:tabs>
          <w:tab w:val="left" w:pos="0"/>
          <w:tab w:val="left" w:pos="4032"/>
          <w:tab w:val="left" w:pos="5184"/>
          <w:tab w:val="left" w:pos="6480"/>
          <w:tab w:val="left" w:pos="7776"/>
          <w:tab w:val="left" w:pos="9072"/>
        </w:tabs>
        <w:rPr>
          <w:rFonts w:asciiTheme="majorHAnsi" w:hAnsiTheme="majorHAnsi"/>
        </w:rPr>
      </w:pPr>
    </w:p>
    <w:p w:rsidR="00624003" w:rsidRPr="002B6BDA" w:rsidRDefault="00624003" w:rsidP="00624003">
      <w:pPr>
        <w:tabs>
          <w:tab w:val="left" w:pos="0"/>
          <w:tab w:val="left" w:pos="4032"/>
          <w:tab w:val="left" w:pos="5184"/>
          <w:tab w:val="left" w:pos="6480"/>
          <w:tab w:val="left" w:pos="7776"/>
          <w:tab w:val="left" w:pos="9072"/>
        </w:tabs>
        <w:ind w:left="720"/>
        <w:rPr>
          <w:rFonts w:asciiTheme="majorHAnsi" w:hAnsiTheme="majorHAnsi"/>
        </w:rPr>
      </w:pPr>
      <w:r w:rsidRPr="002B6BDA">
        <w:rPr>
          <w:rFonts w:asciiTheme="majorHAnsi" w:hAnsiTheme="majorHAnsi"/>
        </w:rPr>
        <w:t>NOTES:</w:t>
      </w:r>
    </w:p>
    <w:p w:rsidR="00624003" w:rsidRPr="002B6BDA" w:rsidRDefault="00624003" w:rsidP="00624003">
      <w:pPr>
        <w:pStyle w:val="ListParagraph"/>
        <w:numPr>
          <w:ilvl w:val="0"/>
          <w:numId w:val="2"/>
        </w:numPr>
        <w:tabs>
          <w:tab w:val="left" w:pos="360"/>
        </w:tabs>
        <w:spacing w:before="120" w:after="0" w:line="240" w:lineRule="auto"/>
        <w:rPr>
          <w:sz w:val="24"/>
          <w:szCs w:val="24"/>
        </w:rPr>
      </w:pPr>
      <w:r w:rsidRPr="002B6BDA">
        <w:rPr>
          <w:sz w:val="24"/>
          <w:szCs w:val="24"/>
        </w:rPr>
        <w:lastRenderedPageBreak/>
        <w:t>Other uses include rooming house with owner or agent in residence, residential use with house sales or professional office, church, school, etc.</w:t>
      </w:r>
    </w:p>
    <w:p w:rsidR="00624003" w:rsidRPr="002B6BDA" w:rsidRDefault="00624003" w:rsidP="00624003">
      <w:pPr>
        <w:pStyle w:val="ListParagraph"/>
        <w:numPr>
          <w:ilvl w:val="0"/>
          <w:numId w:val="2"/>
        </w:numPr>
        <w:tabs>
          <w:tab w:val="left" w:pos="360"/>
        </w:tabs>
        <w:spacing w:before="120" w:after="0" w:line="240" w:lineRule="auto"/>
        <w:rPr>
          <w:sz w:val="24"/>
          <w:szCs w:val="24"/>
        </w:rPr>
      </w:pPr>
      <w:r w:rsidRPr="002B6BDA">
        <w:rPr>
          <w:sz w:val="24"/>
          <w:szCs w:val="24"/>
        </w:rPr>
        <w:t>For lake lots, the front of the lot is toward the lake and  the front setback is measured from the average mean high water level.</w:t>
      </w:r>
    </w:p>
    <w:p w:rsidR="00624003" w:rsidRPr="002B6BDA" w:rsidRDefault="00624003" w:rsidP="00624003">
      <w:pPr>
        <w:pStyle w:val="ListParagraph"/>
        <w:numPr>
          <w:ilvl w:val="0"/>
          <w:numId w:val="2"/>
        </w:numPr>
        <w:tabs>
          <w:tab w:val="left" w:pos="360"/>
        </w:tabs>
        <w:spacing w:before="120" w:after="0" w:line="240" w:lineRule="auto"/>
        <w:rPr>
          <w:sz w:val="24"/>
          <w:szCs w:val="24"/>
        </w:rPr>
      </w:pPr>
      <w:r w:rsidRPr="002B6BDA">
        <w:rPr>
          <w:sz w:val="24"/>
          <w:szCs w:val="24"/>
        </w:rPr>
        <w:t>If adequate fire protection can be provided.</w:t>
      </w:r>
    </w:p>
    <w:p w:rsidR="00624003" w:rsidRPr="002B6BDA" w:rsidRDefault="00624003" w:rsidP="00624003">
      <w:pPr>
        <w:pStyle w:val="ListParagraph"/>
        <w:numPr>
          <w:ilvl w:val="0"/>
          <w:numId w:val="2"/>
        </w:numPr>
        <w:tabs>
          <w:tab w:val="left" w:pos="360"/>
        </w:tabs>
        <w:spacing w:before="120" w:after="0" w:line="240" w:lineRule="auto"/>
        <w:rPr>
          <w:sz w:val="24"/>
          <w:szCs w:val="24"/>
        </w:rPr>
      </w:pPr>
      <w:r w:rsidRPr="002B6BDA">
        <w:rPr>
          <w:sz w:val="24"/>
          <w:szCs w:val="24"/>
        </w:rPr>
        <w:t>For primary building.</w:t>
      </w:r>
    </w:p>
    <w:p w:rsidR="00624003" w:rsidRPr="002B6BDA" w:rsidRDefault="00624003" w:rsidP="00624003">
      <w:pPr>
        <w:widowControl/>
        <w:autoSpaceDE/>
        <w:autoSpaceDN/>
        <w:adjustRightInd/>
        <w:rPr>
          <w:rFonts w:asciiTheme="majorHAnsi" w:hAnsiTheme="majorHAnsi"/>
        </w:rPr>
      </w:pPr>
      <w:r w:rsidRPr="002B6BDA">
        <w:rPr>
          <w:rFonts w:asciiTheme="majorHAnsi" w:hAnsiTheme="majorHAnsi"/>
        </w:rPr>
        <w:br w:type="page"/>
      </w:r>
    </w:p>
    <w:p w:rsidR="002307AE" w:rsidRPr="002B1F0D" w:rsidRDefault="002307AE" w:rsidP="002307AE">
      <w:pPr>
        <w:pStyle w:val="Header"/>
        <w:jc w:val="center"/>
        <w:rPr>
          <w:rFonts w:asciiTheme="majorHAnsi" w:hAnsiTheme="majorHAnsi"/>
        </w:rPr>
      </w:pPr>
      <w:r w:rsidRPr="002B1F0D">
        <w:rPr>
          <w:rFonts w:asciiTheme="majorHAnsi" w:hAnsiTheme="majorHAnsi"/>
        </w:rPr>
        <w:lastRenderedPageBreak/>
        <w:t>Zoning</w:t>
      </w:r>
    </w:p>
    <w:p w:rsidR="002307AE" w:rsidRPr="002B1F0D" w:rsidRDefault="002307AE" w:rsidP="002307AE">
      <w:pPr>
        <w:pStyle w:val="Header"/>
        <w:jc w:val="center"/>
        <w:rPr>
          <w:rFonts w:asciiTheme="majorHAnsi" w:hAnsiTheme="majorHAnsi"/>
        </w:rPr>
      </w:pPr>
      <w:r w:rsidRPr="002B1F0D">
        <w:rPr>
          <w:rFonts w:asciiTheme="majorHAnsi" w:hAnsiTheme="majorHAnsi"/>
        </w:rPr>
        <w:t>Table 4</w:t>
      </w:r>
    </w:p>
    <w:p w:rsidR="002307AE" w:rsidRPr="002B1F0D" w:rsidRDefault="002307AE" w:rsidP="002307AE">
      <w:pPr>
        <w:pStyle w:val="Header"/>
        <w:jc w:val="center"/>
        <w:rPr>
          <w:rFonts w:asciiTheme="majorHAnsi" w:hAnsiTheme="majorHAnsi"/>
        </w:rPr>
      </w:pPr>
      <w:r w:rsidRPr="002B1F0D">
        <w:rPr>
          <w:rFonts w:asciiTheme="majorHAnsi" w:hAnsiTheme="majorHAnsi"/>
        </w:rPr>
        <w:t>Chart of Uses</w:t>
      </w:r>
    </w:p>
    <w:p w:rsidR="002307AE" w:rsidRDefault="002307AE" w:rsidP="002307AE">
      <w:pPr>
        <w:pStyle w:val="Header"/>
        <w:jc w:val="center"/>
        <w:rPr>
          <w:rFonts w:asciiTheme="majorHAnsi" w:hAnsiTheme="majorHAnsi"/>
        </w:rPr>
      </w:pPr>
      <w:r w:rsidRPr="002B1F0D">
        <w:rPr>
          <w:rFonts w:asciiTheme="majorHAnsi" w:hAnsiTheme="majorHAnsi"/>
          <w:b/>
          <w:u w:val="single"/>
        </w:rPr>
        <w:t>P</w:t>
      </w:r>
      <w:r w:rsidRPr="002B1F0D">
        <w:rPr>
          <w:rFonts w:asciiTheme="majorHAnsi" w:hAnsiTheme="majorHAnsi"/>
        </w:rPr>
        <w:t xml:space="preserve">=Permitted Use </w:t>
      </w:r>
      <w:r>
        <w:rPr>
          <w:rFonts w:asciiTheme="majorHAnsi" w:hAnsiTheme="majorHAnsi"/>
        </w:rPr>
        <w:t xml:space="preserve"> </w:t>
      </w:r>
      <w:r w:rsidRPr="002B1F0D">
        <w:rPr>
          <w:rFonts w:asciiTheme="majorHAnsi" w:hAnsiTheme="majorHAnsi"/>
          <w:b/>
          <w:u w:val="single"/>
        </w:rPr>
        <w:t>S</w:t>
      </w:r>
      <w:r w:rsidRPr="002B1F0D">
        <w:rPr>
          <w:rFonts w:asciiTheme="majorHAnsi" w:hAnsiTheme="majorHAnsi"/>
        </w:rPr>
        <w:t>= Permitted by Special Exception</w:t>
      </w:r>
    </w:p>
    <w:p w:rsidR="002307AE" w:rsidRPr="002B1F0D" w:rsidRDefault="002307AE" w:rsidP="002307AE">
      <w:pPr>
        <w:pStyle w:val="Header"/>
        <w:jc w:val="center"/>
        <w:rPr>
          <w:rFonts w:asciiTheme="majorHAnsi" w:hAnsiTheme="majorHAnsi"/>
        </w:rPr>
      </w:pPr>
      <w:r w:rsidRPr="002B1F0D">
        <w:rPr>
          <w:rFonts w:asciiTheme="majorHAnsi" w:hAnsiTheme="majorHAnsi"/>
          <w:b/>
          <w:u w:val="single"/>
        </w:rPr>
        <w:t>C</w:t>
      </w:r>
      <w:r>
        <w:rPr>
          <w:rFonts w:asciiTheme="majorHAnsi" w:hAnsiTheme="majorHAnsi"/>
        </w:rPr>
        <w:t>= Permitted as a Conditional Use (#) See Notes</w:t>
      </w:r>
    </w:p>
    <w:p w:rsidR="002307AE" w:rsidRDefault="002307AE" w:rsidP="001B6767">
      <w:pPr>
        <w:widowControl/>
        <w:autoSpaceDE/>
        <w:autoSpaceDN/>
        <w:adjustRightInd/>
        <w:jc w:val="center"/>
        <w:rPr>
          <w:rFonts w:asciiTheme="majorHAnsi" w:hAnsiTheme="majorHAnsi"/>
        </w:rPr>
      </w:pPr>
    </w:p>
    <w:p w:rsidR="001B6767" w:rsidRDefault="001B6767" w:rsidP="001B6767">
      <w:pPr>
        <w:widowControl/>
        <w:autoSpaceDE/>
        <w:autoSpaceDN/>
        <w:adjustRightInd/>
        <w:jc w:val="center"/>
        <w:rPr>
          <w:rFonts w:asciiTheme="majorHAnsi" w:hAnsiTheme="majorHAnsi"/>
        </w:rPr>
      </w:pPr>
      <w:r>
        <w:rPr>
          <w:rFonts w:asciiTheme="majorHAnsi" w:hAnsiTheme="majorHAnsi"/>
        </w:rPr>
        <w:t>Attachment 4:1</w:t>
      </w:r>
    </w:p>
    <w:p w:rsidR="001B6767" w:rsidRDefault="001B6767">
      <w:pPr>
        <w:widowControl/>
        <w:autoSpaceDE/>
        <w:autoSpaceDN/>
        <w:adjustRightInd/>
        <w:rPr>
          <w:rFonts w:asciiTheme="majorHAnsi" w:hAnsiTheme="majorHAnsi"/>
        </w:rPr>
      </w:pPr>
    </w:p>
    <w:tbl>
      <w:tblPr>
        <w:tblStyle w:val="TableGrid"/>
        <w:tblW w:w="10965" w:type="dxa"/>
        <w:jc w:val="center"/>
        <w:tblCellSpacing w:w="7" w:type="dxa"/>
        <w:tblCellMar>
          <w:top w:w="29" w:type="dxa"/>
          <w:left w:w="115" w:type="dxa"/>
          <w:bottom w:w="29" w:type="dxa"/>
          <w:right w:w="115" w:type="dxa"/>
        </w:tblCellMar>
        <w:tblLook w:val="04A0" w:firstRow="1" w:lastRow="0" w:firstColumn="1" w:lastColumn="0" w:noHBand="0" w:noVBand="1"/>
      </w:tblPr>
      <w:tblGrid>
        <w:gridCol w:w="2076"/>
        <w:gridCol w:w="734"/>
        <w:gridCol w:w="1223"/>
        <w:gridCol w:w="1223"/>
        <w:gridCol w:w="1223"/>
        <w:gridCol w:w="944"/>
        <w:gridCol w:w="1223"/>
        <w:gridCol w:w="1292"/>
        <w:gridCol w:w="1027"/>
      </w:tblGrid>
      <w:tr w:rsidR="002307AE" w:rsidRPr="00C061F2" w:rsidTr="002307AE">
        <w:trPr>
          <w:trHeight w:val="477"/>
          <w:tblCellSpacing w:w="7" w:type="dxa"/>
          <w:jc w:val="center"/>
        </w:trPr>
        <w:tc>
          <w:tcPr>
            <w:tcW w:w="10937" w:type="dxa"/>
            <w:gridSpan w:val="9"/>
            <w:vAlign w:val="center"/>
          </w:tcPr>
          <w:p w:rsidR="002307AE" w:rsidRPr="00776D27" w:rsidRDefault="002307AE" w:rsidP="002307AE">
            <w:pPr>
              <w:jc w:val="center"/>
              <w:rPr>
                <w:rFonts w:asciiTheme="majorHAnsi" w:hAnsiTheme="majorHAnsi"/>
                <w:b/>
                <w:sz w:val="20"/>
                <w:szCs w:val="20"/>
              </w:rPr>
            </w:pPr>
            <w:r w:rsidRPr="00776D27">
              <w:rPr>
                <w:rFonts w:asciiTheme="majorHAnsi" w:hAnsiTheme="majorHAnsi"/>
                <w:b/>
                <w:sz w:val="20"/>
                <w:szCs w:val="20"/>
              </w:rPr>
              <w:t>Zoning Districts-Residential Uses</w:t>
            </w:r>
          </w:p>
        </w:tc>
      </w:tr>
      <w:tr w:rsidR="002307AE" w:rsidRPr="00C061F2" w:rsidTr="002307AE">
        <w:trPr>
          <w:trHeight w:val="938"/>
          <w:tblCellSpacing w:w="7" w:type="dxa"/>
          <w:jc w:val="center"/>
        </w:trPr>
        <w:tc>
          <w:tcPr>
            <w:tcW w:w="2055"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Uses</w:t>
            </w:r>
          </w:p>
        </w:tc>
        <w:tc>
          <w:tcPr>
            <w:tcW w:w="720"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Rural</w:t>
            </w:r>
          </w:p>
        </w:tc>
        <w:tc>
          <w:tcPr>
            <w:tcW w:w="1209"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Residential</w:t>
            </w:r>
          </w:p>
        </w:tc>
        <w:tc>
          <w:tcPr>
            <w:tcW w:w="1209"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Village Residential</w:t>
            </w:r>
          </w:p>
        </w:tc>
        <w:tc>
          <w:tcPr>
            <w:tcW w:w="1209"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Emerald Lake Village Residential</w:t>
            </w:r>
          </w:p>
        </w:tc>
        <w:tc>
          <w:tcPr>
            <w:tcW w:w="930"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Historic District</w:t>
            </w:r>
          </w:p>
        </w:tc>
        <w:tc>
          <w:tcPr>
            <w:tcW w:w="1209"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Lower Village Residential</w:t>
            </w:r>
          </w:p>
        </w:tc>
        <w:tc>
          <w:tcPr>
            <w:tcW w:w="1278"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Commercial</w:t>
            </w:r>
          </w:p>
        </w:tc>
        <w:tc>
          <w:tcPr>
            <w:tcW w:w="1006"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Central Business District</w:t>
            </w:r>
          </w:p>
        </w:tc>
      </w:tr>
      <w:tr w:rsidR="002307AE" w:rsidRPr="00C061F2" w:rsidTr="002307AE">
        <w:trPr>
          <w:trHeight w:hRule="exact" w:val="562"/>
          <w:tblCellSpacing w:w="7" w:type="dxa"/>
          <w:jc w:val="center"/>
        </w:trPr>
        <w:tc>
          <w:tcPr>
            <w:tcW w:w="2055"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Bed and Breakfast</w:t>
            </w:r>
          </w:p>
        </w:tc>
        <w:tc>
          <w:tcPr>
            <w:tcW w:w="720"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P</w:t>
            </w:r>
          </w:p>
        </w:tc>
        <w:tc>
          <w:tcPr>
            <w:tcW w:w="1209"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P</w:t>
            </w:r>
          </w:p>
        </w:tc>
        <w:tc>
          <w:tcPr>
            <w:tcW w:w="1209"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P</w:t>
            </w:r>
          </w:p>
        </w:tc>
        <w:tc>
          <w:tcPr>
            <w:tcW w:w="1209"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P</w:t>
            </w:r>
          </w:p>
        </w:tc>
        <w:tc>
          <w:tcPr>
            <w:tcW w:w="930" w:type="dxa"/>
            <w:vAlign w:val="center"/>
          </w:tcPr>
          <w:p w:rsidR="002307AE" w:rsidRPr="00AF1908" w:rsidRDefault="00F56A15" w:rsidP="00E36389">
            <w:pPr>
              <w:jc w:val="center"/>
              <w:rPr>
                <w:rFonts w:asciiTheme="majorHAnsi" w:hAnsiTheme="majorHAnsi"/>
                <w:sz w:val="20"/>
                <w:szCs w:val="20"/>
              </w:rPr>
            </w:pPr>
            <w:r w:rsidRPr="00AF1908">
              <w:rPr>
                <w:rFonts w:asciiTheme="majorHAnsi" w:hAnsiTheme="majorHAnsi"/>
                <w:sz w:val="20"/>
                <w:szCs w:val="20"/>
              </w:rPr>
              <w:t xml:space="preserve"> </w:t>
            </w:r>
            <w:r w:rsidR="002307AE" w:rsidRPr="00AF1908">
              <w:rPr>
                <w:rFonts w:asciiTheme="majorHAnsi" w:hAnsiTheme="majorHAnsi"/>
                <w:sz w:val="20"/>
                <w:szCs w:val="20"/>
              </w:rPr>
              <w:t>S</w:t>
            </w:r>
            <w:r w:rsidR="002435D8" w:rsidRPr="00AF1908">
              <w:rPr>
                <w:rFonts w:asciiTheme="majorHAnsi" w:hAnsiTheme="majorHAnsi"/>
                <w:sz w:val="20"/>
                <w:szCs w:val="20"/>
              </w:rPr>
              <w:t>(#)</w:t>
            </w:r>
          </w:p>
        </w:tc>
        <w:tc>
          <w:tcPr>
            <w:tcW w:w="1209" w:type="dxa"/>
            <w:vAlign w:val="center"/>
          </w:tcPr>
          <w:p w:rsidR="002307AE" w:rsidRPr="00C061F2" w:rsidRDefault="002307AE" w:rsidP="002307AE">
            <w:pPr>
              <w:jc w:val="center"/>
              <w:rPr>
                <w:rFonts w:asciiTheme="majorHAnsi" w:hAnsiTheme="majorHAnsi"/>
                <w:sz w:val="20"/>
                <w:szCs w:val="20"/>
              </w:rPr>
            </w:pPr>
          </w:p>
        </w:tc>
        <w:tc>
          <w:tcPr>
            <w:tcW w:w="1278" w:type="dxa"/>
            <w:vAlign w:val="center"/>
          </w:tcPr>
          <w:p w:rsidR="002307AE" w:rsidRPr="00C061F2" w:rsidRDefault="002307AE" w:rsidP="002307AE">
            <w:pPr>
              <w:jc w:val="center"/>
              <w:rPr>
                <w:rFonts w:asciiTheme="majorHAnsi" w:hAnsiTheme="majorHAnsi"/>
                <w:sz w:val="20"/>
                <w:szCs w:val="20"/>
              </w:rPr>
            </w:pPr>
          </w:p>
        </w:tc>
        <w:tc>
          <w:tcPr>
            <w:tcW w:w="1006"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P</w:t>
            </w:r>
          </w:p>
        </w:tc>
      </w:tr>
      <w:tr w:rsidR="002307AE" w:rsidRPr="00C061F2" w:rsidTr="00017C37">
        <w:trPr>
          <w:trHeight w:hRule="exact" w:val="514"/>
          <w:tblCellSpacing w:w="7" w:type="dxa"/>
          <w:jc w:val="center"/>
        </w:trPr>
        <w:tc>
          <w:tcPr>
            <w:tcW w:w="2055"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Cluster Development</w:t>
            </w:r>
          </w:p>
        </w:tc>
        <w:tc>
          <w:tcPr>
            <w:tcW w:w="720"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C</w:t>
            </w:r>
          </w:p>
        </w:tc>
        <w:tc>
          <w:tcPr>
            <w:tcW w:w="1209"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C</w:t>
            </w:r>
          </w:p>
        </w:tc>
        <w:tc>
          <w:tcPr>
            <w:tcW w:w="1209"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C</w:t>
            </w:r>
          </w:p>
        </w:tc>
        <w:tc>
          <w:tcPr>
            <w:tcW w:w="1209"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C</w:t>
            </w:r>
          </w:p>
        </w:tc>
        <w:tc>
          <w:tcPr>
            <w:tcW w:w="930"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C</w:t>
            </w:r>
          </w:p>
        </w:tc>
        <w:tc>
          <w:tcPr>
            <w:tcW w:w="1278" w:type="dxa"/>
            <w:vAlign w:val="center"/>
          </w:tcPr>
          <w:p w:rsidR="002307AE" w:rsidRPr="00C061F2" w:rsidRDefault="002307AE" w:rsidP="002307AE">
            <w:pPr>
              <w:jc w:val="center"/>
              <w:rPr>
                <w:rFonts w:asciiTheme="majorHAnsi" w:hAnsiTheme="majorHAnsi"/>
                <w:sz w:val="20"/>
                <w:szCs w:val="20"/>
              </w:rPr>
            </w:pPr>
          </w:p>
        </w:tc>
        <w:tc>
          <w:tcPr>
            <w:tcW w:w="1006" w:type="dxa"/>
            <w:vAlign w:val="center"/>
          </w:tcPr>
          <w:p w:rsidR="002307AE" w:rsidRPr="00C061F2" w:rsidRDefault="002307AE" w:rsidP="002307AE">
            <w:pPr>
              <w:jc w:val="center"/>
              <w:rPr>
                <w:rFonts w:asciiTheme="majorHAnsi" w:hAnsiTheme="majorHAnsi"/>
                <w:sz w:val="20"/>
                <w:szCs w:val="20"/>
              </w:rPr>
            </w:pPr>
          </w:p>
        </w:tc>
      </w:tr>
      <w:tr w:rsidR="002307AE" w:rsidRPr="00C061F2" w:rsidTr="002307AE">
        <w:trPr>
          <w:trHeight w:hRule="exact" w:val="562"/>
          <w:tblCellSpacing w:w="7" w:type="dxa"/>
          <w:jc w:val="center"/>
        </w:trPr>
        <w:tc>
          <w:tcPr>
            <w:tcW w:w="2055"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Dwelling-Single Family</w:t>
            </w:r>
          </w:p>
        </w:tc>
        <w:tc>
          <w:tcPr>
            <w:tcW w:w="720"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P</w:t>
            </w:r>
          </w:p>
        </w:tc>
        <w:tc>
          <w:tcPr>
            <w:tcW w:w="1209"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P</w:t>
            </w:r>
          </w:p>
        </w:tc>
        <w:tc>
          <w:tcPr>
            <w:tcW w:w="1209"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P</w:t>
            </w:r>
          </w:p>
        </w:tc>
        <w:tc>
          <w:tcPr>
            <w:tcW w:w="1209"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P</w:t>
            </w:r>
          </w:p>
        </w:tc>
        <w:tc>
          <w:tcPr>
            <w:tcW w:w="930" w:type="dxa"/>
            <w:vAlign w:val="center"/>
          </w:tcPr>
          <w:p w:rsidR="002307AE" w:rsidRPr="00C061F2" w:rsidRDefault="008E1C4C" w:rsidP="00E36389">
            <w:pPr>
              <w:jc w:val="center"/>
              <w:rPr>
                <w:rFonts w:asciiTheme="majorHAnsi" w:hAnsiTheme="majorHAnsi"/>
                <w:sz w:val="20"/>
                <w:szCs w:val="20"/>
              </w:rPr>
            </w:pPr>
            <w:r>
              <w:rPr>
                <w:rFonts w:asciiTheme="majorHAnsi" w:hAnsiTheme="majorHAnsi"/>
                <w:sz w:val="20"/>
                <w:szCs w:val="20"/>
              </w:rPr>
              <w:t>P</w:t>
            </w:r>
          </w:p>
        </w:tc>
        <w:tc>
          <w:tcPr>
            <w:tcW w:w="1209"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P</w:t>
            </w:r>
          </w:p>
        </w:tc>
        <w:tc>
          <w:tcPr>
            <w:tcW w:w="1278"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S(1)</w:t>
            </w:r>
          </w:p>
        </w:tc>
        <w:tc>
          <w:tcPr>
            <w:tcW w:w="1006"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S(2)</w:t>
            </w:r>
          </w:p>
        </w:tc>
      </w:tr>
      <w:tr w:rsidR="002307AE" w:rsidRPr="00C061F2" w:rsidTr="002307AE">
        <w:trPr>
          <w:trHeight w:hRule="exact" w:val="562"/>
          <w:tblCellSpacing w:w="7" w:type="dxa"/>
          <w:jc w:val="center"/>
        </w:trPr>
        <w:tc>
          <w:tcPr>
            <w:tcW w:w="2055"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Dwelling-2 Family</w:t>
            </w:r>
          </w:p>
        </w:tc>
        <w:tc>
          <w:tcPr>
            <w:tcW w:w="720"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c>
          <w:tcPr>
            <w:tcW w:w="1209"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c>
          <w:tcPr>
            <w:tcW w:w="1209"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c>
          <w:tcPr>
            <w:tcW w:w="1209"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c>
          <w:tcPr>
            <w:tcW w:w="930" w:type="dxa"/>
            <w:vAlign w:val="center"/>
          </w:tcPr>
          <w:p w:rsidR="002307AE" w:rsidRPr="00C061F2" w:rsidRDefault="00844046" w:rsidP="002307AE">
            <w:pPr>
              <w:jc w:val="center"/>
              <w:rPr>
                <w:rFonts w:asciiTheme="majorHAnsi" w:hAnsiTheme="majorHAnsi"/>
                <w:sz w:val="20"/>
                <w:szCs w:val="20"/>
              </w:rPr>
            </w:pPr>
            <w:r>
              <w:rPr>
                <w:rFonts w:asciiTheme="majorHAnsi" w:hAnsiTheme="majorHAnsi"/>
                <w:sz w:val="20"/>
                <w:szCs w:val="20"/>
              </w:rPr>
              <w:t>P</w:t>
            </w:r>
          </w:p>
        </w:tc>
        <w:tc>
          <w:tcPr>
            <w:tcW w:w="1209"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c>
          <w:tcPr>
            <w:tcW w:w="1278"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S(1)</w:t>
            </w:r>
          </w:p>
        </w:tc>
        <w:tc>
          <w:tcPr>
            <w:tcW w:w="1006"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S(2)</w:t>
            </w:r>
          </w:p>
        </w:tc>
      </w:tr>
      <w:tr w:rsidR="002307AE" w:rsidRPr="00C061F2" w:rsidTr="002307AE">
        <w:trPr>
          <w:trHeight w:hRule="exact" w:val="562"/>
          <w:tblCellSpacing w:w="7" w:type="dxa"/>
          <w:jc w:val="center"/>
        </w:trPr>
        <w:tc>
          <w:tcPr>
            <w:tcW w:w="2055"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Dwelling, 3 and 4 Family</w:t>
            </w:r>
          </w:p>
        </w:tc>
        <w:tc>
          <w:tcPr>
            <w:tcW w:w="720"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2307AE" w:rsidRPr="00C061F2" w:rsidRDefault="002307AE" w:rsidP="002307AE">
            <w:pPr>
              <w:jc w:val="center"/>
              <w:rPr>
                <w:rFonts w:asciiTheme="majorHAnsi" w:hAnsiTheme="majorHAnsi"/>
                <w:sz w:val="20"/>
                <w:szCs w:val="20"/>
              </w:rPr>
            </w:pPr>
          </w:p>
        </w:tc>
        <w:tc>
          <w:tcPr>
            <w:tcW w:w="930"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S</w:t>
            </w:r>
          </w:p>
        </w:tc>
        <w:tc>
          <w:tcPr>
            <w:tcW w:w="1278"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S(1)</w:t>
            </w:r>
          </w:p>
        </w:tc>
        <w:tc>
          <w:tcPr>
            <w:tcW w:w="1006"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S(2)</w:t>
            </w:r>
          </w:p>
        </w:tc>
      </w:tr>
      <w:tr w:rsidR="002307AE" w:rsidRPr="00C061F2" w:rsidTr="002307AE">
        <w:trPr>
          <w:trHeight w:hRule="exact" w:val="562"/>
          <w:tblCellSpacing w:w="7" w:type="dxa"/>
          <w:jc w:val="center"/>
        </w:trPr>
        <w:tc>
          <w:tcPr>
            <w:tcW w:w="2055"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Dwelling More than 4 Family</w:t>
            </w:r>
          </w:p>
        </w:tc>
        <w:tc>
          <w:tcPr>
            <w:tcW w:w="720"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2307AE" w:rsidRPr="00C061F2" w:rsidRDefault="002307AE" w:rsidP="002307AE">
            <w:pPr>
              <w:jc w:val="center"/>
              <w:rPr>
                <w:rFonts w:asciiTheme="majorHAnsi" w:hAnsiTheme="majorHAnsi"/>
                <w:sz w:val="20"/>
                <w:szCs w:val="20"/>
              </w:rPr>
            </w:pPr>
          </w:p>
        </w:tc>
        <w:tc>
          <w:tcPr>
            <w:tcW w:w="930"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78"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S(1)</w:t>
            </w:r>
          </w:p>
        </w:tc>
        <w:tc>
          <w:tcPr>
            <w:tcW w:w="1006"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S(2)</w:t>
            </w:r>
          </w:p>
        </w:tc>
      </w:tr>
      <w:tr w:rsidR="002307AE" w:rsidRPr="00C061F2" w:rsidTr="002307AE">
        <w:trPr>
          <w:trHeight w:hRule="exact" w:val="562"/>
          <w:tblCellSpacing w:w="7" w:type="dxa"/>
          <w:jc w:val="center"/>
        </w:trPr>
        <w:tc>
          <w:tcPr>
            <w:tcW w:w="2055"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Home Occupation</w:t>
            </w:r>
          </w:p>
        </w:tc>
        <w:tc>
          <w:tcPr>
            <w:tcW w:w="720"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c>
          <w:tcPr>
            <w:tcW w:w="1209"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c>
          <w:tcPr>
            <w:tcW w:w="1209"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c>
          <w:tcPr>
            <w:tcW w:w="1209"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c>
          <w:tcPr>
            <w:tcW w:w="930" w:type="dxa"/>
            <w:vAlign w:val="center"/>
          </w:tcPr>
          <w:p w:rsidR="002307AE" w:rsidRPr="00C061F2" w:rsidRDefault="00E36389" w:rsidP="002307AE">
            <w:pPr>
              <w:jc w:val="center"/>
              <w:rPr>
                <w:rFonts w:asciiTheme="majorHAnsi" w:hAnsiTheme="majorHAnsi"/>
                <w:sz w:val="20"/>
                <w:szCs w:val="20"/>
              </w:rPr>
            </w:pPr>
            <w:r>
              <w:rPr>
                <w:rFonts w:asciiTheme="majorHAnsi" w:hAnsiTheme="majorHAnsi"/>
                <w:sz w:val="20"/>
                <w:szCs w:val="20"/>
              </w:rPr>
              <w:t xml:space="preserve"> P</w:t>
            </w:r>
          </w:p>
        </w:tc>
        <w:tc>
          <w:tcPr>
            <w:tcW w:w="1209"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c>
          <w:tcPr>
            <w:tcW w:w="1278"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c>
          <w:tcPr>
            <w:tcW w:w="1006"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r>
      <w:tr w:rsidR="002307AE" w:rsidRPr="00C061F2" w:rsidTr="002307AE">
        <w:trPr>
          <w:trHeight w:hRule="exact" w:val="562"/>
          <w:tblCellSpacing w:w="7" w:type="dxa"/>
          <w:jc w:val="center"/>
        </w:trPr>
        <w:tc>
          <w:tcPr>
            <w:tcW w:w="2055"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Mobile Home/Manufactured Housing</w:t>
            </w:r>
          </w:p>
        </w:tc>
        <w:tc>
          <w:tcPr>
            <w:tcW w:w="720"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c>
          <w:tcPr>
            <w:tcW w:w="1209"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930"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78" w:type="dxa"/>
            <w:vAlign w:val="center"/>
          </w:tcPr>
          <w:p w:rsidR="002307AE" w:rsidRPr="00C061F2" w:rsidRDefault="002307AE" w:rsidP="002307AE">
            <w:pPr>
              <w:jc w:val="center"/>
              <w:rPr>
                <w:rFonts w:asciiTheme="majorHAnsi" w:hAnsiTheme="majorHAnsi"/>
                <w:sz w:val="20"/>
                <w:szCs w:val="20"/>
              </w:rPr>
            </w:pPr>
          </w:p>
        </w:tc>
        <w:tc>
          <w:tcPr>
            <w:tcW w:w="1006" w:type="dxa"/>
            <w:vAlign w:val="center"/>
          </w:tcPr>
          <w:p w:rsidR="002307AE" w:rsidRPr="00C061F2" w:rsidRDefault="002307AE" w:rsidP="002307AE">
            <w:pPr>
              <w:jc w:val="center"/>
              <w:rPr>
                <w:rFonts w:asciiTheme="majorHAnsi" w:hAnsiTheme="majorHAnsi"/>
                <w:sz w:val="20"/>
                <w:szCs w:val="20"/>
              </w:rPr>
            </w:pPr>
          </w:p>
        </w:tc>
      </w:tr>
      <w:tr w:rsidR="002307AE" w:rsidRPr="00C061F2" w:rsidTr="002307AE">
        <w:trPr>
          <w:trHeight w:hRule="exact" w:val="562"/>
          <w:tblCellSpacing w:w="7" w:type="dxa"/>
          <w:jc w:val="center"/>
        </w:trPr>
        <w:tc>
          <w:tcPr>
            <w:tcW w:w="2055"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Mobile Home Park</w:t>
            </w:r>
          </w:p>
        </w:tc>
        <w:tc>
          <w:tcPr>
            <w:tcW w:w="720"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930"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78" w:type="dxa"/>
            <w:vAlign w:val="center"/>
          </w:tcPr>
          <w:p w:rsidR="002307AE" w:rsidRPr="00C061F2" w:rsidRDefault="002307AE" w:rsidP="002307AE">
            <w:pPr>
              <w:jc w:val="center"/>
              <w:rPr>
                <w:rFonts w:asciiTheme="majorHAnsi" w:hAnsiTheme="majorHAnsi"/>
                <w:sz w:val="20"/>
                <w:szCs w:val="20"/>
              </w:rPr>
            </w:pPr>
          </w:p>
        </w:tc>
        <w:tc>
          <w:tcPr>
            <w:tcW w:w="1006" w:type="dxa"/>
            <w:vAlign w:val="center"/>
          </w:tcPr>
          <w:p w:rsidR="002307AE" w:rsidRPr="00C061F2" w:rsidRDefault="002307AE" w:rsidP="002307AE">
            <w:pPr>
              <w:jc w:val="center"/>
              <w:rPr>
                <w:rFonts w:asciiTheme="majorHAnsi" w:hAnsiTheme="majorHAnsi"/>
                <w:sz w:val="20"/>
                <w:szCs w:val="20"/>
              </w:rPr>
            </w:pPr>
          </w:p>
        </w:tc>
      </w:tr>
      <w:tr w:rsidR="002307AE" w:rsidRPr="00C061F2" w:rsidTr="002307AE">
        <w:trPr>
          <w:trHeight w:hRule="exact" w:val="562"/>
          <w:tblCellSpacing w:w="7" w:type="dxa"/>
          <w:jc w:val="center"/>
        </w:trPr>
        <w:tc>
          <w:tcPr>
            <w:tcW w:w="2055"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Mobile Home Subdivision</w:t>
            </w:r>
          </w:p>
        </w:tc>
        <w:tc>
          <w:tcPr>
            <w:tcW w:w="720"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c>
          <w:tcPr>
            <w:tcW w:w="1209"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930"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78" w:type="dxa"/>
            <w:vAlign w:val="center"/>
          </w:tcPr>
          <w:p w:rsidR="002307AE" w:rsidRPr="00C061F2" w:rsidRDefault="002307AE" w:rsidP="002307AE">
            <w:pPr>
              <w:jc w:val="center"/>
              <w:rPr>
                <w:rFonts w:asciiTheme="majorHAnsi" w:hAnsiTheme="majorHAnsi"/>
                <w:sz w:val="20"/>
                <w:szCs w:val="20"/>
              </w:rPr>
            </w:pPr>
          </w:p>
        </w:tc>
        <w:tc>
          <w:tcPr>
            <w:tcW w:w="1006" w:type="dxa"/>
            <w:vAlign w:val="center"/>
          </w:tcPr>
          <w:p w:rsidR="002307AE" w:rsidRPr="00C061F2" w:rsidRDefault="002307AE" w:rsidP="002307AE">
            <w:pPr>
              <w:jc w:val="center"/>
              <w:rPr>
                <w:rFonts w:asciiTheme="majorHAnsi" w:hAnsiTheme="majorHAnsi"/>
                <w:sz w:val="20"/>
                <w:szCs w:val="20"/>
              </w:rPr>
            </w:pPr>
          </w:p>
        </w:tc>
      </w:tr>
      <w:tr w:rsidR="002307AE" w:rsidRPr="00C061F2" w:rsidTr="002307AE">
        <w:trPr>
          <w:trHeight w:val="938"/>
          <w:tblCellSpacing w:w="7" w:type="dxa"/>
          <w:jc w:val="center"/>
        </w:trPr>
        <w:tc>
          <w:tcPr>
            <w:tcW w:w="10937" w:type="dxa"/>
            <w:gridSpan w:val="9"/>
          </w:tcPr>
          <w:p w:rsidR="002307AE" w:rsidRPr="00C061F2" w:rsidRDefault="002307AE" w:rsidP="002307AE">
            <w:pPr>
              <w:rPr>
                <w:rFonts w:asciiTheme="majorHAnsi" w:hAnsiTheme="majorHAnsi"/>
                <w:b/>
                <w:sz w:val="20"/>
                <w:szCs w:val="20"/>
                <w:u w:val="single"/>
              </w:rPr>
            </w:pPr>
            <w:r w:rsidRPr="00C061F2">
              <w:rPr>
                <w:rFonts w:asciiTheme="majorHAnsi" w:hAnsiTheme="majorHAnsi"/>
                <w:b/>
                <w:sz w:val="20"/>
                <w:szCs w:val="20"/>
                <w:u w:val="single"/>
              </w:rPr>
              <w:lastRenderedPageBreak/>
              <w:t>RESIDENTIAL USES NOTES</w:t>
            </w:r>
          </w:p>
          <w:p w:rsidR="002307AE" w:rsidRPr="00C061F2" w:rsidRDefault="002307AE" w:rsidP="005348C0">
            <w:pPr>
              <w:pStyle w:val="ListParagraph"/>
              <w:numPr>
                <w:ilvl w:val="0"/>
                <w:numId w:val="47"/>
              </w:numPr>
              <w:spacing w:after="0" w:line="240" w:lineRule="auto"/>
              <w:rPr>
                <w:sz w:val="20"/>
                <w:szCs w:val="20"/>
              </w:rPr>
            </w:pPr>
            <w:r w:rsidRPr="00C061F2">
              <w:rPr>
                <w:sz w:val="20"/>
                <w:szCs w:val="20"/>
              </w:rPr>
              <w:t>Uses permitted by Special Exception only when such is a secondary use in conjunction with a commercial use and when such a use comprises less than 50% of the square footage of the structure</w:t>
            </w:r>
          </w:p>
          <w:p w:rsidR="002307AE" w:rsidRDefault="002307AE" w:rsidP="005348C0">
            <w:pPr>
              <w:pStyle w:val="ListParagraph"/>
              <w:numPr>
                <w:ilvl w:val="0"/>
                <w:numId w:val="47"/>
              </w:numPr>
              <w:spacing w:after="0" w:line="240" w:lineRule="auto"/>
              <w:rPr>
                <w:sz w:val="20"/>
                <w:szCs w:val="20"/>
              </w:rPr>
            </w:pPr>
            <w:r w:rsidRPr="00C061F2">
              <w:rPr>
                <w:sz w:val="20"/>
                <w:szCs w:val="20"/>
              </w:rPr>
              <w:t>Dwellings at street level require a Special Exception.  Minimum floor area for any dwelling unit shall b e 600 square fee</w:t>
            </w:r>
          </w:p>
          <w:p w:rsidR="002307AE" w:rsidRDefault="002307AE" w:rsidP="009F249D">
            <w:pPr>
              <w:rPr>
                <w:rFonts w:asciiTheme="majorHAnsi" w:hAnsiTheme="majorHAnsi"/>
                <w:b/>
                <w:sz w:val="20"/>
                <w:szCs w:val="20"/>
                <w:u w:val="single"/>
              </w:rPr>
            </w:pPr>
            <w:r w:rsidRPr="00522B7C">
              <w:rPr>
                <w:rFonts w:asciiTheme="majorHAnsi" w:hAnsiTheme="majorHAnsi"/>
                <w:b/>
                <w:u w:val="single"/>
              </w:rPr>
              <w:t>#</w:t>
            </w:r>
            <w:r w:rsidR="005E2320">
              <w:rPr>
                <w:rFonts w:asciiTheme="majorHAnsi" w:hAnsiTheme="majorHAnsi"/>
                <w:b/>
                <w:sz w:val="20"/>
                <w:szCs w:val="20"/>
                <w:u w:val="single"/>
              </w:rPr>
              <w:t>M</w:t>
            </w:r>
            <w:r w:rsidRPr="00522B7C">
              <w:rPr>
                <w:rFonts w:asciiTheme="majorHAnsi" w:hAnsiTheme="majorHAnsi"/>
                <w:b/>
                <w:sz w:val="20"/>
                <w:szCs w:val="20"/>
                <w:u w:val="single"/>
              </w:rPr>
              <w:t>ay be subject to Site Plan Review</w:t>
            </w:r>
          </w:p>
          <w:p w:rsidR="009F249D" w:rsidRPr="00522B7C" w:rsidRDefault="009F249D" w:rsidP="002307AE">
            <w:pPr>
              <w:jc w:val="center"/>
              <w:rPr>
                <w:rFonts w:asciiTheme="majorHAnsi" w:hAnsiTheme="majorHAnsi"/>
                <w:b/>
                <w:sz w:val="20"/>
                <w:szCs w:val="20"/>
                <w:u w:val="single"/>
              </w:rPr>
            </w:pPr>
          </w:p>
        </w:tc>
      </w:tr>
    </w:tbl>
    <w:p w:rsidR="001B6767" w:rsidRDefault="001B6767" w:rsidP="001B6767">
      <w:pPr>
        <w:widowControl/>
        <w:autoSpaceDE/>
        <w:autoSpaceDN/>
        <w:adjustRightInd/>
        <w:jc w:val="center"/>
        <w:rPr>
          <w:rFonts w:asciiTheme="majorHAnsi" w:hAnsiTheme="majorHAnsi"/>
        </w:rPr>
      </w:pPr>
    </w:p>
    <w:p w:rsidR="005E1CC8" w:rsidRPr="002B1F0D" w:rsidRDefault="002307AE" w:rsidP="007D4832">
      <w:pPr>
        <w:widowControl/>
        <w:autoSpaceDE/>
        <w:autoSpaceDN/>
        <w:adjustRightInd/>
        <w:jc w:val="center"/>
        <w:rPr>
          <w:rFonts w:asciiTheme="majorHAnsi" w:hAnsiTheme="majorHAnsi"/>
        </w:rPr>
      </w:pPr>
      <w:r>
        <w:rPr>
          <w:rFonts w:asciiTheme="majorHAnsi" w:hAnsiTheme="majorHAnsi"/>
        </w:rPr>
        <w:br w:type="page"/>
      </w:r>
    </w:p>
    <w:p w:rsidR="005E1CC8" w:rsidRPr="002B1F0D" w:rsidRDefault="005E1CC8" w:rsidP="005E1CC8">
      <w:pPr>
        <w:pStyle w:val="Header"/>
        <w:jc w:val="center"/>
        <w:rPr>
          <w:rFonts w:asciiTheme="majorHAnsi" w:hAnsiTheme="majorHAnsi"/>
        </w:rPr>
      </w:pPr>
      <w:r w:rsidRPr="002B1F0D">
        <w:rPr>
          <w:rFonts w:asciiTheme="majorHAnsi" w:hAnsiTheme="majorHAnsi"/>
        </w:rPr>
        <w:lastRenderedPageBreak/>
        <w:t>Table 4</w:t>
      </w:r>
    </w:p>
    <w:p w:rsidR="005E1CC8" w:rsidRPr="002B1F0D" w:rsidRDefault="005E1CC8" w:rsidP="005E1CC8">
      <w:pPr>
        <w:pStyle w:val="Header"/>
        <w:jc w:val="center"/>
        <w:rPr>
          <w:rFonts w:asciiTheme="majorHAnsi" w:hAnsiTheme="majorHAnsi"/>
        </w:rPr>
      </w:pPr>
      <w:r w:rsidRPr="002B1F0D">
        <w:rPr>
          <w:rFonts w:asciiTheme="majorHAnsi" w:hAnsiTheme="majorHAnsi"/>
        </w:rPr>
        <w:t>Chart of Uses</w:t>
      </w:r>
    </w:p>
    <w:p w:rsidR="005E1CC8" w:rsidRDefault="005E1CC8" w:rsidP="005E1CC8">
      <w:pPr>
        <w:pStyle w:val="Header"/>
        <w:jc w:val="center"/>
        <w:rPr>
          <w:rFonts w:asciiTheme="majorHAnsi" w:hAnsiTheme="majorHAnsi"/>
        </w:rPr>
      </w:pPr>
      <w:r w:rsidRPr="002B1F0D">
        <w:rPr>
          <w:rFonts w:asciiTheme="majorHAnsi" w:hAnsiTheme="majorHAnsi"/>
          <w:b/>
          <w:u w:val="single"/>
        </w:rPr>
        <w:t>P</w:t>
      </w:r>
      <w:r w:rsidRPr="002B1F0D">
        <w:rPr>
          <w:rFonts w:asciiTheme="majorHAnsi" w:hAnsiTheme="majorHAnsi"/>
        </w:rPr>
        <w:t xml:space="preserve">=Permitted Use </w:t>
      </w:r>
      <w:r>
        <w:rPr>
          <w:rFonts w:asciiTheme="majorHAnsi" w:hAnsiTheme="majorHAnsi"/>
        </w:rPr>
        <w:t xml:space="preserve"> </w:t>
      </w:r>
      <w:r w:rsidRPr="002B1F0D">
        <w:rPr>
          <w:rFonts w:asciiTheme="majorHAnsi" w:hAnsiTheme="majorHAnsi"/>
          <w:b/>
          <w:u w:val="single"/>
        </w:rPr>
        <w:t>S</w:t>
      </w:r>
      <w:r w:rsidRPr="002B1F0D">
        <w:rPr>
          <w:rFonts w:asciiTheme="majorHAnsi" w:hAnsiTheme="majorHAnsi"/>
        </w:rPr>
        <w:t>= Permitted by Special Exception</w:t>
      </w:r>
    </w:p>
    <w:p w:rsidR="005E1CC8" w:rsidRPr="002B1F0D" w:rsidRDefault="005E1CC8" w:rsidP="005E1CC8">
      <w:pPr>
        <w:pStyle w:val="Header"/>
        <w:jc w:val="center"/>
        <w:rPr>
          <w:rFonts w:asciiTheme="majorHAnsi" w:hAnsiTheme="majorHAnsi"/>
        </w:rPr>
      </w:pPr>
      <w:r w:rsidRPr="002B1F0D">
        <w:rPr>
          <w:rFonts w:asciiTheme="majorHAnsi" w:hAnsiTheme="majorHAnsi"/>
          <w:b/>
          <w:u w:val="single"/>
        </w:rPr>
        <w:t>C</w:t>
      </w:r>
      <w:r>
        <w:rPr>
          <w:rFonts w:asciiTheme="majorHAnsi" w:hAnsiTheme="majorHAnsi"/>
        </w:rPr>
        <w:t>= Permitted as a Conditional Use (#) See Notes</w:t>
      </w:r>
    </w:p>
    <w:p w:rsidR="001B6767" w:rsidRPr="00017C37" w:rsidRDefault="001B6767" w:rsidP="001B6767">
      <w:pPr>
        <w:widowControl/>
        <w:autoSpaceDE/>
        <w:autoSpaceDN/>
        <w:adjustRightInd/>
        <w:jc w:val="center"/>
        <w:rPr>
          <w:rFonts w:asciiTheme="majorHAnsi" w:hAnsiTheme="majorHAnsi"/>
          <w:sz w:val="16"/>
          <w:szCs w:val="16"/>
        </w:rPr>
      </w:pPr>
    </w:p>
    <w:p w:rsidR="001B6767" w:rsidRDefault="001B6767" w:rsidP="001B6767">
      <w:pPr>
        <w:widowControl/>
        <w:autoSpaceDE/>
        <w:autoSpaceDN/>
        <w:adjustRightInd/>
        <w:jc w:val="center"/>
        <w:rPr>
          <w:rFonts w:asciiTheme="majorHAnsi" w:hAnsiTheme="majorHAnsi"/>
        </w:rPr>
      </w:pPr>
      <w:r>
        <w:rPr>
          <w:rFonts w:asciiTheme="majorHAnsi" w:hAnsiTheme="majorHAnsi"/>
        </w:rPr>
        <w:t>Attachment 4:2</w:t>
      </w:r>
    </w:p>
    <w:tbl>
      <w:tblPr>
        <w:tblStyle w:val="TableGrid"/>
        <w:tblW w:w="10965" w:type="dxa"/>
        <w:jc w:val="center"/>
        <w:tblCellSpacing w:w="7" w:type="dxa"/>
        <w:tblCellMar>
          <w:top w:w="29" w:type="dxa"/>
          <w:left w:w="115" w:type="dxa"/>
          <w:bottom w:w="29" w:type="dxa"/>
          <w:right w:w="115" w:type="dxa"/>
        </w:tblCellMar>
        <w:tblLook w:val="04A0" w:firstRow="1" w:lastRow="0" w:firstColumn="1" w:lastColumn="0" w:noHBand="0" w:noVBand="1"/>
      </w:tblPr>
      <w:tblGrid>
        <w:gridCol w:w="2076"/>
        <w:gridCol w:w="734"/>
        <w:gridCol w:w="1223"/>
        <w:gridCol w:w="1223"/>
        <w:gridCol w:w="1223"/>
        <w:gridCol w:w="944"/>
        <w:gridCol w:w="1223"/>
        <w:gridCol w:w="1292"/>
        <w:gridCol w:w="1027"/>
      </w:tblGrid>
      <w:tr w:rsidR="002307AE" w:rsidRPr="00C061F2" w:rsidTr="002307AE">
        <w:trPr>
          <w:trHeight w:val="477"/>
          <w:tblCellSpacing w:w="7" w:type="dxa"/>
          <w:jc w:val="center"/>
        </w:trPr>
        <w:tc>
          <w:tcPr>
            <w:tcW w:w="10937" w:type="dxa"/>
            <w:gridSpan w:val="9"/>
            <w:vAlign w:val="center"/>
          </w:tcPr>
          <w:p w:rsidR="002307AE" w:rsidRPr="00493C63" w:rsidRDefault="002307AE" w:rsidP="002307AE">
            <w:pPr>
              <w:jc w:val="center"/>
              <w:rPr>
                <w:rFonts w:asciiTheme="majorHAnsi" w:hAnsiTheme="majorHAnsi"/>
                <w:b/>
                <w:sz w:val="20"/>
                <w:szCs w:val="20"/>
              </w:rPr>
            </w:pPr>
            <w:r w:rsidRPr="00493C63">
              <w:rPr>
                <w:rFonts w:asciiTheme="majorHAnsi" w:hAnsiTheme="majorHAnsi"/>
                <w:b/>
                <w:sz w:val="20"/>
                <w:szCs w:val="20"/>
              </w:rPr>
              <w:t>Zoning Districts-Commercial Uses</w:t>
            </w:r>
          </w:p>
        </w:tc>
      </w:tr>
      <w:tr w:rsidR="002307AE" w:rsidRPr="00C061F2" w:rsidTr="002307AE">
        <w:trPr>
          <w:trHeight w:val="938"/>
          <w:tblCellSpacing w:w="7" w:type="dxa"/>
          <w:jc w:val="center"/>
        </w:trPr>
        <w:tc>
          <w:tcPr>
            <w:tcW w:w="2055"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Use</w:t>
            </w:r>
          </w:p>
        </w:tc>
        <w:tc>
          <w:tcPr>
            <w:tcW w:w="720"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Rural</w:t>
            </w:r>
          </w:p>
        </w:tc>
        <w:tc>
          <w:tcPr>
            <w:tcW w:w="1209"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Residential</w:t>
            </w:r>
          </w:p>
        </w:tc>
        <w:tc>
          <w:tcPr>
            <w:tcW w:w="1209"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Village Residential</w:t>
            </w:r>
          </w:p>
        </w:tc>
        <w:tc>
          <w:tcPr>
            <w:tcW w:w="1209"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Emerald Lake Village Residential</w:t>
            </w:r>
          </w:p>
        </w:tc>
        <w:tc>
          <w:tcPr>
            <w:tcW w:w="930"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Historic District</w:t>
            </w:r>
          </w:p>
        </w:tc>
        <w:tc>
          <w:tcPr>
            <w:tcW w:w="1209"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Lower Village Residential</w:t>
            </w:r>
          </w:p>
        </w:tc>
        <w:tc>
          <w:tcPr>
            <w:tcW w:w="1278"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Commercial</w:t>
            </w:r>
          </w:p>
        </w:tc>
        <w:tc>
          <w:tcPr>
            <w:tcW w:w="1006"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Central Business District</w:t>
            </w:r>
          </w:p>
        </w:tc>
      </w:tr>
      <w:tr w:rsidR="002307AE" w:rsidRPr="00C061F2" w:rsidTr="00017C37">
        <w:trPr>
          <w:trHeight w:hRule="exact" w:val="586"/>
          <w:tblCellSpacing w:w="7" w:type="dxa"/>
          <w:jc w:val="center"/>
        </w:trPr>
        <w:tc>
          <w:tcPr>
            <w:tcW w:w="2055"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Auction House</w:t>
            </w:r>
          </w:p>
        </w:tc>
        <w:tc>
          <w:tcPr>
            <w:tcW w:w="720"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930" w:type="dxa"/>
            <w:vAlign w:val="center"/>
          </w:tcPr>
          <w:p w:rsidR="002307AE" w:rsidRPr="009B703A" w:rsidRDefault="00CA53EE" w:rsidP="002307AE">
            <w:pPr>
              <w:jc w:val="center"/>
              <w:rPr>
                <w:rFonts w:asciiTheme="majorHAnsi" w:hAnsiTheme="majorHAnsi"/>
                <w:sz w:val="20"/>
                <w:szCs w:val="20"/>
              </w:rPr>
            </w:pPr>
            <w:r>
              <w:rPr>
                <w:rFonts w:asciiTheme="majorHAnsi" w:hAnsiTheme="majorHAnsi"/>
                <w:sz w:val="20"/>
                <w:szCs w:val="20"/>
              </w:rPr>
              <w:t>S</w:t>
            </w:r>
            <w:r w:rsidR="002435D8">
              <w:rPr>
                <w:rFonts w:asciiTheme="majorHAnsi" w:hAnsiTheme="majorHAnsi"/>
                <w:sz w:val="20"/>
                <w:szCs w:val="20"/>
              </w:rPr>
              <w:t>(#)</w:t>
            </w:r>
          </w:p>
        </w:tc>
        <w:tc>
          <w:tcPr>
            <w:tcW w:w="1209" w:type="dxa"/>
            <w:vAlign w:val="center"/>
          </w:tcPr>
          <w:p w:rsidR="002307AE" w:rsidRPr="00C061F2" w:rsidRDefault="002307AE" w:rsidP="002307AE">
            <w:pPr>
              <w:jc w:val="center"/>
              <w:rPr>
                <w:rFonts w:asciiTheme="majorHAnsi" w:hAnsiTheme="majorHAnsi"/>
                <w:sz w:val="20"/>
                <w:szCs w:val="20"/>
              </w:rPr>
            </w:pPr>
          </w:p>
        </w:tc>
        <w:tc>
          <w:tcPr>
            <w:tcW w:w="1278"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c>
          <w:tcPr>
            <w:tcW w:w="1006"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S</w:t>
            </w:r>
          </w:p>
        </w:tc>
      </w:tr>
      <w:tr w:rsidR="002307AE" w:rsidRPr="00C061F2" w:rsidTr="002307AE">
        <w:trPr>
          <w:trHeight w:hRule="exact" w:val="487"/>
          <w:tblCellSpacing w:w="7" w:type="dxa"/>
          <w:jc w:val="center"/>
        </w:trPr>
        <w:tc>
          <w:tcPr>
            <w:tcW w:w="2055"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Bar</w:t>
            </w:r>
          </w:p>
        </w:tc>
        <w:tc>
          <w:tcPr>
            <w:tcW w:w="720"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930"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78"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c>
          <w:tcPr>
            <w:tcW w:w="1006"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r>
      <w:tr w:rsidR="002307AE" w:rsidRPr="00C061F2" w:rsidTr="00017C37">
        <w:trPr>
          <w:trHeight w:hRule="exact" w:val="586"/>
          <w:tblCellSpacing w:w="7" w:type="dxa"/>
          <w:jc w:val="center"/>
        </w:trPr>
        <w:tc>
          <w:tcPr>
            <w:tcW w:w="2055" w:type="dxa"/>
            <w:vAlign w:val="center"/>
          </w:tcPr>
          <w:p w:rsidR="002307AE" w:rsidRPr="000F4C74" w:rsidRDefault="002307AE" w:rsidP="002307AE">
            <w:pPr>
              <w:jc w:val="center"/>
              <w:rPr>
                <w:rFonts w:asciiTheme="majorHAnsi" w:hAnsiTheme="majorHAnsi"/>
                <w:sz w:val="20"/>
                <w:szCs w:val="20"/>
              </w:rPr>
            </w:pPr>
            <w:r>
              <w:rPr>
                <w:rFonts w:asciiTheme="majorHAnsi" w:hAnsiTheme="majorHAnsi"/>
                <w:sz w:val="20"/>
                <w:szCs w:val="20"/>
              </w:rPr>
              <w:t>Camp, Recreational</w:t>
            </w:r>
          </w:p>
        </w:tc>
        <w:tc>
          <w:tcPr>
            <w:tcW w:w="720"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930"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78" w:type="dxa"/>
            <w:vAlign w:val="center"/>
          </w:tcPr>
          <w:p w:rsidR="002307AE" w:rsidRPr="00C061F2" w:rsidRDefault="002307AE" w:rsidP="002307AE">
            <w:pPr>
              <w:jc w:val="center"/>
              <w:rPr>
                <w:rFonts w:asciiTheme="majorHAnsi" w:hAnsiTheme="majorHAnsi"/>
                <w:sz w:val="20"/>
                <w:szCs w:val="20"/>
              </w:rPr>
            </w:pPr>
          </w:p>
        </w:tc>
        <w:tc>
          <w:tcPr>
            <w:tcW w:w="1006" w:type="dxa"/>
            <w:vAlign w:val="center"/>
          </w:tcPr>
          <w:p w:rsidR="002307AE" w:rsidRPr="00C061F2" w:rsidRDefault="002307AE" w:rsidP="002307AE">
            <w:pPr>
              <w:jc w:val="center"/>
              <w:rPr>
                <w:rFonts w:asciiTheme="majorHAnsi" w:hAnsiTheme="majorHAnsi"/>
                <w:sz w:val="20"/>
                <w:szCs w:val="20"/>
              </w:rPr>
            </w:pPr>
          </w:p>
        </w:tc>
      </w:tr>
      <w:tr w:rsidR="002307AE" w:rsidRPr="00C061F2" w:rsidTr="002307AE">
        <w:trPr>
          <w:trHeight w:hRule="exact" w:val="487"/>
          <w:tblCellSpacing w:w="7" w:type="dxa"/>
          <w:jc w:val="center"/>
        </w:trPr>
        <w:tc>
          <w:tcPr>
            <w:tcW w:w="2055"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Campground</w:t>
            </w:r>
          </w:p>
        </w:tc>
        <w:tc>
          <w:tcPr>
            <w:tcW w:w="720"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930"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78" w:type="dxa"/>
            <w:vAlign w:val="center"/>
          </w:tcPr>
          <w:p w:rsidR="002307AE" w:rsidRPr="00C061F2" w:rsidRDefault="002307AE" w:rsidP="002307AE">
            <w:pPr>
              <w:jc w:val="center"/>
              <w:rPr>
                <w:rFonts w:asciiTheme="majorHAnsi" w:hAnsiTheme="majorHAnsi"/>
                <w:sz w:val="20"/>
                <w:szCs w:val="20"/>
              </w:rPr>
            </w:pPr>
          </w:p>
        </w:tc>
        <w:tc>
          <w:tcPr>
            <w:tcW w:w="1006" w:type="dxa"/>
            <w:vAlign w:val="center"/>
          </w:tcPr>
          <w:p w:rsidR="002307AE" w:rsidRPr="00C061F2" w:rsidRDefault="002307AE" w:rsidP="002307AE">
            <w:pPr>
              <w:jc w:val="center"/>
              <w:rPr>
                <w:rFonts w:asciiTheme="majorHAnsi" w:hAnsiTheme="majorHAnsi"/>
                <w:sz w:val="20"/>
                <w:szCs w:val="20"/>
              </w:rPr>
            </w:pPr>
          </w:p>
        </w:tc>
      </w:tr>
      <w:tr w:rsidR="002307AE" w:rsidRPr="00C061F2" w:rsidTr="002307AE">
        <w:trPr>
          <w:trHeight w:hRule="exact" w:val="562"/>
          <w:tblCellSpacing w:w="7" w:type="dxa"/>
          <w:jc w:val="center"/>
        </w:trPr>
        <w:tc>
          <w:tcPr>
            <w:tcW w:w="2055"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Commercial Storage Facility</w:t>
            </w:r>
          </w:p>
        </w:tc>
        <w:tc>
          <w:tcPr>
            <w:tcW w:w="720"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930"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78"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c>
          <w:tcPr>
            <w:tcW w:w="1006"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S</w:t>
            </w:r>
          </w:p>
        </w:tc>
      </w:tr>
      <w:tr w:rsidR="002307AE" w:rsidRPr="00C061F2" w:rsidTr="002307AE">
        <w:trPr>
          <w:trHeight w:hRule="exact" w:val="562"/>
          <w:tblCellSpacing w:w="7" w:type="dxa"/>
          <w:jc w:val="center"/>
        </w:trPr>
        <w:tc>
          <w:tcPr>
            <w:tcW w:w="2055"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Convenience Store</w:t>
            </w:r>
          </w:p>
        </w:tc>
        <w:tc>
          <w:tcPr>
            <w:tcW w:w="720"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930"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78"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c>
          <w:tcPr>
            <w:tcW w:w="1006"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S</w:t>
            </w:r>
          </w:p>
        </w:tc>
      </w:tr>
      <w:tr w:rsidR="002307AE" w:rsidRPr="00C061F2" w:rsidTr="00017C37">
        <w:trPr>
          <w:trHeight w:hRule="exact" w:val="523"/>
          <w:tblCellSpacing w:w="7" w:type="dxa"/>
          <w:jc w:val="center"/>
        </w:trPr>
        <w:tc>
          <w:tcPr>
            <w:tcW w:w="2055"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Crematory</w:t>
            </w:r>
          </w:p>
        </w:tc>
        <w:tc>
          <w:tcPr>
            <w:tcW w:w="720"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930"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78"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S</w:t>
            </w:r>
          </w:p>
        </w:tc>
        <w:tc>
          <w:tcPr>
            <w:tcW w:w="1006" w:type="dxa"/>
            <w:vAlign w:val="center"/>
          </w:tcPr>
          <w:p w:rsidR="002307AE" w:rsidRPr="00C061F2" w:rsidRDefault="002307AE" w:rsidP="002307AE">
            <w:pPr>
              <w:jc w:val="center"/>
              <w:rPr>
                <w:rFonts w:asciiTheme="majorHAnsi" w:hAnsiTheme="majorHAnsi"/>
                <w:sz w:val="20"/>
                <w:szCs w:val="20"/>
              </w:rPr>
            </w:pPr>
          </w:p>
        </w:tc>
      </w:tr>
      <w:tr w:rsidR="002307AE" w:rsidRPr="00C061F2" w:rsidTr="002307AE">
        <w:trPr>
          <w:trHeight w:hRule="exact" w:val="496"/>
          <w:tblCellSpacing w:w="7" w:type="dxa"/>
          <w:jc w:val="center"/>
        </w:trPr>
        <w:tc>
          <w:tcPr>
            <w:tcW w:w="2055"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Drive Through Facility</w:t>
            </w:r>
          </w:p>
        </w:tc>
        <w:tc>
          <w:tcPr>
            <w:tcW w:w="720"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930"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78"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c>
          <w:tcPr>
            <w:tcW w:w="1006"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S</w:t>
            </w:r>
          </w:p>
        </w:tc>
      </w:tr>
      <w:tr w:rsidR="008D6683" w:rsidRPr="00C061F2" w:rsidTr="002307AE">
        <w:trPr>
          <w:trHeight w:hRule="exact" w:val="496"/>
          <w:tblCellSpacing w:w="7" w:type="dxa"/>
          <w:jc w:val="center"/>
        </w:trPr>
        <w:tc>
          <w:tcPr>
            <w:tcW w:w="2055" w:type="dxa"/>
            <w:vAlign w:val="center"/>
          </w:tcPr>
          <w:p w:rsidR="008D6683" w:rsidRDefault="008D6683" w:rsidP="002307AE">
            <w:pPr>
              <w:jc w:val="center"/>
              <w:rPr>
                <w:rFonts w:asciiTheme="majorHAnsi" w:hAnsiTheme="majorHAnsi"/>
                <w:sz w:val="20"/>
                <w:szCs w:val="20"/>
              </w:rPr>
            </w:pPr>
            <w:r>
              <w:rPr>
                <w:rFonts w:asciiTheme="majorHAnsi" w:hAnsiTheme="majorHAnsi"/>
                <w:sz w:val="20"/>
                <w:szCs w:val="20"/>
              </w:rPr>
              <w:t>Dry Cleaner</w:t>
            </w:r>
          </w:p>
        </w:tc>
        <w:tc>
          <w:tcPr>
            <w:tcW w:w="720" w:type="dxa"/>
            <w:vAlign w:val="center"/>
          </w:tcPr>
          <w:p w:rsidR="008D6683" w:rsidRPr="00C061F2" w:rsidRDefault="008D6683" w:rsidP="002307AE">
            <w:pPr>
              <w:jc w:val="center"/>
              <w:rPr>
                <w:rFonts w:asciiTheme="majorHAnsi" w:hAnsiTheme="majorHAnsi"/>
                <w:sz w:val="20"/>
                <w:szCs w:val="20"/>
              </w:rPr>
            </w:pPr>
          </w:p>
        </w:tc>
        <w:tc>
          <w:tcPr>
            <w:tcW w:w="1209" w:type="dxa"/>
            <w:vAlign w:val="center"/>
          </w:tcPr>
          <w:p w:rsidR="008D6683" w:rsidRPr="00C061F2" w:rsidRDefault="008D6683" w:rsidP="002307AE">
            <w:pPr>
              <w:jc w:val="center"/>
              <w:rPr>
                <w:rFonts w:asciiTheme="majorHAnsi" w:hAnsiTheme="majorHAnsi"/>
                <w:sz w:val="20"/>
                <w:szCs w:val="20"/>
              </w:rPr>
            </w:pPr>
          </w:p>
        </w:tc>
        <w:tc>
          <w:tcPr>
            <w:tcW w:w="1209" w:type="dxa"/>
            <w:vAlign w:val="center"/>
          </w:tcPr>
          <w:p w:rsidR="008D6683" w:rsidRPr="00C061F2" w:rsidRDefault="008D6683" w:rsidP="002307AE">
            <w:pPr>
              <w:jc w:val="center"/>
              <w:rPr>
                <w:rFonts w:asciiTheme="majorHAnsi" w:hAnsiTheme="majorHAnsi"/>
                <w:sz w:val="20"/>
                <w:szCs w:val="20"/>
              </w:rPr>
            </w:pPr>
          </w:p>
        </w:tc>
        <w:tc>
          <w:tcPr>
            <w:tcW w:w="1209" w:type="dxa"/>
            <w:vAlign w:val="center"/>
          </w:tcPr>
          <w:p w:rsidR="008D6683" w:rsidRPr="00C061F2" w:rsidRDefault="008D6683" w:rsidP="002307AE">
            <w:pPr>
              <w:jc w:val="center"/>
              <w:rPr>
                <w:rFonts w:asciiTheme="majorHAnsi" w:hAnsiTheme="majorHAnsi"/>
                <w:sz w:val="20"/>
                <w:szCs w:val="20"/>
              </w:rPr>
            </w:pPr>
          </w:p>
        </w:tc>
        <w:tc>
          <w:tcPr>
            <w:tcW w:w="930" w:type="dxa"/>
            <w:vAlign w:val="center"/>
          </w:tcPr>
          <w:p w:rsidR="008D6683" w:rsidRPr="00C061F2" w:rsidRDefault="008D6683" w:rsidP="002307AE">
            <w:pPr>
              <w:jc w:val="center"/>
              <w:rPr>
                <w:rFonts w:asciiTheme="majorHAnsi" w:hAnsiTheme="majorHAnsi"/>
                <w:sz w:val="20"/>
                <w:szCs w:val="20"/>
              </w:rPr>
            </w:pPr>
          </w:p>
        </w:tc>
        <w:tc>
          <w:tcPr>
            <w:tcW w:w="1209" w:type="dxa"/>
            <w:vAlign w:val="center"/>
          </w:tcPr>
          <w:p w:rsidR="008D6683" w:rsidRPr="00C061F2" w:rsidRDefault="008D6683" w:rsidP="002307AE">
            <w:pPr>
              <w:jc w:val="center"/>
              <w:rPr>
                <w:rFonts w:asciiTheme="majorHAnsi" w:hAnsiTheme="majorHAnsi"/>
                <w:sz w:val="20"/>
                <w:szCs w:val="20"/>
              </w:rPr>
            </w:pPr>
          </w:p>
        </w:tc>
        <w:tc>
          <w:tcPr>
            <w:tcW w:w="1278" w:type="dxa"/>
            <w:vAlign w:val="center"/>
          </w:tcPr>
          <w:p w:rsidR="008D6683" w:rsidRDefault="008D6683" w:rsidP="002307AE">
            <w:pPr>
              <w:jc w:val="center"/>
              <w:rPr>
                <w:rFonts w:asciiTheme="majorHAnsi" w:hAnsiTheme="majorHAnsi"/>
                <w:sz w:val="20"/>
                <w:szCs w:val="20"/>
              </w:rPr>
            </w:pPr>
            <w:r>
              <w:rPr>
                <w:rFonts w:asciiTheme="majorHAnsi" w:hAnsiTheme="majorHAnsi"/>
                <w:sz w:val="20"/>
                <w:szCs w:val="20"/>
              </w:rPr>
              <w:t>P</w:t>
            </w:r>
          </w:p>
        </w:tc>
        <w:tc>
          <w:tcPr>
            <w:tcW w:w="1006" w:type="dxa"/>
            <w:vAlign w:val="center"/>
          </w:tcPr>
          <w:p w:rsidR="008D6683" w:rsidRDefault="008D6683" w:rsidP="002307AE">
            <w:pPr>
              <w:jc w:val="center"/>
              <w:rPr>
                <w:rFonts w:asciiTheme="majorHAnsi" w:hAnsiTheme="majorHAnsi"/>
                <w:sz w:val="20"/>
                <w:szCs w:val="20"/>
              </w:rPr>
            </w:pPr>
            <w:r>
              <w:rPr>
                <w:rFonts w:asciiTheme="majorHAnsi" w:hAnsiTheme="majorHAnsi"/>
                <w:sz w:val="20"/>
                <w:szCs w:val="20"/>
              </w:rPr>
              <w:t>S</w:t>
            </w:r>
          </w:p>
        </w:tc>
      </w:tr>
      <w:tr w:rsidR="002307AE" w:rsidRPr="00C061F2" w:rsidTr="002307AE">
        <w:trPr>
          <w:trHeight w:hRule="exact" w:val="505"/>
          <w:tblCellSpacing w:w="7" w:type="dxa"/>
          <w:jc w:val="center"/>
        </w:trPr>
        <w:tc>
          <w:tcPr>
            <w:tcW w:w="2055"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Farmer’s Market</w:t>
            </w:r>
          </w:p>
        </w:tc>
        <w:tc>
          <w:tcPr>
            <w:tcW w:w="720"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930" w:type="dxa"/>
            <w:vAlign w:val="center"/>
          </w:tcPr>
          <w:p w:rsidR="002307AE" w:rsidRPr="00C061F2" w:rsidRDefault="00FF755D" w:rsidP="002307AE">
            <w:pPr>
              <w:jc w:val="center"/>
              <w:rPr>
                <w:rFonts w:asciiTheme="majorHAnsi" w:hAnsiTheme="majorHAnsi"/>
                <w:sz w:val="20"/>
                <w:szCs w:val="20"/>
              </w:rPr>
            </w:pPr>
            <w:r>
              <w:rPr>
                <w:rFonts w:asciiTheme="majorHAnsi" w:hAnsiTheme="majorHAnsi"/>
                <w:sz w:val="20"/>
                <w:szCs w:val="20"/>
              </w:rPr>
              <w:t>P</w:t>
            </w:r>
            <w:r w:rsidR="002435D8">
              <w:rPr>
                <w:rFonts w:asciiTheme="majorHAnsi" w:hAnsiTheme="majorHAnsi"/>
                <w:sz w:val="20"/>
                <w:szCs w:val="20"/>
              </w:rPr>
              <w:t xml:space="preserve"> (#)</w:t>
            </w:r>
          </w:p>
        </w:tc>
        <w:tc>
          <w:tcPr>
            <w:tcW w:w="1209" w:type="dxa"/>
            <w:vAlign w:val="center"/>
          </w:tcPr>
          <w:p w:rsidR="002307AE" w:rsidRPr="00C061F2" w:rsidRDefault="002307AE" w:rsidP="002307AE">
            <w:pPr>
              <w:jc w:val="center"/>
              <w:rPr>
                <w:rFonts w:asciiTheme="majorHAnsi" w:hAnsiTheme="majorHAnsi"/>
                <w:sz w:val="20"/>
                <w:szCs w:val="20"/>
              </w:rPr>
            </w:pPr>
          </w:p>
        </w:tc>
        <w:tc>
          <w:tcPr>
            <w:tcW w:w="1278"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c>
          <w:tcPr>
            <w:tcW w:w="1006"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r>
      <w:tr w:rsidR="002307AE" w:rsidRPr="00C061F2" w:rsidTr="002307AE">
        <w:trPr>
          <w:trHeight w:hRule="exact" w:val="559"/>
          <w:tblCellSpacing w:w="7" w:type="dxa"/>
          <w:jc w:val="center"/>
        </w:trPr>
        <w:tc>
          <w:tcPr>
            <w:tcW w:w="2055"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Funeral Home</w:t>
            </w:r>
          </w:p>
        </w:tc>
        <w:tc>
          <w:tcPr>
            <w:tcW w:w="720"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930"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78"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c>
          <w:tcPr>
            <w:tcW w:w="1006"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r>
      <w:tr w:rsidR="002307AE" w:rsidRPr="00C061F2" w:rsidTr="002307AE">
        <w:trPr>
          <w:trHeight w:hRule="exact" w:val="562"/>
          <w:tblCellSpacing w:w="7" w:type="dxa"/>
          <w:jc w:val="center"/>
        </w:trPr>
        <w:tc>
          <w:tcPr>
            <w:tcW w:w="2055"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Garden/Farm Supply or Nursery</w:t>
            </w:r>
          </w:p>
        </w:tc>
        <w:tc>
          <w:tcPr>
            <w:tcW w:w="720"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930"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78"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c>
          <w:tcPr>
            <w:tcW w:w="1006" w:type="dxa"/>
            <w:vAlign w:val="center"/>
          </w:tcPr>
          <w:p w:rsidR="002307AE" w:rsidRPr="00C061F2" w:rsidRDefault="002307AE" w:rsidP="002307AE">
            <w:pPr>
              <w:jc w:val="center"/>
              <w:rPr>
                <w:rFonts w:asciiTheme="majorHAnsi" w:hAnsiTheme="majorHAnsi"/>
                <w:sz w:val="20"/>
                <w:szCs w:val="20"/>
              </w:rPr>
            </w:pPr>
          </w:p>
        </w:tc>
      </w:tr>
      <w:tr w:rsidR="002307AE" w:rsidRPr="00C061F2" w:rsidTr="00017C37">
        <w:trPr>
          <w:trHeight w:hRule="exact" w:val="550"/>
          <w:tblCellSpacing w:w="7" w:type="dxa"/>
          <w:jc w:val="center"/>
        </w:trPr>
        <w:tc>
          <w:tcPr>
            <w:tcW w:w="2055" w:type="dxa"/>
            <w:vAlign w:val="center"/>
          </w:tcPr>
          <w:p w:rsidR="002307AE" w:rsidRDefault="002307AE" w:rsidP="002307AE">
            <w:pPr>
              <w:jc w:val="center"/>
              <w:rPr>
                <w:rFonts w:asciiTheme="majorHAnsi" w:hAnsiTheme="majorHAnsi"/>
                <w:sz w:val="20"/>
                <w:szCs w:val="20"/>
              </w:rPr>
            </w:pPr>
            <w:r>
              <w:rPr>
                <w:rFonts w:asciiTheme="majorHAnsi" w:hAnsiTheme="majorHAnsi"/>
                <w:sz w:val="20"/>
                <w:szCs w:val="20"/>
              </w:rPr>
              <w:t>Home Business</w:t>
            </w:r>
          </w:p>
        </w:tc>
        <w:tc>
          <w:tcPr>
            <w:tcW w:w="720"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c>
          <w:tcPr>
            <w:tcW w:w="1209"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c>
          <w:tcPr>
            <w:tcW w:w="1209"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c>
          <w:tcPr>
            <w:tcW w:w="1209"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c>
          <w:tcPr>
            <w:tcW w:w="930" w:type="dxa"/>
            <w:vAlign w:val="center"/>
          </w:tcPr>
          <w:p w:rsidR="002307AE" w:rsidRPr="00C061F2" w:rsidRDefault="00017C37" w:rsidP="002307AE">
            <w:pPr>
              <w:jc w:val="center"/>
              <w:rPr>
                <w:rFonts w:asciiTheme="majorHAnsi" w:hAnsiTheme="majorHAnsi"/>
                <w:sz w:val="20"/>
                <w:szCs w:val="20"/>
              </w:rPr>
            </w:pPr>
            <w:r>
              <w:rPr>
                <w:rFonts w:asciiTheme="majorHAnsi" w:hAnsiTheme="majorHAnsi"/>
                <w:sz w:val="20"/>
                <w:szCs w:val="20"/>
              </w:rPr>
              <w:t>P</w:t>
            </w:r>
            <w:r w:rsidR="002435D8">
              <w:rPr>
                <w:rFonts w:asciiTheme="majorHAnsi" w:hAnsiTheme="majorHAnsi"/>
                <w:sz w:val="20"/>
                <w:szCs w:val="20"/>
              </w:rPr>
              <w:t>(#)</w:t>
            </w:r>
          </w:p>
        </w:tc>
        <w:tc>
          <w:tcPr>
            <w:tcW w:w="1209"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c>
          <w:tcPr>
            <w:tcW w:w="1278"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(1)</w:t>
            </w:r>
          </w:p>
        </w:tc>
        <w:tc>
          <w:tcPr>
            <w:tcW w:w="1006"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(1)</w:t>
            </w:r>
          </w:p>
        </w:tc>
      </w:tr>
      <w:tr w:rsidR="002307AE" w:rsidRPr="00C061F2" w:rsidTr="002307AE">
        <w:trPr>
          <w:trHeight w:hRule="exact" w:val="496"/>
          <w:tblCellSpacing w:w="7" w:type="dxa"/>
          <w:jc w:val="center"/>
        </w:trPr>
        <w:tc>
          <w:tcPr>
            <w:tcW w:w="2055" w:type="dxa"/>
            <w:vAlign w:val="center"/>
          </w:tcPr>
          <w:p w:rsidR="002307AE" w:rsidRDefault="002307AE" w:rsidP="002307AE">
            <w:pPr>
              <w:jc w:val="center"/>
              <w:rPr>
                <w:rFonts w:asciiTheme="majorHAnsi" w:hAnsiTheme="majorHAnsi"/>
                <w:sz w:val="20"/>
                <w:szCs w:val="20"/>
              </w:rPr>
            </w:pPr>
            <w:r>
              <w:rPr>
                <w:rFonts w:asciiTheme="majorHAnsi" w:hAnsiTheme="majorHAnsi"/>
                <w:sz w:val="20"/>
                <w:szCs w:val="20"/>
              </w:rPr>
              <w:lastRenderedPageBreak/>
              <w:t>Hotel/Motel</w:t>
            </w:r>
          </w:p>
        </w:tc>
        <w:tc>
          <w:tcPr>
            <w:tcW w:w="720"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930"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78"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c>
          <w:tcPr>
            <w:tcW w:w="1006"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r>
      <w:tr w:rsidR="002307AE" w:rsidRPr="00C061F2" w:rsidTr="00017C37">
        <w:trPr>
          <w:trHeight w:hRule="exact" w:val="406"/>
          <w:tblCellSpacing w:w="7" w:type="dxa"/>
          <w:jc w:val="center"/>
        </w:trPr>
        <w:tc>
          <w:tcPr>
            <w:tcW w:w="2055" w:type="dxa"/>
            <w:vAlign w:val="center"/>
          </w:tcPr>
          <w:p w:rsidR="002307AE" w:rsidRDefault="002307AE" w:rsidP="002307AE">
            <w:pPr>
              <w:jc w:val="center"/>
              <w:rPr>
                <w:rFonts w:asciiTheme="majorHAnsi" w:hAnsiTheme="majorHAnsi"/>
                <w:sz w:val="20"/>
                <w:szCs w:val="20"/>
              </w:rPr>
            </w:pPr>
            <w:r>
              <w:rPr>
                <w:rFonts w:asciiTheme="majorHAnsi" w:hAnsiTheme="majorHAnsi"/>
                <w:sz w:val="20"/>
                <w:szCs w:val="20"/>
              </w:rPr>
              <w:t>Inn</w:t>
            </w:r>
          </w:p>
        </w:tc>
        <w:tc>
          <w:tcPr>
            <w:tcW w:w="720"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930" w:type="dxa"/>
            <w:vAlign w:val="center"/>
          </w:tcPr>
          <w:p w:rsidR="002307AE" w:rsidRPr="00C061F2" w:rsidRDefault="008263E5" w:rsidP="002307AE">
            <w:pPr>
              <w:jc w:val="center"/>
              <w:rPr>
                <w:rFonts w:asciiTheme="majorHAnsi" w:hAnsiTheme="majorHAnsi"/>
                <w:sz w:val="20"/>
                <w:szCs w:val="20"/>
              </w:rPr>
            </w:pPr>
            <w:r>
              <w:rPr>
                <w:rFonts w:asciiTheme="majorHAnsi" w:hAnsiTheme="majorHAnsi"/>
                <w:sz w:val="20"/>
                <w:szCs w:val="20"/>
              </w:rPr>
              <w:t>S</w:t>
            </w:r>
            <w:r w:rsidR="002435D8">
              <w:rPr>
                <w:rFonts w:asciiTheme="majorHAnsi" w:hAnsiTheme="majorHAnsi"/>
                <w:sz w:val="20"/>
                <w:szCs w:val="20"/>
              </w:rPr>
              <w:t>(#)</w:t>
            </w:r>
          </w:p>
        </w:tc>
        <w:tc>
          <w:tcPr>
            <w:tcW w:w="1209" w:type="dxa"/>
            <w:vAlign w:val="center"/>
          </w:tcPr>
          <w:p w:rsidR="002307AE" w:rsidRPr="00C061F2" w:rsidRDefault="002307AE" w:rsidP="002307AE">
            <w:pPr>
              <w:jc w:val="center"/>
              <w:rPr>
                <w:rFonts w:asciiTheme="majorHAnsi" w:hAnsiTheme="majorHAnsi"/>
                <w:sz w:val="20"/>
                <w:szCs w:val="20"/>
              </w:rPr>
            </w:pPr>
          </w:p>
        </w:tc>
        <w:tc>
          <w:tcPr>
            <w:tcW w:w="1278"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c>
          <w:tcPr>
            <w:tcW w:w="1006"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r>
      <w:tr w:rsidR="008D6683" w:rsidRPr="00C061F2" w:rsidTr="002307AE">
        <w:trPr>
          <w:trHeight w:hRule="exact" w:val="424"/>
          <w:tblCellSpacing w:w="7" w:type="dxa"/>
          <w:jc w:val="center"/>
        </w:trPr>
        <w:tc>
          <w:tcPr>
            <w:tcW w:w="2055" w:type="dxa"/>
            <w:vAlign w:val="center"/>
          </w:tcPr>
          <w:p w:rsidR="008D6683" w:rsidRDefault="008D6683" w:rsidP="002307AE">
            <w:pPr>
              <w:jc w:val="center"/>
              <w:rPr>
                <w:rFonts w:asciiTheme="majorHAnsi" w:hAnsiTheme="majorHAnsi"/>
                <w:sz w:val="20"/>
                <w:szCs w:val="20"/>
              </w:rPr>
            </w:pPr>
            <w:r>
              <w:rPr>
                <w:rFonts w:asciiTheme="majorHAnsi" w:hAnsiTheme="majorHAnsi"/>
                <w:sz w:val="20"/>
                <w:szCs w:val="20"/>
              </w:rPr>
              <w:t>Laundromat</w:t>
            </w:r>
          </w:p>
        </w:tc>
        <w:tc>
          <w:tcPr>
            <w:tcW w:w="720" w:type="dxa"/>
            <w:vAlign w:val="center"/>
          </w:tcPr>
          <w:p w:rsidR="008D6683" w:rsidRDefault="008D6683" w:rsidP="002307AE">
            <w:pPr>
              <w:jc w:val="center"/>
              <w:rPr>
                <w:rFonts w:asciiTheme="majorHAnsi" w:hAnsiTheme="majorHAnsi"/>
                <w:sz w:val="20"/>
                <w:szCs w:val="20"/>
              </w:rPr>
            </w:pPr>
          </w:p>
        </w:tc>
        <w:tc>
          <w:tcPr>
            <w:tcW w:w="1209" w:type="dxa"/>
            <w:vAlign w:val="center"/>
          </w:tcPr>
          <w:p w:rsidR="008D6683" w:rsidRPr="00C061F2" w:rsidRDefault="008D6683" w:rsidP="002307AE">
            <w:pPr>
              <w:jc w:val="center"/>
              <w:rPr>
                <w:rFonts w:asciiTheme="majorHAnsi" w:hAnsiTheme="majorHAnsi"/>
                <w:sz w:val="20"/>
                <w:szCs w:val="20"/>
              </w:rPr>
            </w:pPr>
          </w:p>
        </w:tc>
        <w:tc>
          <w:tcPr>
            <w:tcW w:w="1209" w:type="dxa"/>
            <w:vAlign w:val="center"/>
          </w:tcPr>
          <w:p w:rsidR="008D6683" w:rsidRPr="00C061F2" w:rsidRDefault="008D6683" w:rsidP="002307AE">
            <w:pPr>
              <w:jc w:val="center"/>
              <w:rPr>
                <w:rFonts w:asciiTheme="majorHAnsi" w:hAnsiTheme="majorHAnsi"/>
                <w:sz w:val="20"/>
                <w:szCs w:val="20"/>
              </w:rPr>
            </w:pPr>
          </w:p>
        </w:tc>
        <w:tc>
          <w:tcPr>
            <w:tcW w:w="1209" w:type="dxa"/>
            <w:vAlign w:val="center"/>
          </w:tcPr>
          <w:p w:rsidR="008D6683" w:rsidRPr="00C061F2" w:rsidRDefault="008D6683" w:rsidP="002307AE">
            <w:pPr>
              <w:jc w:val="center"/>
              <w:rPr>
                <w:rFonts w:asciiTheme="majorHAnsi" w:hAnsiTheme="majorHAnsi"/>
                <w:sz w:val="20"/>
                <w:szCs w:val="20"/>
              </w:rPr>
            </w:pPr>
          </w:p>
        </w:tc>
        <w:tc>
          <w:tcPr>
            <w:tcW w:w="930" w:type="dxa"/>
            <w:vAlign w:val="center"/>
          </w:tcPr>
          <w:p w:rsidR="008D6683" w:rsidRPr="00C061F2" w:rsidRDefault="008D6683" w:rsidP="002307AE">
            <w:pPr>
              <w:jc w:val="center"/>
              <w:rPr>
                <w:rFonts w:asciiTheme="majorHAnsi" w:hAnsiTheme="majorHAnsi"/>
                <w:sz w:val="20"/>
                <w:szCs w:val="20"/>
              </w:rPr>
            </w:pPr>
          </w:p>
        </w:tc>
        <w:tc>
          <w:tcPr>
            <w:tcW w:w="1209" w:type="dxa"/>
            <w:vAlign w:val="center"/>
          </w:tcPr>
          <w:p w:rsidR="008D6683" w:rsidRPr="00C061F2" w:rsidRDefault="008D6683" w:rsidP="002307AE">
            <w:pPr>
              <w:jc w:val="center"/>
              <w:rPr>
                <w:rFonts w:asciiTheme="majorHAnsi" w:hAnsiTheme="majorHAnsi"/>
                <w:sz w:val="20"/>
                <w:szCs w:val="20"/>
              </w:rPr>
            </w:pPr>
          </w:p>
        </w:tc>
        <w:tc>
          <w:tcPr>
            <w:tcW w:w="1278" w:type="dxa"/>
            <w:vAlign w:val="center"/>
          </w:tcPr>
          <w:p w:rsidR="008D6683" w:rsidRDefault="008D6683" w:rsidP="002307AE">
            <w:pPr>
              <w:jc w:val="center"/>
              <w:rPr>
                <w:rFonts w:asciiTheme="majorHAnsi" w:hAnsiTheme="majorHAnsi"/>
                <w:sz w:val="20"/>
                <w:szCs w:val="20"/>
              </w:rPr>
            </w:pPr>
            <w:r>
              <w:rPr>
                <w:rFonts w:asciiTheme="majorHAnsi" w:hAnsiTheme="majorHAnsi"/>
                <w:sz w:val="20"/>
                <w:szCs w:val="20"/>
              </w:rPr>
              <w:t>P</w:t>
            </w:r>
          </w:p>
        </w:tc>
        <w:tc>
          <w:tcPr>
            <w:tcW w:w="1006" w:type="dxa"/>
            <w:vAlign w:val="center"/>
          </w:tcPr>
          <w:p w:rsidR="008D6683" w:rsidRDefault="008D6683" w:rsidP="002307AE">
            <w:pPr>
              <w:jc w:val="center"/>
              <w:rPr>
                <w:rFonts w:asciiTheme="majorHAnsi" w:hAnsiTheme="majorHAnsi"/>
                <w:sz w:val="20"/>
                <w:szCs w:val="20"/>
              </w:rPr>
            </w:pPr>
            <w:r>
              <w:rPr>
                <w:rFonts w:asciiTheme="majorHAnsi" w:hAnsiTheme="majorHAnsi"/>
                <w:sz w:val="20"/>
                <w:szCs w:val="20"/>
              </w:rPr>
              <w:t>S</w:t>
            </w:r>
          </w:p>
        </w:tc>
      </w:tr>
      <w:tr w:rsidR="002307AE" w:rsidRPr="00C061F2" w:rsidTr="002307AE">
        <w:trPr>
          <w:trHeight w:hRule="exact" w:val="424"/>
          <w:tblCellSpacing w:w="7" w:type="dxa"/>
          <w:jc w:val="center"/>
        </w:trPr>
        <w:tc>
          <w:tcPr>
            <w:tcW w:w="2055" w:type="dxa"/>
            <w:vAlign w:val="center"/>
          </w:tcPr>
          <w:p w:rsidR="002307AE" w:rsidRDefault="002307AE" w:rsidP="002307AE">
            <w:pPr>
              <w:jc w:val="center"/>
              <w:rPr>
                <w:rFonts w:asciiTheme="majorHAnsi" w:hAnsiTheme="majorHAnsi"/>
                <w:sz w:val="20"/>
                <w:szCs w:val="20"/>
              </w:rPr>
            </w:pPr>
            <w:r>
              <w:rPr>
                <w:rFonts w:asciiTheme="majorHAnsi" w:hAnsiTheme="majorHAnsi"/>
                <w:sz w:val="20"/>
                <w:szCs w:val="20"/>
              </w:rPr>
              <w:t>Livestock Auction</w:t>
            </w:r>
          </w:p>
        </w:tc>
        <w:tc>
          <w:tcPr>
            <w:tcW w:w="720"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930"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78"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S</w:t>
            </w:r>
          </w:p>
        </w:tc>
        <w:tc>
          <w:tcPr>
            <w:tcW w:w="1006" w:type="dxa"/>
            <w:vAlign w:val="center"/>
          </w:tcPr>
          <w:p w:rsidR="002307AE" w:rsidRPr="00C061F2" w:rsidRDefault="002307AE" w:rsidP="002307AE">
            <w:pPr>
              <w:jc w:val="center"/>
              <w:rPr>
                <w:rFonts w:asciiTheme="majorHAnsi" w:hAnsiTheme="majorHAnsi"/>
                <w:sz w:val="20"/>
                <w:szCs w:val="20"/>
              </w:rPr>
            </w:pPr>
          </w:p>
        </w:tc>
      </w:tr>
      <w:tr w:rsidR="002307AE" w:rsidRPr="00C061F2" w:rsidTr="002307AE">
        <w:trPr>
          <w:trHeight w:hRule="exact" w:val="559"/>
          <w:tblCellSpacing w:w="7" w:type="dxa"/>
          <w:jc w:val="center"/>
        </w:trPr>
        <w:tc>
          <w:tcPr>
            <w:tcW w:w="2055" w:type="dxa"/>
            <w:vAlign w:val="center"/>
          </w:tcPr>
          <w:p w:rsidR="002307AE" w:rsidRDefault="002307AE" w:rsidP="002307AE">
            <w:pPr>
              <w:jc w:val="center"/>
              <w:rPr>
                <w:rFonts w:asciiTheme="majorHAnsi" w:hAnsiTheme="majorHAnsi"/>
                <w:sz w:val="20"/>
                <w:szCs w:val="20"/>
              </w:rPr>
            </w:pPr>
            <w:r>
              <w:rPr>
                <w:rFonts w:asciiTheme="majorHAnsi" w:hAnsiTheme="majorHAnsi"/>
                <w:sz w:val="20"/>
                <w:szCs w:val="20"/>
              </w:rPr>
              <w:t>Manufactured Home Sales</w:t>
            </w:r>
          </w:p>
        </w:tc>
        <w:tc>
          <w:tcPr>
            <w:tcW w:w="720"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930"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78"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c>
          <w:tcPr>
            <w:tcW w:w="1006" w:type="dxa"/>
            <w:vAlign w:val="center"/>
          </w:tcPr>
          <w:p w:rsidR="002307AE" w:rsidRPr="00C061F2" w:rsidRDefault="002307AE" w:rsidP="002307AE">
            <w:pPr>
              <w:jc w:val="center"/>
              <w:rPr>
                <w:rFonts w:asciiTheme="majorHAnsi" w:hAnsiTheme="majorHAnsi"/>
                <w:sz w:val="20"/>
                <w:szCs w:val="20"/>
              </w:rPr>
            </w:pPr>
          </w:p>
        </w:tc>
      </w:tr>
    </w:tbl>
    <w:p w:rsidR="009F249D" w:rsidRPr="002B1F0D" w:rsidRDefault="00834229" w:rsidP="008263E5">
      <w:pPr>
        <w:widowControl/>
        <w:autoSpaceDE/>
        <w:autoSpaceDN/>
        <w:adjustRightInd/>
        <w:jc w:val="center"/>
        <w:rPr>
          <w:rFonts w:asciiTheme="majorHAnsi" w:hAnsiTheme="majorHAnsi"/>
        </w:rPr>
      </w:pPr>
      <w:r>
        <w:rPr>
          <w:rFonts w:asciiTheme="majorHAnsi" w:hAnsiTheme="majorHAnsi"/>
        </w:rPr>
        <w:br w:type="page"/>
      </w:r>
      <w:r w:rsidR="009F249D" w:rsidRPr="002B1F0D">
        <w:rPr>
          <w:rFonts w:asciiTheme="majorHAnsi" w:hAnsiTheme="majorHAnsi"/>
        </w:rPr>
        <w:lastRenderedPageBreak/>
        <w:t>Table 4</w:t>
      </w:r>
    </w:p>
    <w:p w:rsidR="009F249D" w:rsidRPr="002B1F0D" w:rsidRDefault="009F249D" w:rsidP="009F249D">
      <w:pPr>
        <w:pStyle w:val="Header"/>
        <w:jc w:val="center"/>
        <w:rPr>
          <w:rFonts w:asciiTheme="majorHAnsi" w:hAnsiTheme="majorHAnsi"/>
        </w:rPr>
      </w:pPr>
      <w:r w:rsidRPr="002B1F0D">
        <w:rPr>
          <w:rFonts w:asciiTheme="majorHAnsi" w:hAnsiTheme="majorHAnsi"/>
        </w:rPr>
        <w:t>Chart of Uses</w:t>
      </w:r>
    </w:p>
    <w:p w:rsidR="009F249D" w:rsidRDefault="009F249D" w:rsidP="009F249D">
      <w:pPr>
        <w:pStyle w:val="Header"/>
        <w:jc w:val="center"/>
        <w:rPr>
          <w:rFonts w:asciiTheme="majorHAnsi" w:hAnsiTheme="majorHAnsi"/>
        </w:rPr>
      </w:pPr>
      <w:r w:rsidRPr="002B1F0D">
        <w:rPr>
          <w:rFonts w:asciiTheme="majorHAnsi" w:hAnsiTheme="majorHAnsi"/>
          <w:b/>
          <w:u w:val="single"/>
        </w:rPr>
        <w:t>P</w:t>
      </w:r>
      <w:r w:rsidRPr="002B1F0D">
        <w:rPr>
          <w:rFonts w:asciiTheme="majorHAnsi" w:hAnsiTheme="majorHAnsi"/>
        </w:rPr>
        <w:t xml:space="preserve">=Permitted Use </w:t>
      </w:r>
      <w:r>
        <w:rPr>
          <w:rFonts w:asciiTheme="majorHAnsi" w:hAnsiTheme="majorHAnsi"/>
        </w:rPr>
        <w:t xml:space="preserve"> </w:t>
      </w:r>
      <w:r w:rsidRPr="002B1F0D">
        <w:rPr>
          <w:rFonts w:asciiTheme="majorHAnsi" w:hAnsiTheme="majorHAnsi"/>
          <w:b/>
          <w:u w:val="single"/>
        </w:rPr>
        <w:t>S</w:t>
      </w:r>
      <w:r w:rsidRPr="002B1F0D">
        <w:rPr>
          <w:rFonts w:asciiTheme="majorHAnsi" w:hAnsiTheme="majorHAnsi"/>
        </w:rPr>
        <w:t>= Permitted by Special Exception</w:t>
      </w:r>
    </w:p>
    <w:p w:rsidR="009F249D" w:rsidRDefault="009F249D" w:rsidP="009F249D">
      <w:pPr>
        <w:widowControl/>
        <w:autoSpaceDE/>
        <w:autoSpaceDN/>
        <w:adjustRightInd/>
        <w:jc w:val="center"/>
        <w:rPr>
          <w:rFonts w:asciiTheme="majorHAnsi" w:hAnsiTheme="majorHAnsi"/>
        </w:rPr>
      </w:pPr>
      <w:r w:rsidRPr="002B1F0D">
        <w:rPr>
          <w:rFonts w:asciiTheme="majorHAnsi" w:hAnsiTheme="majorHAnsi"/>
          <w:b/>
          <w:u w:val="single"/>
        </w:rPr>
        <w:t>C</w:t>
      </w:r>
      <w:r>
        <w:rPr>
          <w:rFonts w:asciiTheme="majorHAnsi" w:hAnsiTheme="majorHAnsi"/>
        </w:rPr>
        <w:t xml:space="preserve">= Permitted as a Conditional Use (#) See Notes </w:t>
      </w:r>
    </w:p>
    <w:p w:rsidR="009F249D" w:rsidRPr="009F249D" w:rsidRDefault="009F249D" w:rsidP="009F249D">
      <w:pPr>
        <w:widowControl/>
        <w:autoSpaceDE/>
        <w:autoSpaceDN/>
        <w:adjustRightInd/>
        <w:jc w:val="center"/>
        <w:rPr>
          <w:rFonts w:asciiTheme="majorHAnsi" w:hAnsiTheme="majorHAnsi"/>
          <w:sz w:val="16"/>
          <w:szCs w:val="16"/>
        </w:rPr>
      </w:pPr>
    </w:p>
    <w:p w:rsidR="009F249D" w:rsidRDefault="009F249D" w:rsidP="009F249D">
      <w:pPr>
        <w:widowControl/>
        <w:autoSpaceDE/>
        <w:autoSpaceDN/>
        <w:adjustRightInd/>
        <w:jc w:val="center"/>
        <w:rPr>
          <w:rFonts w:asciiTheme="majorHAnsi" w:hAnsiTheme="majorHAnsi"/>
        </w:rPr>
      </w:pPr>
      <w:r>
        <w:rPr>
          <w:rFonts w:asciiTheme="majorHAnsi" w:hAnsiTheme="majorHAnsi"/>
        </w:rPr>
        <w:t>Attachment 4:3</w:t>
      </w:r>
    </w:p>
    <w:tbl>
      <w:tblPr>
        <w:tblStyle w:val="TableGrid"/>
        <w:tblW w:w="10965" w:type="dxa"/>
        <w:jc w:val="center"/>
        <w:tblCellSpacing w:w="7" w:type="dxa"/>
        <w:tblCellMar>
          <w:top w:w="29" w:type="dxa"/>
          <w:left w:w="115" w:type="dxa"/>
          <w:bottom w:w="29" w:type="dxa"/>
          <w:right w:w="115" w:type="dxa"/>
        </w:tblCellMar>
        <w:tblLook w:val="04A0" w:firstRow="1" w:lastRow="0" w:firstColumn="1" w:lastColumn="0" w:noHBand="0" w:noVBand="1"/>
      </w:tblPr>
      <w:tblGrid>
        <w:gridCol w:w="2076"/>
        <w:gridCol w:w="734"/>
        <w:gridCol w:w="1223"/>
        <w:gridCol w:w="1223"/>
        <w:gridCol w:w="1223"/>
        <w:gridCol w:w="944"/>
        <w:gridCol w:w="1223"/>
        <w:gridCol w:w="1292"/>
        <w:gridCol w:w="1027"/>
      </w:tblGrid>
      <w:tr w:rsidR="002307AE" w:rsidRPr="00C061F2" w:rsidTr="002307AE">
        <w:trPr>
          <w:trHeight w:val="477"/>
          <w:tblCellSpacing w:w="7" w:type="dxa"/>
          <w:jc w:val="center"/>
        </w:trPr>
        <w:tc>
          <w:tcPr>
            <w:tcW w:w="10937" w:type="dxa"/>
            <w:gridSpan w:val="9"/>
            <w:vAlign w:val="center"/>
          </w:tcPr>
          <w:p w:rsidR="002307AE" w:rsidRPr="003F19F8" w:rsidRDefault="002307AE" w:rsidP="002307AE">
            <w:pPr>
              <w:jc w:val="center"/>
              <w:rPr>
                <w:rFonts w:asciiTheme="majorHAnsi" w:hAnsiTheme="majorHAnsi"/>
                <w:b/>
                <w:sz w:val="20"/>
                <w:szCs w:val="20"/>
              </w:rPr>
            </w:pPr>
            <w:r w:rsidRPr="003F19F8">
              <w:rPr>
                <w:rFonts w:asciiTheme="majorHAnsi" w:hAnsiTheme="majorHAnsi"/>
                <w:b/>
                <w:sz w:val="20"/>
                <w:szCs w:val="20"/>
              </w:rPr>
              <w:t>Zoning Districts-Commercial Uses (CONT)</w:t>
            </w:r>
          </w:p>
        </w:tc>
      </w:tr>
      <w:tr w:rsidR="002307AE" w:rsidRPr="00C061F2" w:rsidTr="002307AE">
        <w:trPr>
          <w:trHeight w:hRule="exact" w:val="1000"/>
          <w:tblCellSpacing w:w="7" w:type="dxa"/>
          <w:jc w:val="center"/>
        </w:trPr>
        <w:tc>
          <w:tcPr>
            <w:tcW w:w="2055" w:type="dxa"/>
            <w:vAlign w:val="center"/>
          </w:tcPr>
          <w:p w:rsidR="002307AE" w:rsidRDefault="002307AE" w:rsidP="002307AE">
            <w:pPr>
              <w:jc w:val="center"/>
              <w:rPr>
                <w:rFonts w:asciiTheme="majorHAnsi" w:hAnsiTheme="majorHAnsi"/>
                <w:sz w:val="20"/>
                <w:szCs w:val="20"/>
              </w:rPr>
            </w:pPr>
            <w:r>
              <w:rPr>
                <w:rFonts w:asciiTheme="majorHAnsi" w:hAnsiTheme="majorHAnsi"/>
                <w:sz w:val="20"/>
                <w:szCs w:val="20"/>
              </w:rPr>
              <w:t>Use</w:t>
            </w:r>
          </w:p>
        </w:tc>
        <w:tc>
          <w:tcPr>
            <w:tcW w:w="720"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Rural</w:t>
            </w:r>
          </w:p>
        </w:tc>
        <w:tc>
          <w:tcPr>
            <w:tcW w:w="1209"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Residential</w:t>
            </w:r>
          </w:p>
        </w:tc>
        <w:tc>
          <w:tcPr>
            <w:tcW w:w="1209"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Village Residential</w:t>
            </w:r>
          </w:p>
        </w:tc>
        <w:tc>
          <w:tcPr>
            <w:tcW w:w="1209"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Emerald Lake Village Residential</w:t>
            </w:r>
          </w:p>
        </w:tc>
        <w:tc>
          <w:tcPr>
            <w:tcW w:w="930"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Historic District</w:t>
            </w:r>
          </w:p>
        </w:tc>
        <w:tc>
          <w:tcPr>
            <w:tcW w:w="1209"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Lower Village Residential</w:t>
            </w:r>
          </w:p>
        </w:tc>
        <w:tc>
          <w:tcPr>
            <w:tcW w:w="1278" w:type="dxa"/>
            <w:vAlign w:val="center"/>
          </w:tcPr>
          <w:p w:rsidR="002307AE" w:rsidRDefault="002307AE" w:rsidP="002307AE">
            <w:pPr>
              <w:jc w:val="center"/>
              <w:rPr>
                <w:rFonts w:asciiTheme="majorHAnsi" w:hAnsiTheme="majorHAnsi"/>
                <w:sz w:val="20"/>
                <w:szCs w:val="20"/>
              </w:rPr>
            </w:pPr>
            <w:r w:rsidRPr="00C061F2">
              <w:rPr>
                <w:rFonts w:asciiTheme="majorHAnsi" w:hAnsiTheme="majorHAnsi"/>
                <w:sz w:val="20"/>
                <w:szCs w:val="20"/>
              </w:rPr>
              <w:t>Commercial</w:t>
            </w:r>
          </w:p>
        </w:tc>
        <w:tc>
          <w:tcPr>
            <w:tcW w:w="1006" w:type="dxa"/>
            <w:vAlign w:val="center"/>
          </w:tcPr>
          <w:p w:rsidR="002307AE" w:rsidRPr="00C061F2" w:rsidRDefault="002307AE" w:rsidP="002307AE">
            <w:pPr>
              <w:jc w:val="center"/>
              <w:rPr>
                <w:rFonts w:asciiTheme="majorHAnsi" w:hAnsiTheme="majorHAnsi"/>
                <w:sz w:val="20"/>
                <w:szCs w:val="20"/>
              </w:rPr>
            </w:pPr>
            <w:r w:rsidRPr="00C061F2">
              <w:rPr>
                <w:rFonts w:asciiTheme="majorHAnsi" w:hAnsiTheme="majorHAnsi"/>
                <w:sz w:val="20"/>
                <w:szCs w:val="20"/>
              </w:rPr>
              <w:t>Central Business District</w:t>
            </w:r>
          </w:p>
        </w:tc>
      </w:tr>
      <w:tr w:rsidR="002307AE" w:rsidRPr="00C061F2" w:rsidTr="002307AE">
        <w:trPr>
          <w:trHeight w:hRule="exact" w:val="424"/>
          <w:tblCellSpacing w:w="7" w:type="dxa"/>
          <w:jc w:val="center"/>
        </w:trPr>
        <w:tc>
          <w:tcPr>
            <w:tcW w:w="2055" w:type="dxa"/>
            <w:vAlign w:val="center"/>
          </w:tcPr>
          <w:p w:rsidR="002307AE" w:rsidRDefault="002307AE" w:rsidP="002307AE">
            <w:pPr>
              <w:jc w:val="center"/>
              <w:rPr>
                <w:rFonts w:asciiTheme="majorHAnsi" w:hAnsiTheme="majorHAnsi"/>
                <w:sz w:val="20"/>
                <w:szCs w:val="20"/>
              </w:rPr>
            </w:pPr>
            <w:r>
              <w:rPr>
                <w:rFonts w:asciiTheme="majorHAnsi" w:hAnsiTheme="majorHAnsi"/>
                <w:sz w:val="20"/>
                <w:szCs w:val="20"/>
              </w:rPr>
              <w:t>Motor Vehicle Sales</w:t>
            </w:r>
          </w:p>
        </w:tc>
        <w:tc>
          <w:tcPr>
            <w:tcW w:w="720"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930"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78"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c>
          <w:tcPr>
            <w:tcW w:w="1006" w:type="dxa"/>
            <w:vAlign w:val="center"/>
          </w:tcPr>
          <w:p w:rsidR="002307AE" w:rsidRPr="00C061F2" w:rsidRDefault="002307AE" w:rsidP="002307AE">
            <w:pPr>
              <w:jc w:val="center"/>
              <w:rPr>
                <w:rFonts w:asciiTheme="majorHAnsi" w:hAnsiTheme="majorHAnsi"/>
                <w:sz w:val="20"/>
                <w:szCs w:val="20"/>
              </w:rPr>
            </w:pPr>
          </w:p>
        </w:tc>
      </w:tr>
      <w:tr w:rsidR="002307AE" w:rsidRPr="00C061F2" w:rsidTr="002307AE">
        <w:trPr>
          <w:trHeight w:hRule="exact" w:val="919"/>
          <w:tblCellSpacing w:w="7" w:type="dxa"/>
          <w:jc w:val="center"/>
        </w:trPr>
        <w:tc>
          <w:tcPr>
            <w:tcW w:w="2055" w:type="dxa"/>
            <w:vAlign w:val="center"/>
          </w:tcPr>
          <w:p w:rsidR="002307AE" w:rsidRDefault="002307AE" w:rsidP="002307AE">
            <w:pPr>
              <w:jc w:val="center"/>
              <w:rPr>
                <w:rFonts w:asciiTheme="majorHAnsi" w:hAnsiTheme="majorHAnsi"/>
                <w:sz w:val="20"/>
                <w:szCs w:val="20"/>
              </w:rPr>
            </w:pPr>
            <w:r>
              <w:rPr>
                <w:rFonts w:asciiTheme="majorHAnsi" w:hAnsiTheme="majorHAnsi"/>
                <w:sz w:val="20"/>
                <w:szCs w:val="20"/>
              </w:rPr>
              <w:t>Motor Vehicle Service Station and Garage</w:t>
            </w:r>
          </w:p>
        </w:tc>
        <w:tc>
          <w:tcPr>
            <w:tcW w:w="720"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930"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78"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c>
          <w:tcPr>
            <w:tcW w:w="1006" w:type="dxa"/>
            <w:vAlign w:val="center"/>
          </w:tcPr>
          <w:p w:rsidR="002307AE" w:rsidRPr="00C061F2" w:rsidRDefault="002307AE" w:rsidP="002307AE">
            <w:pPr>
              <w:jc w:val="center"/>
              <w:rPr>
                <w:rFonts w:asciiTheme="majorHAnsi" w:hAnsiTheme="majorHAnsi"/>
                <w:sz w:val="20"/>
                <w:szCs w:val="20"/>
              </w:rPr>
            </w:pPr>
          </w:p>
        </w:tc>
      </w:tr>
      <w:tr w:rsidR="002307AE" w:rsidRPr="00C061F2" w:rsidTr="002307AE">
        <w:trPr>
          <w:trHeight w:hRule="exact" w:val="424"/>
          <w:tblCellSpacing w:w="7" w:type="dxa"/>
          <w:jc w:val="center"/>
        </w:trPr>
        <w:tc>
          <w:tcPr>
            <w:tcW w:w="2055" w:type="dxa"/>
            <w:vAlign w:val="center"/>
          </w:tcPr>
          <w:p w:rsidR="002307AE" w:rsidRDefault="002307AE" w:rsidP="002307AE">
            <w:pPr>
              <w:jc w:val="center"/>
              <w:rPr>
                <w:rFonts w:asciiTheme="majorHAnsi" w:hAnsiTheme="majorHAnsi"/>
                <w:sz w:val="20"/>
                <w:szCs w:val="20"/>
              </w:rPr>
            </w:pPr>
            <w:r>
              <w:rPr>
                <w:rFonts w:asciiTheme="majorHAnsi" w:hAnsiTheme="majorHAnsi"/>
                <w:sz w:val="20"/>
                <w:szCs w:val="20"/>
              </w:rPr>
              <w:t>Night Club</w:t>
            </w:r>
          </w:p>
        </w:tc>
        <w:tc>
          <w:tcPr>
            <w:tcW w:w="720"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930"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78"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c>
          <w:tcPr>
            <w:tcW w:w="1006"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r>
      <w:tr w:rsidR="002307AE" w:rsidRPr="00C061F2" w:rsidTr="002307AE">
        <w:trPr>
          <w:trHeight w:hRule="exact" w:val="424"/>
          <w:tblCellSpacing w:w="7" w:type="dxa"/>
          <w:jc w:val="center"/>
        </w:trPr>
        <w:tc>
          <w:tcPr>
            <w:tcW w:w="2055" w:type="dxa"/>
            <w:vAlign w:val="center"/>
          </w:tcPr>
          <w:p w:rsidR="002307AE" w:rsidRDefault="002307AE" w:rsidP="002307AE">
            <w:pPr>
              <w:jc w:val="center"/>
              <w:rPr>
                <w:rFonts w:asciiTheme="majorHAnsi" w:hAnsiTheme="majorHAnsi"/>
                <w:sz w:val="20"/>
                <w:szCs w:val="20"/>
              </w:rPr>
            </w:pPr>
            <w:r>
              <w:rPr>
                <w:rFonts w:asciiTheme="majorHAnsi" w:hAnsiTheme="majorHAnsi"/>
                <w:sz w:val="20"/>
                <w:szCs w:val="20"/>
              </w:rPr>
              <w:t>Office</w:t>
            </w:r>
          </w:p>
        </w:tc>
        <w:tc>
          <w:tcPr>
            <w:tcW w:w="720"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2307AE" w:rsidRPr="00C061F2" w:rsidRDefault="002307AE" w:rsidP="002307AE">
            <w:pPr>
              <w:jc w:val="center"/>
              <w:rPr>
                <w:rFonts w:asciiTheme="majorHAnsi" w:hAnsiTheme="majorHAnsi"/>
                <w:sz w:val="20"/>
                <w:szCs w:val="20"/>
              </w:rPr>
            </w:pPr>
          </w:p>
        </w:tc>
        <w:tc>
          <w:tcPr>
            <w:tcW w:w="930" w:type="dxa"/>
            <w:vAlign w:val="center"/>
          </w:tcPr>
          <w:p w:rsidR="002307AE" w:rsidRPr="00C061F2" w:rsidRDefault="005E1CC8" w:rsidP="005E1CC8">
            <w:pPr>
              <w:jc w:val="center"/>
              <w:rPr>
                <w:rFonts w:asciiTheme="majorHAnsi" w:hAnsiTheme="majorHAnsi"/>
                <w:sz w:val="20"/>
                <w:szCs w:val="20"/>
              </w:rPr>
            </w:pPr>
            <w:r>
              <w:rPr>
                <w:rFonts w:asciiTheme="majorHAnsi" w:hAnsiTheme="majorHAnsi"/>
                <w:sz w:val="20"/>
                <w:szCs w:val="20"/>
              </w:rPr>
              <w:t xml:space="preserve"> S</w:t>
            </w:r>
            <w:r w:rsidR="002435D8">
              <w:rPr>
                <w:rFonts w:asciiTheme="majorHAnsi" w:hAnsiTheme="majorHAnsi"/>
                <w:sz w:val="20"/>
                <w:szCs w:val="20"/>
              </w:rPr>
              <w:t>(#)</w:t>
            </w:r>
          </w:p>
        </w:tc>
        <w:tc>
          <w:tcPr>
            <w:tcW w:w="1209" w:type="dxa"/>
            <w:vAlign w:val="center"/>
          </w:tcPr>
          <w:p w:rsidR="002307AE" w:rsidRPr="00C061F2" w:rsidRDefault="002307AE" w:rsidP="002307AE">
            <w:pPr>
              <w:jc w:val="center"/>
              <w:rPr>
                <w:rFonts w:asciiTheme="majorHAnsi" w:hAnsiTheme="majorHAnsi"/>
                <w:sz w:val="20"/>
                <w:szCs w:val="20"/>
              </w:rPr>
            </w:pPr>
          </w:p>
        </w:tc>
        <w:tc>
          <w:tcPr>
            <w:tcW w:w="1278"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c>
          <w:tcPr>
            <w:tcW w:w="1006"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r>
      <w:tr w:rsidR="002307AE" w:rsidRPr="00C061F2" w:rsidTr="002307AE">
        <w:trPr>
          <w:trHeight w:hRule="exact" w:val="424"/>
          <w:tblCellSpacing w:w="7" w:type="dxa"/>
          <w:jc w:val="center"/>
        </w:trPr>
        <w:tc>
          <w:tcPr>
            <w:tcW w:w="2055" w:type="dxa"/>
            <w:vAlign w:val="center"/>
          </w:tcPr>
          <w:p w:rsidR="002307AE" w:rsidRDefault="002307AE" w:rsidP="002307AE">
            <w:pPr>
              <w:jc w:val="center"/>
              <w:rPr>
                <w:rFonts w:asciiTheme="majorHAnsi" w:hAnsiTheme="majorHAnsi"/>
                <w:sz w:val="20"/>
                <w:szCs w:val="20"/>
              </w:rPr>
            </w:pPr>
            <w:r>
              <w:rPr>
                <w:rFonts w:asciiTheme="majorHAnsi" w:hAnsiTheme="majorHAnsi"/>
                <w:sz w:val="20"/>
                <w:szCs w:val="20"/>
              </w:rPr>
              <w:t>Personal Services</w:t>
            </w:r>
          </w:p>
        </w:tc>
        <w:tc>
          <w:tcPr>
            <w:tcW w:w="720"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2307AE" w:rsidRPr="00C061F2" w:rsidRDefault="002307AE" w:rsidP="002307AE">
            <w:pPr>
              <w:jc w:val="center"/>
              <w:rPr>
                <w:rFonts w:asciiTheme="majorHAnsi" w:hAnsiTheme="majorHAnsi"/>
                <w:sz w:val="20"/>
                <w:szCs w:val="20"/>
              </w:rPr>
            </w:pPr>
          </w:p>
        </w:tc>
        <w:tc>
          <w:tcPr>
            <w:tcW w:w="930"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78"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c>
          <w:tcPr>
            <w:tcW w:w="1006"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r>
      <w:tr w:rsidR="002307AE" w:rsidRPr="00C061F2" w:rsidTr="002307AE">
        <w:trPr>
          <w:trHeight w:hRule="exact" w:val="424"/>
          <w:tblCellSpacing w:w="7" w:type="dxa"/>
          <w:jc w:val="center"/>
        </w:trPr>
        <w:tc>
          <w:tcPr>
            <w:tcW w:w="2055" w:type="dxa"/>
            <w:vAlign w:val="center"/>
          </w:tcPr>
          <w:p w:rsidR="002307AE" w:rsidRDefault="002307AE" w:rsidP="002307AE">
            <w:pPr>
              <w:jc w:val="center"/>
              <w:rPr>
                <w:rFonts w:asciiTheme="majorHAnsi" w:hAnsiTheme="majorHAnsi"/>
                <w:sz w:val="20"/>
                <w:szCs w:val="20"/>
              </w:rPr>
            </w:pPr>
            <w:r>
              <w:rPr>
                <w:rFonts w:asciiTheme="majorHAnsi" w:hAnsiTheme="majorHAnsi"/>
                <w:sz w:val="20"/>
                <w:szCs w:val="20"/>
              </w:rPr>
              <w:t>Recreation, Indoor</w:t>
            </w:r>
          </w:p>
        </w:tc>
        <w:tc>
          <w:tcPr>
            <w:tcW w:w="720"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930"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78"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c>
          <w:tcPr>
            <w:tcW w:w="1006"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r>
      <w:tr w:rsidR="002307AE" w:rsidRPr="00C061F2" w:rsidTr="002307AE">
        <w:trPr>
          <w:trHeight w:hRule="exact" w:val="424"/>
          <w:tblCellSpacing w:w="7" w:type="dxa"/>
          <w:jc w:val="center"/>
        </w:trPr>
        <w:tc>
          <w:tcPr>
            <w:tcW w:w="2055" w:type="dxa"/>
            <w:vAlign w:val="center"/>
          </w:tcPr>
          <w:p w:rsidR="002307AE" w:rsidRDefault="002307AE" w:rsidP="002307AE">
            <w:pPr>
              <w:jc w:val="center"/>
              <w:rPr>
                <w:rFonts w:asciiTheme="majorHAnsi" w:hAnsiTheme="majorHAnsi"/>
                <w:sz w:val="20"/>
                <w:szCs w:val="20"/>
              </w:rPr>
            </w:pPr>
            <w:r>
              <w:rPr>
                <w:rFonts w:asciiTheme="majorHAnsi" w:hAnsiTheme="majorHAnsi"/>
                <w:sz w:val="20"/>
                <w:szCs w:val="20"/>
              </w:rPr>
              <w:t>Recreation, Outdoor</w:t>
            </w:r>
          </w:p>
        </w:tc>
        <w:tc>
          <w:tcPr>
            <w:tcW w:w="720"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930"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78"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S</w:t>
            </w:r>
          </w:p>
        </w:tc>
        <w:tc>
          <w:tcPr>
            <w:tcW w:w="1006" w:type="dxa"/>
            <w:vAlign w:val="center"/>
          </w:tcPr>
          <w:p w:rsidR="002307AE" w:rsidRPr="00C061F2" w:rsidRDefault="002307AE" w:rsidP="002307AE">
            <w:pPr>
              <w:jc w:val="center"/>
              <w:rPr>
                <w:rFonts w:asciiTheme="majorHAnsi" w:hAnsiTheme="majorHAnsi"/>
                <w:sz w:val="20"/>
                <w:szCs w:val="20"/>
              </w:rPr>
            </w:pPr>
          </w:p>
        </w:tc>
      </w:tr>
      <w:tr w:rsidR="002307AE" w:rsidRPr="00C061F2" w:rsidTr="002307AE">
        <w:trPr>
          <w:trHeight w:hRule="exact" w:val="424"/>
          <w:tblCellSpacing w:w="7" w:type="dxa"/>
          <w:jc w:val="center"/>
        </w:trPr>
        <w:tc>
          <w:tcPr>
            <w:tcW w:w="2055" w:type="dxa"/>
            <w:vAlign w:val="center"/>
          </w:tcPr>
          <w:p w:rsidR="002307AE" w:rsidRDefault="002307AE" w:rsidP="002307AE">
            <w:pPr>
              <w:jc w:val="center"/>
              <w:rPr>
                <w:rFonts w:asciiTheme="majorHAnsi" w:hAnsiTheme="majorHAnsi"/>
                <w:sz w:val="20"/>
                <w:szCs w:val="20"/>
              </w:rPr>
            </w:pPr>
            <w:r>
              <w:rPr>
                <w:rFonts w:asciiTheme="majorHAnsi" w:hAnsiTheme="majorHAnsi"/>
                <w:sz w:val="20"/>
                <w:szCs w:val="20"/>
              </w:rPr>
              <w:t>Repair Business</w:t>
            </w:r>
          </w:p>
        </w:tc>
        <w:tc>
          <w:tcPr>
            <w:tcW w:w="720"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2307AE" w:rsidRPr="00C061F2" w:rsidRDefault="002307AE" w:rsidP="002307AE">
            <w:pPr>
              <w:jc w:val="center"/>
              <w:rPr>
                <w:rFonts w:asciiTheme="majorHAnsi" w:hAnsiTheme="majorHAnsi"/>
                <w:sz w:val="20"/>
                <w:szCs w:val="20"/>
              </w:rPr>
            </w:pPr>
          </w:p>
        </w:tc>
        <w:tc>
          <w:tcPr>
            <w:tcW w:w="930" w:type="dxa"/>
            <w:vAlign w:val="center"/>
          </w:tcPr>
          <w:p w:rsidR="002307AE" w:rsidRPr="00C061F2" w:rsidRDefault="008263E5" w:rsidP="002307AE">
            <w:pPr>
              <w:jc w:val="center"/>
              <w:rPr>
                <w:rFonts w:asciiTheme="majorHAnsi" w:hAnsiTheme="majorHAnsi"/>
                <w:sz w:val="20"/>
                <w:szCs w:val="20"/>
              </w:rPr>
            </w:pPr>
            <w:r>
              <w:rPr>
                <w:rFonts w:asciiTheme="majorHAnsi" w:hAnsiTheme="majorHAnsi"/>
                <w:sz w:val="20"/>
                <w:szCs w:val="20"/>
              </w:rPr>
              <w:t>S</w:t>
            </w:r>
            <w:r w:rsidR="002435D8">
              <w:rPr>
                <w:rFonts w:asciiTheme="majorHAnsi" w:hAnsiTheme="majorHAnsi"/>
                <w:sz w:val="20"/>
                <w:szCs w:val="20"/>
              </w:rPr>
              <w:t>(#)</w:t>
            </w:r>
          </w:p>
        </w:tc>
        <w:tc>
          <w:tcPr>
            <w:tcW w:w="1209" w:type="dxa"/>
            <w:vAlign w:val="center"/>
          </w:tcPr>
          <w:p w:rsidR="002307AE" w:rsidRPr="00C061F2" w:rsidRDefault="002307AE" w:rsidP="002307AE">
            <w:pPr>
              <w:jc w:val="center"/>
              <w:rPr>
                <w:rFonts w:asciiTheme="majorHAnsi" w:hAnsiTheme="majorHAnsi"/>
                <w:sz w:val="20"/>
                <w:szCs w:val="20"/>
              </w:rPr>
            </w:pPr>
          </w:p>
        </w:tc>
        <w:tc>
          <w:tcPr>
            <w:tcW w:w="1278"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c>
          <w:tcPr>
            <w:tcW w:w="1006"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r>
      <w:tr w:rsidR="002307AE" w:rsidRPr="00C061F2" w:rsidTr="002307AE">
        <w:trPr>
          <w:trHeight w:hRule="exact" w:val="424"/>
          <w:tblCellSpacing w:w="7" w:type="dxa"/>
          <w:jc w:val="center"/>
        </w:trPr>
        <w:tc>
          <w:tcPr>
            <w:tcW w:w="2055" w:type="dxa"/>
            <w:vAlign w:val="center"/>
          </w:tcPr>
          <w:p w:rsidR="002307AE" w:rsidRDefault="002307AE" w:rsidP="002307AE">
            <w:pPr>
              <w:jc w:val="center"/>
              <w:rPr>
                <w:rFonts w:asciiTheme="majorHAnsi" w:hAnsiTheme="majorHAnsi"/>
                <w:sz w:val="20"/>
                <w:szCs w:val="20"/>
              </w:rPr>
            </w:pPr>
            <w:r>
              <w:rPr>
                <w:rFonts w:asciiTheme="majorHAnsi" w:hAnsiTheme="majorHAnsi"/>
                <w:sz w:val="20"/>
                <w:szCs w:val="20"/>
              </w:rPr>
              <w:t>Restaurant</w:t>
            </w:r>
          </w:p>
        </w:tc>
        <w:tc>
          <w:tcPr>
            <w:tcW w:w="720"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2307AE" w:rsidRPr="00C061F2" w:rsidRDefault="002307AE" w:rsidP="002307AE">
            <w:pPr>
              <w:jc w:val="center"/>
              <w:rPr>
                <w:rFonts w:asciiTheme="majorHAnsi" w:hAnsiTheme="majorHAnsi"/>
                <w:sz w:val="20"/>
                <w:szCs w:val="20"/>
              </w:rPr>
            </w:pPr>
          </w:p>
        </w:tc>
        <w:tc>
          <w:tcPr>
            <w:tcW w:w="930" w:type="dxa"/>
            <w:vAlign w:val="center"/>
          </w:tcPr>
          <w:p w:rsidR="002307AE" w:rsidRPr="00C061F2" w:rsidRDefault="00BB429F" w:rsidP="002307AE">
            <w:pPr>
              <w:jc w:val="center"/>
              <w:rPr>
                <w:rFonts w:asciiTheme="majorHAnsi" w:hAnsiTheme="majorHAnsi"/>
                <w:sz w:val="20"/>
                <w:szCs w:val="20"/>
              </w:rPr>
            </w:pPr>
            <w:r>
              <w:rPr>
                <w:rFonts w:asciiTheme="majorHAnsi" w:hAnsiTheme="majorHAnsi"/>
                <w:sz w:val="20"/>
                <w:szCs w:val="20"/>
              </w:rPr>
              <w:t>S</w:t>
            </w:r>
            <w:r w:rsidR="002435D8">
              <w:rPr>
                <w:rFonts w:asciiTheme="majorHAnsi" w:hAnsiTheme="majorHAnsi"/>
                <w:sz w:val="20"/>
                <w:szCs w:val="20"/>
              </w:rPr>
              <w:t>(#)</w:t>
            </w:r>
          </w:p>
        </w:tc>
        <w:tc>
          <w:tcPr>
            <w:tcW w:w="1209" w:type="dxa"/>
            <w:vAlign w:val="center"/>
          </w:tcPr>
          <w:p w:rsidR="002307AE" w:rsidRPr="00C061F2" w:rsidRDefault="002307AE" w:rsidP="002307AE">
            <w:pPr>
              <w:jc w:val="center"/>
              <w:rPr>
                <w:rFonts w:asciiTheme="majorHAnsi" w:hAnsiTheme="majorHAnsi"/>
                <w:sz w:val="20"/>
                <w:szCs w:val="20"/>
              </w:rPr>
            </w:pPr>
          </w:p>
        </w:tc>
        <w:tc>
          <w:tcPr>
            <w:tcW w:w="1278"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c>
          <w:tcPr>
            <w:tcW w:w="1006"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r>
      <w:tr w:rsidR="002307AE" w:rsidRPr="00C061F2" w:rsidTr="002307AE">
        <w:trPr>
          <w:trHeight w:hRule="exact" w:val="424"/>
          <w:tblCellSpacing w:w="7" w:type="dxa"/>
          <w:jc w:val="center"/>
        </w:trPr>
        <w:tc>
          <w:tcPr>
            <w:tcW w:w="2055" w:type="dxa"/>
            <w:vAlign w:val="center"/>
          </w:tcPr>
          <w:p w:rsidR="002307AE" w:rsidRDefault="002307AE" w:rsidP="002307AE">
            <w:pPr>
              <w:jc w:val="center"/>
              <w:rPr>
                <w:rFonts w:asciiTheme="majorHAnsi" w:hAnsiTheme="majorHAnsi"/>
                <w:sz w:val="20"/>
                <w:szCs w:val="20"/>
              </w:rPr>
            </w:pPr>
            <w:r>
              <w:rPr>
                <w:rFonts w:asciiTheme="majorHAnsi" w:hAnsiTheme="majorHAnsi"/>
                <w:sz w:val="20"/>
                <w:szCs w:val="20"/>
              </w:rPr>
              <w:t>Retail Business</w:t>
            </w:r>
          </w:p>
        </w:tc>
        <w:tc>
          <w:tcPr>
            <w:tcW w:w="720"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2307AE" w:rsidRPr="00C061F2" w:rsidRDefault="002307AE" w:rsidP="002307AE">
            <w:pPr>
              <w:jc w:val="center"/>
              <w:rPr>
                <w:rFonts w:asciiTheme="majorHAnsi" w:hAnsiTheme="majorHAnsi"/>
                <w:sz w:val="20"/>
                <w:szCs w:val="20"/>
              </w:rPr>
            </w:pPr>
          </w:p>
        </w:tc>
        <w:tc>
          <w:tcPr>
            <w:tcW w:w="930" w:type="dxa"/>
            <w:vAlign w:val="center"/>
          </w:tcPr>
          <w:p w:rsidR="002307AE" w:rsidRPr="00C061F2" w:rsidRDefault="005E1CC8" w:rsidP="005E1CC8">
            <w:pPr>
              <w:jc w:val="center"/>
              <w:rPr>
                <w:rFonts w:asciiTheme="majorHAnsi" w:hAnsiTheme="majorHAnsi"/>
                <w:sz w:val="20"/>
                <w:szCs w:val="20"/>
              </w:rPr>
            </w:pPr>
            <w:r>
              <w:rPr>
                <w:rFonts w:asciiTheme="majorHAnsi" w:hAnsiTheme="majorHAnsi"/>
                <w:sz w:val="20"/>
                <w:szCs w:val="20"/>
              </w:rPr>
              <w:t xml:space="preserve"> S</w:t>
            </w:r>
            <w:r w:rsidR="002435D8">
              <w:rPr>
                <w:rFonts w:asciiTheme="majorHAnsi" w:hAnsiTheme="majorHAnsi"/>
                <w:sz w:val="20"/>
                <w:szCs w:val="20"/>
              </w:rPr>
              <w:t>(#)</w:t>
            </w:r>
            <w:r>
              <w:rPr>
                <w:rFonts w:asciiTheme="majorHAnsi" w:hAnsiTheme="majorHAnsi"/>
                <w:sz w:val="20"/>
                <w:szCs w:val="20"/>
              </w:rPr>
              <w:t xml:space="preserve"> </w:t>
            </w:r>
          </w:p>
        </w:tc>
        <w:tc>
          <w:tcPr>
            <w:tcW w:w="1209" w:type="dxa"/>
            <w:vAlign w:val="center"/>
          </w:tcPr>
          <w:p w:rsidR="002307AE" w:rsidRPr="00C061F2" w:rsidRDefault="002307AE" w:rsidP="002307AE">
            <w:pPr>
              <w:jc w:val="center"/>
              <w:rPr>
                <w:rFonts w:asciiTheme="majorHAnsi" w:hAnsiTheme="majorHAnsi"/>
                <w:sz w:val="20"/>
                <w:szCs w:val="20"/>
              </w:rPr>
            </w:pPr>
          </w:p>
        </w:tc>
        <w:tc>
          <w:tcPr>
            <w:tcW w:w="1278"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c>
          <w:tcPr>
            <w:tcW w:w="1006"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r>
      <w:tr w:rsidR="002307AE" w:rsidRPr="00C061F2" w:rsidTr="002307AE">
        <w:trPr>
          <w:trHeight w:hRule="exact" w:val="604"/>
          <w:tblCellSpacing w:w="7" w:type="dxa"/>
          <w:jc w:val="center"/>
        </w:trPr>
        <w:tc>
          <w:tcPr>
            <w:tcW w:w="2055" w:type="dxa"/>
            <w:vAlign w:val="center"/>
          </w:tcPr>
          <w:p w:rsidR="002307AE" w:rsidRDefault="002307AE" w:rsidP="002307AE">
            <w:pPr>
              <w:jc w:val="center"/>
              <w:rPr>
                <w:rFonts w:asciiTheme="majorHAnsi" w:hAnsiTheme="majorHAnsi"/>
                <w:sz w:val="20"/>
                <w:szCs w:val="20"/>
              </w:rPr>
            </w:pPr>
            <w:r>
              <w:rPr>
                <w:rFonts w:asciiTheme="majorHAnsi" w:hAnsiTheme="majorHAnsi"/>
                <w:sz w:val="20"/>
                <w:szCs w:val="20"/>
              </w:rPr>
              <w:t>School, Commercial or Trade</w:t>
            </w:r>
          </w:p>
        </w:tc>
        <w:tc>
          <w:tcPr>
            <w:tcW w:w="720"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930"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78"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c>
          <w:tcPr>
            <w:tcW w:w="1006"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r>
      <w:tr w:rsidR="002307AE" w:rsidRPr="00C061F2" w:rsidTr="002307AE">
        <w:trPr>
          <w:trHeight w:hRule="exact" w:val="424"/>
          <w:tblCellSpacing w:w="7" w:type="dxa"/>
          <w:jc w:val="center"/>
        </w:trPr>
        <w:tc>
          <w:tcPr>
            <w:tcW w:w="2055" w:type="dxa"/>
            <w:vAlign w:val="center"/>
          </w:tcPr>
          <w:p w:rsidR="002307AE" w:rsidRDefault="002307AE" w:rsidP="002307AE">
            <w:pPr>
              <w:jc w:val="center"/>
              <w:rPr>
                <w:rFonts w:asciiTheme="majorHAnsi" w:hAnsiTheme="majorHAnsi"/>
                <w:sz w:val="20"/>
                <w:szCs w:val="20"/>
              </w:rPr>
            </w:pPr>
            <w:r>
              <w:rPr>
                <w:rFonts w:asciiTheme="majorHAnsi" w:hAnsiTheme="majorHAnsi"/>
                <w:sz w:val="20"/>
                <w:szCs w:val="20"/>
              </w:rPr>
              <w:t>Shopping Center</w:t>
            </w:r>
          </w:p>
        </w:tc>
        <w:tc>
          <w:tcPr>
            <w:tcW w:w="720"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930"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78"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c>
          <w:tcPr>
            <w:tcW w:w="1006"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r>
      <w:tr w:rsidR="002307AE" w:rsidRPr="00C061F2" w:rsidTr="002307AE">
        <w:trPr>
          <w:trHeight w:hRule="exact" w:val="424"/>
          <w:tblCellSpacing w:w="7" w:type="dxa"/>
          <w:jc w:val="center"/>
        </w:trPr>
        <w:tc>
          <w:tcPr>
            <w:tcW w:w="2055" w:type="dxa"/>
            <w:vAlign w:val="center"/>
          </w:tcPr>
          <w:p w:rsidR="002307AE" w:rsidRDefault="002307AE" w:rsidP="002307AE">
            <w:pPr>
              <w:jc w:val="center"/>
              <w:rPr>
                <w:rFonts w:asciiTheme="majorHAnsi" w:hAnsiTheme="majorHAnsi"/>
                <w:sz w:val="20"/>
                <w:szCs w:val="20"/>
              </w:rPr>
            </w:pPr>
            <w:r>
              <w:rPr>
                <w:rFonts w:asciiTheme="majorHAnsi" w:hAnsiTheme="majorHAnsi"/>
                <w:sz w:val="20"/>
                <w:szCs w:val="20"/>
              </w:rPr>
              <w:t>Theater</w:t>
            </w:r>
          </w:p>
        </w:tc>
        <w:tc>
          <w:tcPr>
            <w:tcW w:w="720"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930"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78"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c>
          <w:tcPr>
            <w:tcW w:w="1006"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P</w:t>
            </w:r>
          </w:p>
        </w:tc>
      </w:tr>
      <w:tr w:rsidR="002307AE" w:rsidRPr="00C061F2" w:rsidTr="002307AE">
        <w:trPr>
          <w:trHeight w:hRule="exact" w:val="631"/>
          <w:tblCellSpacing w:w="7" w:type="dxa"/>
          <w:jc w:val="center"/>
        </w:trPr>
        <w:tc>
          <w:tcPr>
            <w:tcW w:w="2055" w:type="dxa"/>
            <w:vAlign w:val="center"/>
          </w:tcPr>
          <w:p w:rsidR="002307AE" w:rsidRDefault="002307AE" w:rsidP="002307AE">
            <w:pPr>
              <w:jc w:val="center"/>
              <w:rPr>
                <w:rFonts w:asciiTheme="majorHAnsi" w:hAnsiTheme="majorHAnsi"/>
                <w:sz w:val="20"/>
                <w:szCs w:val="20"/>
              </w:rPr>
            </w:pPr>
            <w:r>
              <w:rPr>
                <w:rFonts w:asciiTheme="majorHAnsi" w:hAnsiTheme="majorHAnsi"/>
                <w:sz w:val="20"/>
                <w:szCs w:val="20"/>
              </w:rPr>
              <w:t>Vehicle and Machinery Auction</w:t>
            </w:r>
          </w:p>
        </w:tc>
        <w:tc>
          <w:tcPr>
            <w:tcW w:w="720"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930" w:type="dxa"/>
            <w:vAlign w:val="center"/>
          </w:tcPr>
          <w:p w:rsidR="002307AE" w:rsidRPr="00C061F2" w:rsidRDefault="002307AE" w:rsidP="002307AE">
            <w:pPr>
              <w:jc w:val="center"/>
              <w:rPr>
                <w:rFonts w:asciiTheme="majorHAnsi" w:hAnsiTheme="majorHAnsi"/>
                <w:sz w:val="20"/>
                <w:szCs w:val="20"/>
              </w:rPr>
            </w:pPr>
          </w:p>
        </w:tc>
        <w:tc>
          <w:tcPr>
            <w:tcW w:w="1209" w:type="dxa"/>
            <w:vAlign w:val="center"/>
          </w:tcPr>
          <w:p w:rsidR="002307AE" w:rsidRPr="00C061F2" w:rsidRDefault="002307AE" w:rsidP="002307AE">
            <w:pPr>
              <w:jc w:val="center"/>
              <w:rPr>
                <w:rFonts w:asciiTheme="majorHAnsi" w:hAnsiTheme="majorHAnsi"/>
                <w:sz w:val="20"/>
                <w:szCs w:val="20"/>
              </w:rPr>
            </w:pPr>
          </w:p>
        </w:tc>
        <w:tc>
          <w:tcPr>
            <w:tcW w:w="1278" w:type="dxa"/>
            <w:vAlign w:val="center"/>
          </w:tcPr>
          <w:p w:rsidR="002307AE" w:rsidRPr="00C061F2" w:rsidRDefault="002307AE" w:rsidP="002307AE">
            <w:pPr>
              <w:jc w:val="center"/>
              <w:rPr>
                <w:rFonts w:asciiTheme="majorHAnsi" w:hAnsiTheme="majorHAnsi"/>
                <w:sz w:val="20"/>
                <w:szCs w:val="20"/>
              </w:rPr>
            </w:pPr>
            <w:r>
              <w:rPr>
                <w:rFonts w:asciiTheme="majorHAnsi" w:hAnsiTheme="majorHAnsi"/>
                <w:sz w:val="20"/>
                <w:szCs w:val="20"/>
              </w:rPr>
              <w:t>S</w:t>
            </w:r>
          </w:p>
        </w:tc>
        <w:tc>
          <w:tcPr>
            <w:tcW w:w="1006" w:type="dxa"/>
            <w:vAlign w:val="center"/>
          </w:tcPr>
          <w:p w:rsidR="002307AE" w:rsidRPr="00C061F2" w:rsidRDefault="002307AE" w:rsidP="002307AE">
            <w:pPr>
              <w:jc w:val="center"/>
              <w:rPr>
                <w:rFonts w:asciiTheme="majorHAnsi" w:hAnsiTheme="majorHAnsi"/>
                <w:sz w:val="20"/>
                <w:szCs w:val="20"/>
              </w:rPr>
            </w:pPr>
          </w:p>
        </w:tc>
      </w:tr>
      <w:tr w:rsidR="002307AE" w:rsidRPr="00C061F2" w:rsidTr="009F249D">
        <w:trPr>
          <w:trHeight w:val="1115"/>
          <w:tblCellSpacing w:w="7" w:type="dxa"/>
          <w:jc w:val="center"/>
        </w:trPr>
        <w:tc>
          <w:tcPr>
            <w:tcW w:w="10937" w:type="dxa"/>
            <w:gridSpan w:val="9"/>
          </w:tcPr>
          <w:p w:rsidR="002307AE" w:rsidRDefault="002307AE" w:rsidP="002307AE">
            <w:pPr>
              <w:rPr>
                <w:rFonts w:asciiTheme="majorHAnsi" w:hAnsiTheme="majorHAnsi"/>
                <w:b/>
                <w:sz w:val="20"/>
                <w:szCs w:val="20"/>
                <w:u w:val="single"/>
              </w:rPr>
            </w:pPr>
            <w:r>
              <w:rPr>
                <w:rFonts w:asciiTheme="majorHAnsi" w:hAnsiTheme="majorHAnsi"/>
                <w:b/>
                <w:sz w:val="20"/>
                <w:szCs w:val="20"/>
                <w:u w:val="single"/>
              </w:rPr>
              <w:lastRenderedPageBreak/>
              <w:t>COMMERCIAL USES</w:t>
            </w:r>
          </w:p>
          <w:p w:rsidR="002307AE" w:rsidRPr="00F37C6F" w:rsidRDefault="002307AE" w:rsidP="005348C0">
            <w:pPr>
              <w:pStyle w:val="ListParagraph"/>
              <w:numPr>
                <w:ilvl w:val="0"/>
                <w:numId w:val="46"/>
              </w:numPr>
              <w:spacing w:after="0" w:line="240" w:lineRule="auto"/>
              <w:rPr>
                <w:sz w:val="20"/>
                <w:szCs w:val="20"/>
              </w:rPr>
            </w:pPr>
            <w:r w:rsidRPr="00F37C6F">
              <w:rPr>
                <w:sz w:val="20"/>
                <w:szCs w:val="20"/>
              </w:rPr>
              <w:t xml:space="preserve"> Home Businesses are not regulated in the Commercial and Central Business Districts but change of use may be subject to Site Plan Review</w:t>
            </w:r>
          </w:p>
          <w:p w:rsidR="002307AE" w:rsidRPr="00A03887" w:rsidRDefault="002307AE" w:rsidP="009F249D">
            <w:pPr>
              <w:ind w:left="360"/>
              <w:rPr>
                <w:rFonts w:asciiTheme="majorHAnsi" w:hAnsiTheme="majorHAnsi"/>
                <w:b/>
                <w:sz w:val="20"/>
                <w:szCs w:val="20"/>
                <w:u w:val="single"/>
              </w:rPr>
            </w:pPr>
            <w:r w:rsidRPr="00A03887">
              <w:rPr>
                <w:rFonts w:asciiTheme="majorHAnsi" w:hAnsiTheme="majorHAnsi"/>
                <w:b/>
                <w:u w:val="single"/>
              </w:rPr>
              <w:t>#</w:t>
            </w:r>
            <w:r w:rsidRPr="00A03887">
              <w:rPr>
                <w:rFonts w:asciiTheme="majorHAnsi" w:hAnsiTheme="majorHAnsi"/>
                <w:b/>
                <w:sz w:val="20"/>
                <w:szCs w:val="20"/>
                <w:u w:val="single"/>
              </w:rPr>
              <w:t>All Changes of Use may be subject to Site Plan Review</w:t>
            </w:r>
          </w:p>
        </w:tc>
      </w:tr>
    </w:tbl>
    <w:p w:rsidR="009F249D" w:rsidRPr="009F249D" w:rsidRDefault="009F249D" w:rsidP="00950932">
      <w:pPr>
        <w:jc w:val="center"/>
        <w:rPr>
          <w:sz w:val="16"/>
          <w:szCs w:val="16"/>
        </w:rPr>
      </w:pPr>
    </w:p>
    <w:p w:rsidR="009F249D" w:rsidRDefault="009F249D">
      <w:pPr>
        <w:widowControl/>
        <w:autoSpaceDE/>
        <w:autoSpaceDN/>
        <w:adjustRightInd/>
      </w:pPr>
      <w:r>
        <w:br w:type="page"/>
      </w:r>
    </w:p>
    <w:p w:rsidR="005E1CC8" w:rsidRPr="002B1F0D" w:rsidRDefault="005E1CC8" w:rsidP="005E1CC8">
      <w:pPr>
        <w:pStyle w:val="Header"/>
        <w:jc w:val="center"/>
        <w:rPr>
          <w:rFonts w:asciiTheme="majorHAnsi" w:hAnsiTheme="majorHAnsi"/>
        </w:rPr>
      </w:pPr>
      <w:r w:rsidRPr="002B1F0D">
        <w:rPr>
          <w:rFonts w:asciiTheme="majorHAnsi" w:hAnsiTheme="majorHAnsi"/>
        </w:rPr>
        <w:lastRenderedPageBreak/>
        <w:t>Table 4</w:t>
      </w:r>
    </w:p>
    <w:p w:rsidR="005E1CC8" w:rsidRPr="002B1F0D" w:rsidRDefault="005E1CC8" w:rsidP="005E1CC8">
      <w:pPr>
        <w:pStyle w:val="Header"/>
        <w:jc w:val="center"/>
        <w:rPr>
          <w:rFonts w:asciiTheme="majorHAnsi" w:hAnsiTheme="majorHAnsi"/>
        </w:rPr>
      </w:pPr>
      <w:r w:rsidRPr="002B1F0D">
        <w:rPr>
          <w:rFonts w:asciiTheme="majorHAnsi" w:hAnsiTheme="majorHAnsi"/>
        </w:rPr>
        <w:t>Chart of Uses</w:t>
      </w:r>
    </w:p>
    <w:p w:rsidR="005E1CC8" w:rsidRDefault="005E1CC8" w:rsidP="005E1CC8">
      <w:pPr>
        <w:pStyle w:val="Header"/>
        <w:jc w:val="center"/>
        <w:rPr>
          <w:rFonts w:asciiTheme="majorHAnsi" w:hAnsiTheme="majorHAnsi"/>
        </w:rPr>
      </w:pPr>
      <w:r w:rsidRPr="002B1F0D">
        <w:rPr>
          <w:rFonts w:asciiTheme="majorHAnsi" w:hAnsiTheme="majorHAnsi"/>
          <w:b/>
          <w:u w:val="single"/>
        </w:rPr>
        <w:t>P</w:t>
      </w:r>
      <w:r w:rsidRPr="002B1F0D">
        <w:rPr>
          <w:rFonts w:asciiTheme="majorHAnsi" w:hAnsiTheme="majorHAnsi"/>
        </w:rPr>
        <w:t xml:space="preserve">=Permitted Use </w:t>
      </w:r>
      <w:r>
        <w:rPr>
          <w:rFonts w:asciiTheme="majorHAnsi" w:hAnsiTheme="majorHAnsi"/>
        </w:rPr>
        <w:t xml:space="preserve"> </w:t>
      </w:r>
      <w:r w:rsidRPr="002B1F0D">
        <w:rPr>
          <w:rFonts w:asciiTheme="majorHAnsi" w:hAnsiTheme="majorHAnsi"/>
          <w:b/>
          <w:u w:val="single"/>
        </w:rPr>
        <w:t>S</w:t>
      </w:r>
      <w:r w:rsidRPr="002B1F0D">
        <w:rPr>
          <w:rFonts w:asciiTheme="majorHAnsi" w:hAnsiTheme="majorHAnsi"/>
        </w:rPr>
        <w:t>= Permitted by Special Exception</w:t>
      </w:r>
    </w:p>
    <w:p w:rsidR="005E1CC8" w:rsidRDefault="005E1CC8" w:rsidP="005E1CC8">
      <w:pPr>
        <w:pStyle w:val="Header"/>
        <w:jc w:val="center"/>
        <w:rPr>
          <w:rFonts w:asciiTheme="majorHAnsi" w:hAnsiTheme="majorHAnsi"/>
        </w:rPr>
      </w:pPr>
      <w:r w:rsidRPr="002B1F0D">
        <w:rPr>
          <w:rFonts w:asciiTheme="majorHAnsi" w:hAnsiTheme="majorHAnsi"/>
          <w:b/>
          <w:u w:val="single"/>
        </w:rPr>
        <w:t>C</w:t>
      </w:r>
      <w:r>
        <w:rPr>
          <w:rFonts w:asciiTheme="majorHAnsi" w:hAnsiTheme="majorHAnsi"/>
        </w:rPr>
        <w:t>= Permitted as a Conditional Use (#) See Notes</w:t>
      </w:r>
    </w:p>
    <w:p w:rsidR="001B6767" w:rsidRDefault="001B6767" w:rsidP="005E1CC8">
      <w:pPr>
        <w:pStyle w:val="Header"/>
        <w:jc w:val="center"/>
        <w:rPr>
          <w:rFonts w:asciiTheme="majorHAnsi" w:hAnsiTheme="majorHAnsi"/>
          <w:sz w:val="16"/>
          <w:szCs w:val="16"/>
        </w:rPr>
      </w:pPr>
    </w:p>
    <w:p w:rsidR="009F249D" w:rsidRDefault="009F249D" w:rsidP="009F249D">
      <w:pPr>
        <w:widowControl/>
        <w:autoSpaceDE/>
        <w:autoSpaceDN/>
        <w:adjustRightInd/>
        <w:jc w:val="center"/>
        <w:rPr>
          <w:rFonts w:asciiTheme="majorHAnsi" w:hAnsiTheme="majorHAnsi"/>
        </w:rPr>
      </w:pPr>
      <w:r>
        <w:rPr>
          <w:rFonts w:asciiTheme="majorHAnsi" w:hAnsiTheme="majorHAnsi"/>
        </w:rPr>
        <w:t>Attachment 4:4</w:t>
      </w:r>
    </w:p>
    <w:p w:rsidR="009F249D" w:rsidRPr="001B6767" w:rsidRDefault="009F249D" w:rsidP="005E1CC8">
      <w:pPr>
        <w:pStyle w:val="Header"/>
        <w:jc w:val="center"/>
        <w:rPr>
          <w:rFonts w:asciiTheme="majorHAnsi" w:hAnsiTheme="majorHAnsi"/>
          <w:sz w:val="16"/>
          <w:szCs w:val="16"/>
        </w:rPr>
      </w:pPr>
    </w:p>
    <w:tbl>
      <w:tblPr>
        <w:tblStyle w:val="TableGrid"/>
        <w:tblW w:w="10965" w:type="dxa"/>
        <w:jc w:val="center"/>
        <w:tblCellSpacing w:w="7" w:type="dxa"/>
        <w:tblCellMar>
          <w:top w:w="29" w:type="dxa"/>
          <w:left w:w="115" w:type="dxa"/>
          <w:bottom w:w="29" w:type="dxa"/>
          <w:right w:w="115" w:type="dxa"/>
        </w:tblCellMar>
        <w:tblLook w:val="04A0" w:firstRow="1" w:lastRow="0" w:firstColumn="1" w:lastColumn="0" w:noHBand="0" w:noVBand="1"/>
      </w:tblPr>
      <w:tblGrid>
        <w:gridCol w:w="2062"/>
        <w:gridCol w:w="14"/>
        <w:gridCol w:w="734"/>
        <w:gridCol w:w="1223"/>
        <w:gridCol w:w="1223"/>
        <w:gridCol w:w="1223"/>
        <w:gridCol w:w="944"/>
        <w:gridCol w:w="1223"/>
        <w:gridCol w:w="1292"/>
        <w:gridCol w:w="1027"/>
      </w:tblGrid>
      <w:tr w:rsidR="005E1CC8" w:rsidRPr="00C061F2" w:rsidTr="00C77117">
        <w:trPr>
          <w:trHeight w:val="477"/>
          <w:tblCellSpacing w:w="7" w:type="dxa"/>
          <w:jc w:val="center"/>
        </w:trPr>
        <w:tc>
          <w:tcPr>
            <w:tcW w:w="10937" w:type="dxa"/>
            <w:gridSpan w:val="10"/>
            <w:vAlign w:val="center"/>
          </w:tcPr>
          <w:p w:rsidR="005E1CC8" w:rsidRPr="00070382" w:rsidRDefault="005E1CC8" w:rsidP="00C77117">
            <w:pPr>
              <w:jc w:val="center"/>
              <w:rPr>
                <w:rFonts w:asciiTheme="majorHAnsi" w:hAnsiTheme="majorHAnsi"/>
                <w:b/>
                <w:sz w:val="20"/>
                <w:szCs w:val="20"/>
              </w:rPr>
            </w:pPr>
            <w:r w:rsidRPr="00070382">
              <w:rPr>
                <w:rFonts w:asciiTheme="majorHAnsi" w:hAnsiTheme="majorHAnsi"/>
                <w:b/>
                <w:sz w:val="20"/>
                <w:szCs w:val="20"/>
              </w:rPr>
              <w:t>Zoning Districts-Institutional  Uses</w:t>
            </w:r>
          </w:p>
        </w:tc>
      </w:tr>
      <w:tr w:rsidR="005E1CC8" w:rsidRPr="00C061F2" w:rsidTr="00207714">
        <w:trPr>
          <w:trHeight w:val="938"/>
          <w:tblCellSpacing w:w="7" w:type="dxa"/>
          <w:jc w:val="center"/>
        </w:trPr>
        <w:tc>
          <w:tcPr>
            <w:tcW w:w="2055" w:type="dxa"/>
            <w:gridSpan w:val="2"/>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Use</w:t>
            </w:r>
          </w:p>
        </w:tc>
        <w:tc>
          <w:tcPr>
            <w:tcW w:w="720" w:type="dxa"/>
            <w:vAlign w:val="center"/>
          </w:tcPr>
          <w:p w:rsidR="005E1CC8" w:rsidRPr="00C061F2" w:rsidRDefault="005E1CC8" w:rsidP="00C77117">
            <w:pPr>
              <w:jc w:val="center"/>
              <w:rPr>
                <w:rFonts w:asciiTheme="majorHAnsi" w:hAnsiTheme="majorHAnsi"/>
                <w:sz w:val="20"/>
                <w:szCs w:val="20"/>
              </w:rPr>
            </w:pPr>
            <w:r w:rsidRPr="00C061F2">
              <w:rPr>
                <w:rFonts w:asciiTheme="majorHAnsi" w:hAnsiTheme="majorHAnsi"/>
                <w:sz w:val="20"/>
                <w:szCs w:val="20"/>
              </w:rPr>
              <w:t>Rural</w:t>
            </w:r>
          </w:p>
        </w:tc>
        <w:tc>
          <w:tcPr>
            <w:tcW w:w="1209" w:type="dxa"/>
            <w:vAlign w:val="center"/>
          </w:tcPr>
          <w:p w:rsidR="005E1CC8" w:rsidRPr="00C061F2" w:rsidRDefault="005E1CC8" w:rsidP="00C77117">
            <w:pPr>
              <w:jc w:val="center"/>
              <w:rPr>
                <w:rFonts w:asciiTheme="majorHAnsi" w:hAnsiTheme="majorHAnsi"/>
                <w:sz w:val="20"/>
                <w:szCs w:val="20"/>
              </w:rPr>
            </w:pPr>
            <w:r w:rsidRPr="00C061F2">
              <w:rPr>
                <w:rFonts w:asciiTheme="majorHAnsi" w:hAnsiTheme="majorHAnsi"/>
                <w:sz w:val="20"/>
                <w:szCs w:val="20"/>
              </w:rPr>
              <w:t>Residential</w:t>
            </w:r>
          </w:p>
        </w:tc>
        <w:tc>
          <w:tcPr>
            <w:tcW w:w="1209" w:type="dxa"/>
            <w:vAlign w:val="center"/>
          </w:tcPr>
          <w:p w:rsidR="005E1CC8" w:rsidRPr="00C061F2" w:rsidRDefault="005E1CC8" w:rsidP="00C77117">
            <w:pPr>
              <w:jc w:val="center"/>
              <w:rPr>
                <w:rFonts w:asciiTheme="majorHAnsi" w:hAnsiTheme="majorHAnsi"/>
                <w:sz w:val="20"/>
                <w:szCs w:val="20"/>
              </w:rPr>
            </w:pPr>
            <w:r w:rsidRPr="00C061F2">
              <w:rPr>
                <w:rFonts w:asciiTheme="majorHAnsi" w:hAnsiTheme="majorHAnsi"/>
                <w:sz w:val="20"/>
                <w:szCs w:val="20"/>
              </w:rPr>
              <w:t>Village Residential</w:t>
            </w:r>
          </w:p>
        </w:tc>
        <w:tc>
          <w:tcPr>
            <w:tcW w:w="1209" w:type="dxa"/>
            <w:vAlign w:val="center"/>
          </w:tcPr>
          <w:p w:rsidR="005E1CC8" w:rsidRPr="00C061F2" w:rsidRDefault="005E1CC8" w:rsidP="00C77117">
            <w:pPr>
              <w:jc w:val="center"/>
              <w:rPr>
                <w:rFonts w:asciiTheme="majorHAnsi" w:hAnsiTheme="majorHAnsi"/>
                <w:sz w:val="20"/>
                <w:szCs w:val="20"/>
              </w:rPr>
            </w:pPr>
            <w:r w:rsidRPr="00C061F2">
              <w:rPr>
                <w:rFonts w:asciiTheme="majorHAnsi" w:hAnsiTheme="majorHAnsi"/>
                <w:sz w:val="20"/>
                <w:szCs w:val="20"/>
              </w:rPr>
              <w:t>Emerald Lake Village Residential</w:t>
            </w:r>
          </w:p>
        </w:tc>
        <w:tc>
          <w:tcPr>
            <w:tcW w:w="930" w:type="dxa"/>
            <w:vAlign w:val="center"/>
          </w:tcPr>
          <w:p w:rsidR="005E1CC8" w:rsidRPr="00C061F2" w:rsidRDefault="005E1CC8" w:rsidP="00C77117">
            <w:pPr>
              <w:jc w:val="center"/>
              <w:rPr>
                <w:rFonts w:asciiTheme="majorHAnsi" w:hAnsiTheme="majorHAnsi"/>
                <w:sz w:val="20"/>
                <w:szCs w:val="20"/>
              </w:rPr>
            </w:pPr>
            <w:r w:rsidRPr="00C061F2">
              <w:rPr>
                <w:rFonts w:asciiTheme="majorHAnsi" w:hAnsiTheme="majorHAnsi"/>
                <w:sz w:val="20"/>
                <w:szCs w:val="20"/>
              </w:rPr>
              <w:t>Historic District</w:t>
            </w:r>
          </w:p>
        </w:tc>
        <w:tc>
          <w:tcPr>
            <w:tcW w:w="1209" w:type="dxa"/>
            <w:vAlign w:val="center"/>
          </w:tcPr>
          <w:p w:rsidR="005E1CC8" w:rsidRPr="00C061F2" w:rsidRDefault="005E1CC8" w:rsidP="00C77117">
            <w:pPr>
              <w:jc w:val="center"/>
              <w:rPr>
                <w:rFonts w:asciiTheme="majorHAnsi" w:hAnsiTheme="majorHAnsi"/>
                <w:sz w:val="20"/>
                <w:szCs w:val="20"/>
              </w:rPr>
            </w:pPr>
            <w:r w:rsidRPr="00C061F2">
              <w:rPr>
                <w:rFonts w:asciiTheme="majorHAnsi" w:hAnsiTheme="majorHAnsi"/>
                <w:sz w:val="20"/>
                <w:szCs w:val="20"/>
              </w:rPr>
              <w:t>Lower Village Residential</w:t>
            </w:r>
          </w:p>
        </w:tc>
        <w:tc>
          <w:tcPr>
            <w:tcW w:w="1278" w:type="dxa"/>
            <w:vAlign w:val="center"/>
          </w:tcPr>
          <w:p w:rsidR="005E1CC8" w:rsidRPr="00C061F2" w:rsidRDefault="005E1CC8" w:rsidP="00C77117">
            <w:pPr>
              <w:jc w:val="center"/>
              <w:rPr>
                <w:rFonts w:asciiTheme="majorHAnsi" w:hAnsiTheme="majorHAnsi"/>
                <w:sz w:val="20"/>
                <w:szCs w:val="20"/>
              </w:rPr>
            </w:pPr>
            <w:r w:rsidRPr="00C061F2">
              <w:rPr>
                <w:rFonts w:asciiTheme="majorHAnsi" w:hAnsiTheme="majorHAnsi"/>
                <w:sz w:val="20"/>
                <w:szCs w:val="20"/>
              </w:rPr>
              <w:t>Commercial</w:t>
            </w:r>
          </w:p>
        </w:tc>
        <w:tc>
          <w:tcPr>
            <w:tcW w:w="1006" w:type="dxa"/>
            <w:vAlign w:val="center"/>
          </w:tcPr>
          <w:p w:rsidR="005E1CC8" w:rsidRPr="00C061F2" w:rsidRDefault="005E1CC8" w:rsidP="00C77117">
            <w:pPr>
              <w:jc w:val="center"/>
              <w:rPr>
                <w:rFonts w:asciiTheme="majorHAnsi" w:hAnsiTheme="majorHAnsi"/>
                <w:sz w:val="20"/>
                <w:szCs w:val="20"/>
              </w:rPr>
            </w:pPr>
            <w:r w:rsidRPr="00C061F2">
              <w:rPr>
                <w:rFonts w:asciiTheme="majorHAnsi" w:hAnsiTheme="majorHAnsi"/>
                <w:sz w:val="20"/>
                <w:szCs w:val="20"/>
              </w:rPr>
              <w:t>Central Business District</w:t>
            </w:r>
          </w:p>
        </w:tc>
      </w:tr>
      <w:tr w:rsidR="005E1CC8" w:rsidRPr="00C061F2" w:rsidTr="00207714">
        <w:trPr>
          <w:trHeight w:hRule="exact" w:val="496"/>
          <w:tblCellSpacing w:w="7" w:type="dxa"/>
          <w:jc w:val="center"/>
        </w:trPr>
        <w:tc>
          <w:tcPr>
            <w:tcW w:w="2055" w:type="dxa"/>
            <w:gridSpan w:val="2"/>
            <w:vAlign w:val="center"/>
          </w:tcPr>
          <w:p w:rsidR="005E1CC8" w:rsidRPr="00207714" w:rsidRDefault="005E1CC8" w:rsidP="00C77117">
            <w:pPr>
              <w:jc w:val="center"/>
              <w:rPr>
                <w:rFonts w:asciiTheme="majorHAnsi" w:hAnsiTheme="majorHAnsi"/>
                <w:sz w:val="19"/>
                <w:szCs w:val="19"/>
              </w:rPr>
            </w:pPr>
            <w:r w:rsidRPr="00207714">
              <w:rPr>
                <w:rFonts w:asciiTheme="majorHAnsi" w:hAnsiTheme="majorHAnsi"/>
                <w:sz w:val="19"/>
                <w:szCs w:val="19"/>
              </w:rPr>
              <w:t>Clinic</w:t>
            </w:r>
          </w:p>
        </w:tc>
        <w:tc>
          <w:tcPr>
            <w:tcW w:w="720"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5E1CC8" w:rsidRPr="00C061F2" w:rsidRDefault="005E1CC8" w:rsidP="00C77117">
            <w:pPr>
              <w:jc w:val="center"/>
              <w:rPr>
                <w:rFonts w:asciiTheme="majorHAnsi" w:hAnsiTheme="majorHAnsi"/>
                <w:sz w:val="20"/>
                <w:szCs w:val="20"/>
              </w:rPr>
            </w:pPr>
          </w:p>
        </w:tc>
        <w:tc>
          <w:tcPr>
            <w:tcW w:w="1209"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5E1CC8" w:rsidRPr="00C061F2" w:rsidRDefault="005E1CC8" w:rsidP="00C77117">
            <w:pPr>
              <w:jc w:val="center"/>
              <w:rPr>
                <w:rFonts w:asciiTheme="majorHAnsi" w:hAnsiTheme="majorHAnsi"/>
                <w:sz w:val="20"/>
                <w:szCs w:val="20"/>
              </w:rPr>
            </w:pPr>
          </w:p>
        </w:tc>
        <w:tc>
          <w:tcPr>
            <w:tcW w:w="930" w:type="dxa"/>
            <w:vAlign w:val="center"/>
          </w:tcPr>
          <w:p w:rsidR="005E1CC8" w:rsidRPr="009B703A" w:rsidRDefault="005E1CC8" w:rsidP="00C77117">
            <w:pPr>
              <w:jc w:val="center"/>
              <w:rPr>
                <w:rFonts w:asciiTheme="majorHAnsi" w:hAnsiTheme="majorHAnsi"/>
                <w:sz w:val="20"/>
                <w:szCs w:val="20"/>
              </w:rPr>
            </w:pPr>
          </w:p>
        </w:tc>
        <w:tc>
          <w:tcPr>
            <w:tcW w:w="1209" w:type="dxa"/>
            <w:vAlign w:val="center"/>
          </w:tcPr>
          <w:p w:rsidR="005E1CC8" w:rsidRPr="00C061F2" w:rsidRDefault="005E1CC8" w:rsidP="00C77117">
            <w:pPr>
              <w:jc w:val="center"/>
              <w:rPr>
                <w:rFonts w:asciiTheme="majorHAnsi" w:hAnsiTheme="majorHAnsi"/>
                <w:sz w:val="20"/>
                <w:szCs w:val="20"/>
              </w:rPr>
            </w:pPr>
          </w:p>
        </w:tc>
        <w:tc>
          <w:tcPr>
            <w:tcW w:w="1278"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P</w:t>
            </w:r>
          </w:p>
        </w:tc>
        <w:tc>
          <w:tcPr>
            <w:tcW w:w="1006"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P</w:t>
            </w:r>
          </w:p>
        </w:tc>
      </w:tr>
      <w:tr w:rsidR="005E1CC8" w:rsidRPr="00C061F2" w:rsidTr="00207714">
        <w:trPr>
          <w:trHeight w:hRule="exact" w:val="562"/>
          <w:tblCellSpacing w:w="7" w:type="dxa"/>
          <w:jc w:val="center"/>
        </w:trPr>
        <w:tc>
          <w:tcPr>
            <w:tcW w:w="2055" w:type="dxa"/>
            <w:gridSpan w:val="2"/>
            <w:vAlign w:val="center"/>
          </w:tcPr>
          <w:p w:rsidR="005E1CC8" w:rsidRPr="00207714" w:rsidRDefault="005E1CC8" w:rsidP="00C77117">
            <w:pPr>
              <w:jc w:val="center"/>
              <w:rPr>
                <w:rFonts w:asciiTheme="majorHAnsi" w:hAnsiTheme="majorHAnsi"/>
                <w:sz w:val="19"/>
                <w:szCs w:val="19"/>
              </w:rPr>
            </w:pPr>
            <w:r w:rsidRPr="00207714">
              <w:rPr>
                <w:rFonts w:asciiTheme="majorHAnsi" w:hAnsiTheme="majorHAnsi"/>
                <w:sz w:val="19"/>
                <w:szCs w:val="19"/>
              </w:rPr>
              <w:t>Clubs/Lodges for less than 250 people</w:t>
            </w:r>
          </w:p>
        </w:tc>
        <w:tc>
          <w:tcPr>
            <w:tcW w:w="720"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5E1CC8" w:rsidRPr="00C061F2" w:rsidRDefault="005E1CC8" w:rsidP="00C77117">
            <w:pPr>
              <w:jc w:val="center"/>
              <w:rPr>
                <w:rFonts w:asciiTheme="majorHAnsi" w:hAnsiTheme="majorHAnsi"/>
                <w:sz w:val="20"/>
                <w:szCs w:val="20"/>
              </w:rPr>
            </w:pPr>
          </w:p>
        </w:tc>
        <w:tc>
          <w:tcPr>
            <w:tcW w:w="930" w:type="dxa"/>
            <w:vAlign w:val="center"/>
          </w:tcPr>
          <w:p w:rsidR="005E1CC8" w:rsidRPr="00C061F2" w:rsidRDefault="005E1CC8" w:rsidP="00C77117">
            <w:pPr>
              <w:jc w:val="center"/>
              <w:rPr>
                <w:rFonts w:asciiTheme="majorHAnsi" w:hAnsiTheme="majorHAnsi"/>
                <w:sz w:val="20"/>
                <w:szCs w:val="20"/>
              </w:rPr>
            </w:pPr>
          </w:p>
        </w:tc>
        <w:tc>
          <w:tcPr>
            <w:tcW w:w="1209" w:type="dxa"/>
            <w:vAlign w:val="center"/>
          </w:tcPr>
          <w:p w:rsidR="005E1CC8" w:rsidRPr="00C061F2" w:rsidRDefault="005E1CC8" w:rsidP="00C77117">
            <w:pPr>
              <w:jc w:val="center"/>
              <w:rPr>
                <w:rFonts w:asciiTheme="majorHAnsi" w:hAnsiTheme="majorHAnsi"/>
                <w:sz w:val="20"/>
                <w:szCs w:val="20"/>
              </w:rPr>
            </w:pPr>
          </w:p>
        </w:tc>
        <w:tc>
          <w:tcPr>
            <w:tcW w:w="1278"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P</w:t>
            </w:r>
          </w:p>
        </w:tc>
        <w:tc>
          <w:tcPr>
            <w:tcW w:w="1006"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P</w:t>
            </w:r>
          </w:p>
        </w:tc>
      </w:tr>
      <w:tr w:rsidR="005E1CC8" w:rsidRPr="00C061F2" w:rsidTr="00207714">
        <w:trPr>
          <w:trHeight w:hRule="exact" w:val="721"/>
          <w:tblCellSpacing w:w="7" w:type="dxa"/>
          <w:jc w:val="center"/>
        </w:trPr>
        <w:tc>
          <w:tcPr>
            <w:tcW w:w="2055" w:type="dxa"/>
            <w:gridSpan w:val="2"/>
            <w:vAlign w:val="center"/>
          </w:tcPr>
          <w:p w:rsidR="005E1CC8" w:rsidRPr="00207714" w:rsidRDefault="005E1CC8" w:rsidP="00C77117">
            <w:pPr>
              <w:jc w:val="center"/>
              <w:rPr>
                <w:rFonts w:asciiTheme="majorHAnsi" w:hAnsiTheme="majorHAnsi"/>
                <w:sz w:val="19"/>
                <w:szCs w:val="19"/>
              </w:rPr>
            </w:pPr>
            <w:r w:rsidRPr="00207714">
              <w:rPr>
                <w:rFonts w:asciiTheme="majorHAnsi" w:hAnsiTheme="majorHAnsi"/>
                <w:sz w:val="19"/>
                <w:szCs w:val="19"/>
              </w:rPr>
              <w:t>Clubs/Lodges with seating 250 or more people</w:t>
            </w:r>
          </w:p>
        </w:tc>
        <w:tc>
          <w:tcPr>
            <w:tcW w:w="720"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5E1CC8" w:rsidRPr="00C061F2" w:rsidRDefault="005E1CC8" w:rsidP="00C77117">
            <w:pPr>
              <w:jc w:val="center"/>
              <w:rPr>
                <w:rFonts w:asciiTheme="majorHAnsi" w:hAnsiTheme="majorHAnsi"/>
                <w:sz w:val="20"/>
                <w:szCs w:val="20"/>
              </w:rPr>
            </w:pPr>
          </w:p>
        </w:tc>
        <w:tc>
          <w:tcPr>
            <w:tcW w:w="1209" w:type="dxa"/>
            <w:vAlign w:val="center"/>
          </w:tcPr>
          <w:p w:rsidR="005E1CC8" w:rsidRPr="00C061F2" w:rsidRDefault="005E1CC8" w:rsidP="00C77117">
            <w:pPr>
              <w:jc w:val="center"/>
              <w:rPr>
                <w:rFonts w:asciiTheme="majorHAnsi" w:hAnsiTheme="majorHAnsi"/>
                <w:sz w:val="20"/>
                <w:szCs w:val="20"/>
              </w:rPr>
            </w:pPr>
          </w:p>
        </w:tc>
        <w:tc>
          <w:tcPr>
            <w:tcW w:w="1209" w:type="dxa"/>
            <w:vAlign w:val="center"/>
          </w:tcPr>
          <w:p w:rsidR="005E1CC8" w:rsidRPr="00C061F2" w:rsidRDefault="005E1CC8" w:rsidP="00C77117">
            <w:pPr>
              <w:jc w:val="center"/>
              <w:rPr>
                <w:rFonts w:asciiTheme="majorHAnsi" w:hAnsiTheme="majorHAnsi"/>
                <w:sz w:val="20"/>
                <w:szCs w:val="20"/>
              </w:rPr>
            </w:pPr>
          </w:p>
        </w:tc>
        <w:tc>
          <w:tcPr>
            <w:tcW w:w="930" w:type="dxa"/>
            <w:vAlign w:val="center"/>
          </w:tcPr>
          <w:p w:rsidR="005E1CC8" w:rsidRPr="00C061F2" w:rsidRDefault="005E1CC8" w:rsidP="00C77117">
            <w:pPr>
              <w:jc w:val="center"/>
              <w:rPr>
                <w:rFonts w:asciiTheme="majorHAnsi" w:hAnsiTheme="majorHAnsi"/>
                <w:sz w:val="20"/>
                <w:szCs w:val="20"/>
              </w:rPr>
            </w:pPr>
          </w:p>
        </w:tc>
        <w:tc>
          <w:tcPr>
            <w:tcW w:w="1209" w:type="dxa"/>
            <w:vAlign w:val="center"/>
          </w:tcPr>
          <w:p w:rsidR="005E1CC8" w:rsidRPr="00C061F2" w:rsidRDefault="005E1CC8" w:rsidP="00C77117">
            <w:pPr>
              <w:jc w:val="center"/>
              <w:rPr>
                <w:rFonts w:asciiTheme="majorHAnsi" w:hAnsiTheme="majorHAnsi"/>
                <w:sz w:val="20"/>
                <w:szCs w:val="20"/>
              </w:rPr>
            </w:pPr>
          </w:p>
        </w:tc>
        <w:tc>
          <w:tcPr>
            <w:tcW w:w="1278"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P</w:t>
            </w:r>
          </w:p>
        </w:tc>
        <w:tc>
          <w:tcPr>
            <w:tcW w:w="1006"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S</w:t>
            </w:r>
          </w:p>
        </w:tc>
      </w:tr>
      <w:tr w:rsidR="005E1CC8" w:rsidRPr="00C061F2" w:rsidTr="00207714">
        <w:trPr>
          <w:trHeight w:hRule="exact" w:val="487"/>
          <w:tblCellSpacing w:w="7" w:type="dxa"/>
          <w:jc w:val="center"/>
        </w:trPr>
        <w:tc>
          <w:tcPr>
            <w:tcW w:w="2055" w:type="dxa"/>
            <w:gridSpan w:val="2"/>
            <w:vAlign w:val="center"/>
          </w:tcPr>
          <w:p w:rsidR="005E1CC8" w:rsidRPr="00207714" w:rsidRDefault="005E1CC8" w:rsidP="00C77117">
            <w:pPr>
              <w:jc w:val="center"/>
              <w:rPr>
                <w:rFonts w:asciiTheme="majorHAnsi" w:hAnsiTheme="majorHAnsi"/>
                <w:sz w:val="19"/>
                <w:szCs w:val="19"/>
              </w:rPr>
            </w:pPr>
            <w:r w:rsidRPr="00207714">
              <w:rPr>
                <w:rFonts w:asciiTheme="majorHAnsi" w:hAnsiTheme="majorHAnsi"/>
                <w:sz w:val="19"/>
                <w:szCs w:val="19"/>
              </w:rPr>
              <w:t>Community Center</w:t>
            </w:r>
          </w:p>
        </w:tc>
        <w:tc>
          <w:tcPr>
            <w:tcW w:w="720"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5E1CC8" w:rsidRPr="00C061F2" w:rsidRDefault="005E1CC8" w:rsidP="00C77117">
            <w:pPr>
              <w:jc w:val="center"/>
              <w:rPr>
                <w:rFonts w:asciiTheme="majorHAnsi" w:hAnsiTheme="majorHAnsi"/>
                <w:sz w:val="20"/>
                <w:szCs w:val="20"/>
              </w:rPr>
            </w:pPr>
          </w:p>
        </w:tc>
        <w:tc>
          <w:tcPr>
            <w:tcW w:w="1209"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5E1CC8" w:rsidRPr="00C061F2" w:rsidRDefault="005E1CC8" w:rsidP="00C77117">
            <w:pPr>
              <w:jc w:val="center"/>
              <w:rPr>
                <w:rFonts w:asciiTheme="majorHAnsi" w:hAnsiTheme="majorHAnsi"/>
                <w:sz w:val="20"/>
                <w:szCs w:val="20"/>
              </w:rPr>
            </w:pPr>
          </w:p>
        </w:tc>
        <w:tc>
          <w:tcPr>
            <w:tcW w:w="930" w:type="dxa"/>
            <w:vAlign w:val="center"/>
          </w:tcPr>
          <w:p w:rsidR="005E1CC8" w:rsidRPr="00C061F2" w:rsidRDefault="00CA53EE" w:rsidP="00C77117">
            <w:pPr>
              <w:jc w:val="center"/>
              <w:rPr>
                <w:rFonts w:asciiTheme="majorHAnsi" w:hAnsiTheme="majorHAnsi"/>
                <w:sz w:val="20"/>
                <w:szCs w:val="20"/>
              </w:rPr>
            </w:pPr>
            <w:r>
              <w:rPr>
                <w:rFonts w:asciiTheme="majorHAnsi" w:hAnsiTheme="majorHAnsi"/>
                <w:sz w:val="20"/>
                <w:szCs w:val="20"/>
              </w:rPr>
              <w:t>S</w:t>
            </w:r>
            <w:r w:rsidR="002435D8">
              <w:rPr>
                <w:rFonts w:asciiTheme="majorHAnsi" w:hAnsiTheme="majorHAnsi"/>
                <w:sz w:val="20"/>
                <w:szCs w:val="20"/>
              </w:rPr>
              <w:t>(#)</w:t>
            </w:r>
          </w:p>
        </w:tc>
        <w:tc>
          <w:tcPr>
            <w:tcW w:w="1209" w:type="dxa"/>
            <w:vAlign w:val="center"/>
          </w:tcPr>
          <w:p w:rsidR="005E1CC8" w:rsidRPr="00C061F2" w:rsidRDefault="005E1CC8" w:rsidP="00C77117">
            <w:pPr>
              <w:jc w:val="center"/>
              <w:rPr>
                <w:rFonts w:asciiTheme="majorHAnsi" w:hAnsiTheme="majorHAnsi"/>
                <w:sz w:val="20"/>
                <w:szCs w:val="20"/>
              </w:rPr>
            </w:pPr>
          </w:p>
        </w:tc>
        <w:tc>
          <w:tcPr>
            <w:tcW w:w="1278"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P</w:t>
            </w:r>
          </w:p>
        </w:tc>
        <w:tc>
          <w:tcPr>
            <w:tcW w:w="1006"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P</w:t>
            </w:r>
          </w:p>
        </w:tc>
      </w:tr>
      <w:tr w:rsidR="005E1CC8" w:rsidRPr="00C061F2" w:rsidTr="00207714">
        <w:trPr>
          <w:trHeight w:hRule="exact" w:val="562"/>
          <w:tblCellSpacing w:w="7" w:type="dxa"/>
          <w:jc w:val="center"/>
        </w:trPr>
        <w:tc>
          <w:tcPr>
            <w:tcW w:w="2055" w:type="dxa"/>
            <w:gridSpan w:val="2"/>
            <w:vAlign w:val="center"/>
          </w:tcPr>
          <w:p w:rsidR="005E1CC8" w:rsidRPr="00207714" w:rsidRDefault="005E1CC8" w:rsidP="00C77117">
            <w:pPr>
              <w:jc w:val="center"/>
              <w:rPr>
                <w:rFonts w:asciiTheme="majorHAnsi" w:hAnsiTheme="majorHAnsi"/>
                <w:sz w:val="19"/>
                <w:szCs w:val="19"/>
              </w:rPr>
            </w:pPr>
            <w:r w:rsidRPr="00207714">
              <w:rPr>
                <w:rFonts w:asciiTheme="majorHAnsi" w:hAnsiTheme="majorHAnsi"/>
                <w:sz w:val="19"/>
                <w:szCs w:val="19"/>
              </w:rPr>
              <w:t>Day Care Facility Adult</w:t>
            </w:r>
          </w:p>
        </w:tc>
        <w:tc>
          <w:tcPr>
            <w:tcW w:w="720"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5E1CC8" w:rsidRPr="00C061F2" w:rsidRDefault="005E1CC8" w:rsidP="00C77117">
            <w:pPr>
              <w:jc w:val="center"/>
              <w:rPr>
                <w:rFonts w:asciiTheme="majorHAnsi" w:hAnsiTheme="majorHAnsi"/>
                <w:sz w:val="20"/>
                <w:szCs w:val="20"/>
              </w:rPr>
            </w:pPr>
          </w:p>
        </w:tc>
        <w:tc>
          <w:tcPr>
            <w:tcW w:w="930" w:type="dxa"/>
            <w:vAlign w:val="center"/>
          </w:tcPr>
          <w:p w:rsidR="005E1CC8" w:rsidRPr="00C061F2" w:rsidRDefault="005E1CC8" w:rsidP="00C77117">
            <w:pPr>
              <w:jc w:val="center"/>
              <w:rPr>
                <w:rFonts w:asciiTheme="majorHAnsi" w:hAnsiTheme="majorHAnsi"/>
                <w:sz w:val="20"/>
                <w:szCs w:val="20"/>
              </w:rPr>
            </w:pPr>
          </w:p>
        </w:tc>
        <w:tc>
          <w:tcPr>
            <w:tcW w:w="1209" w:type="dxa"/>
            <w:vAlign w:val="center"/>
          </w:tcPr>
          <w:p w:rsidR="005E1CC8" w:rsidRPr="00C061F2" w:rsidRDefault="005E1CC8" w:rsidP="00C77117">
            <w:pPr>
              <w:jc w:val="center"/>
              <w:rPr>
                <w:rFonts w:asciiTheme="majorHAnsi" w:hAnsiTheme="majorHAnsi"/>
                <w:sz w:val="20"/>
                <w:szCs w:val="20"/>
              </w:rPr>
            </w:pPr>
          </w:p>
        </w:tc>
        <w:tc>
          <w:tcPr>
            <w:tcW w:w="1278"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P</w:t>
            </w:r>
          </w:p>
        </w:tc>
        <w:tc>
          <w:tcPr>
            <w:tcW w:w="1006"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P</w:t>
            </w:r>
          </w:p>
        </w:tc>
      </w:tr>
      <w:tr w:rsidR="005E1CC8" w:rsidRPr="00C061F2" w:rsidTr="00207714">
        <w:trPr>
          <w:trHeight w:hRule="exact" w:val="562"/>
          <w:tblCellSpacing w:w="7" w:type="dxa"/>
          <w:jc w:val="center"/>
        </w:trPr>
        <w:tc>
          <w:tcPr>
            <w:tcW w:w="2055" w:type="dxa"/>
            <w:gridSpan w:val="2"/>
            <w:vAlign w:val="center"/>
          </w:tcPr>
          <w:p w:rsidR="005E1CC8" w:rsidRPr="00207714" w:rsidRDefault="005E1CC8" w:rsidP="00C77117">
            <w:pPr>
              <w:jc w:val="center"/>
              <w:rPr>
                <w:rFonts w:asciiTheme="majorHAnsi" w:hAnsiTheme="majorHAnsi"/>
                <w:sz w:val="19"/>
                <w:szCs w:val="19"/>
              </w:rPr>
            </w:pPr>
            <w:r w:rsidRPr="00207714">
              <w:rPr>
                <w:rFonts w:asciiTheme="majorHAnsi" w:hAnsiTheme="majorHAnsi"/>
                <w:sz w:val="19"/>
                <w:szCs w:val="19"/>
              </w:rPr>
              <w:t>Day Care Facility Child or Family</w:t>
            </w:r>
          </w:p>
        </w:tc>
        <w:tc>
          <w:tcPr>
            <w:tcW w:w="720"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5E1CC8" w:rsidRPr="00C061F2" w:rsidRDefault="005E1CC8" w:rsidP="00C77117">
            <w:pPr>
              <w:jc w:val="center"/>
              <w:rPr>
                <w:rFonts w:asciiTheme="majorHAnsi" w:hAnsiTheme="majorHAnsi"/>
                <w:sz w:val="20"/>
                <w:szCs w:val="20"/>
              </w:rPr>
            </w:pPr>
          </w:p>
        </w:tc>
        <w:tc>
          <w:tcPr>
            <w:tcW w:w="930" w:type="dxa"/>
            <w:vAlign w:val="center"/>
          </w:tcPr>
          <w:p w:rsidR="005E1CC8" w:rsidRPr="00C061F2" w:rsidRDefault="00C30C5C" w:rsidP="00C77117">
            <w:pPr>
              <w:jc w:val="center"/>
              <w:rPr>
                <w:rFonts w:asciiTheme="majorHAnsi" w:hAnsiTheme="majorHAnsi"/>
                <w:sz w:val="20"/>
                <w:szCs w:val="20"/>
              </w:rPr>
            </w:pPr>
            <w:r>
              <w:rPr>
                <w:rFonts w:asciiTheme="majorHAnsi" w:hAnsiTheme="majorHAnsi"/>
                <w:sz w:val="20"/>
                <w:szCs w:val="20"/>
              </w:rPr>
              <w:t>S</w:t>
            </w:r>
            <w:r w:rsidR="002435D8">
              <w:rPr>
                <w:rFonts w:asciiTheme="majorHAnsi" w:hAnsiTheme="majorHAnsi"/>
                <w:sz w:val="20"/>
                <w:szCs w:val="20"/>
              </w:rPr>
              <w:t>(#)</w:t>
            </w:r>
          </w:p>
        </w:tc>
        <w:tc>
          <w:tcPr>
            <w:tcW w:w="1209" w:type="dxa"/>
            <w:vAlign w:val="center"/>
          </w:tcPr>
          <w:p w:rsidR="005E1CC8" w:rsidRPr="00C061F2" w:rsidRDefault="005E1CC8" w:rsidP="00C77117">
            <w:pPr>
              <w:jc w:val="center"/>
              <w:rPr>
                <w:rFonts w:asciiTheme="majorHAnsi" w:hAnsiTheme="majorHAnsi"/>
                <w:sz w:val="20"/>
                <w:szCs w:val="20"/>
              </w:rPr>
            </w:pPr>
          </w:p>
        </w:tc>
        <w:tc>
          <w:tcPr>
            <w:tcW w:w="1278"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P</w:t>
            </w:r>
          </w:p>
        </w:tc>
        <w:tc>
          <w:tcPr>
            <w:tcW w:w="1006"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P</w:t>
            </w:r>
          </w:p>
        </w:tc>
      </w:tr>
      <w:tr w:rsidR="005E1CC8" w:rsidRPr="00C061F2" w:rsidTr="00207714">
        <w:trPr>
          <w:trHeight w:hRule="exact" w:val="352"/>
          <w:tblCellSpacing w:w="7" w:type="dxa"/>
          <w:jc w:val="center"/>
        </w:trPr>
        <w:tc>
          <w:tcPr>
            <w:tcW w:w="2055" w:type="dxa"/>
            <w:gridSpan w:val="2"/>
            <w:vAlign w:val="center"/>
          </w:tcPr>
          <w:p w:rsidR="005E1CC8" w:rsidRPr="00207714" w:rsidRDefault="005E1CC8" w:rsidP="00C77117">
            <w:pPr>
              <w:jc w:val="center"/>
              <w:rPr>
                <w:rFonts w:asciiTheme="majorHAnsi" w:hAnsiTheme="majorHAnsi"/>
                <w:sz w:val="19"/>
                <w:szCs w:val="19"/>
              </w:rPr>
            </w:pPr>
            <w:r w:rsidRPr="00207714">
              <w:rPr>
                <w:rFonts w:asciiTheme="majorHAnsi" w:hAnsiTheme="majorHAnsi"/>
                <w:sz w:val="19"/>
                <w:szCs w:val="19"/>
              </w:rPr>
              <w:t>Hospital</w:t>
            </w:r>
          </w:p>
        </w:tc>
        <w:tc>
          <w:tcPr>
            <w:tcW w:w="720"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5E1CC8" w:rsidRPr="00C061F2" w:rsidRDefault="005E1CC8" w:rsidP="00C77117">
            <w:pPr>
              <w:jc w:val="center"/>
              <w:rPr>
                <w:rFonts w:asciiTheme="majorHAnsi" w:hAnsiTheme="majorHAnsi"/>
                <w:sz w:val="20"/>
                <w:szCs w:val="20"/>
              </w:rPr>
            </w:pPr>
          </w:p>
        </w:tc>
        <w:tc>
          <w:tcPr>
            <w:tcW w:w="1209" w:type="dxa"/>
            <w:vAlign w:val="center"/>
          </w:tcPr>
          <w:p w:rsidR="005E1CC8" w:rsidRPr="00C061F2" w:rsidRDefault="005E1CC8" w:rsidP="00C77117">
            <w:pPr>
              <w:jc w:val="center"/>
              <w:rPr>
                <w:rFonts w:asciiTheme="majorHAnsi" w:hAnsiTheme="majorHAnsi"/>
                <w:sz w:val="20"/>
                <w:szCs w:val="20"/>
              </w:rPr>
            </w:pPr>
          </w:p>
        </w:tc>
        <w:tc>
          <w:tcPr>
            <w:tcW w:w="1209" w:type="dxa"/>
            <w:vAlign w:val="center"/>
          </w:tcPr>
          <w:p w:rsidR="005E1CC8" w:rsidRPr="00C061F2" w:rsidRDefault="005E1CC8" w:rsidP="00C77117">
            <w:pPr>
              <w:jc w:val="center"/>
              <w:rPr>
                <w:rFonts w:asciiTheme="majorHAnsi" w:hAnsiTheme="majorHAnsi"/>
                <w:sz w:val="20"/>
                <w:szCs w:val="20"/>
              </w:rPr>
            </w:pPr>
          </w:p>
        </w:tc>
        <w:tc>
          <w:tcPr>
            <w:tcW w:w="930" w:type="dxa"/>
            <w:vAlign w:val="center"/>
          </w:tcPr>
          <w:p w:rsidR="005E1CC8" w:rsidRPr="00C061F2" w:rsidRDefault="005E1CC8" w:rsidP="00C77117">
            <w:pPr>
              <w:jc w:val="center"/>
              <w:rPr>
                <w:rFonts w:asciiTheme="majorHAnsi" w:hAnsiTheme="majorHAnsi"/>
                <w:sz w:val="20"/>
                <w:szCs w:val="20"/>
              </w:rPr>
            </w:pPr>
          </w:p>
        </w:tc>
        <w:tc>
          <w:tcPr>
            <w:tcW w:w="1209" w:type="dxa"/>
            <w:vAlign w:val="center"/>
          </w:tcPr>
          <w:p w:rsidR="005E1CC8" w:rsidRPr="00C061F2" w:rsidRDefault="005E1CC8" w:rsidP="00C77117">
            <w:pPr>
              <w:jc w:val="center"/>
              <w:rPr>
                <w:rFonts w:asciiTheme="majorHAnsi" w:hAnsiTheme="majorHAnsi"/>
                <w:sz w:val="20"/>
                <w:szCs w:val="20"/>
              </w:rPr>
            </w:pPr>
          </w:p>
        </w:tc>
        <w:tc>
          <w:tcPr>
            <w:tcW w:w="1278"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P</w:t>
            </w:r>
          </w:p>
        </w:tc>
        <w:tc>
          <w:tcPr>
            <w:tcW w:w="1006"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P</w:t>
            </w:r>
          </w:p>
        </w:tc>
      </w:tr>
      <w:tr w:rsidR="005E1CC8" w:rsidRPr="00C061F2" w:rsidTr="00207714">
        <w:trPr>
          <w:trHeight w:hRule="exact" w:val="496"/>
          <w:tblCellSpacing w:w="7" w:type="dxa"/>
          <w:jc w:val="center"/>
        </w:trPr>
        <w:tc>
          <w:tcPr>
            <w:tcW w:w="2055" w:type="dxa"/>
            <w:gridSpan w:val="2"/>
            <w:vAlign w:val="center"/>
          </w:tcPr>
          <w:p w:rsidR="005E1CC8" w:rsidRPr="00207714" w:rsidRDefault="005E1CC8" w:rsidP="00C77117">
            <w:pPr>
              <w:jc w:val="center"/>
              <w:rPr>
                <w:rFonts w:asciiTheme="majorHAnsi" w:hAnsiTheme="majorHAnsi"/>
                <w:sz w:val="19"/>
                <w:szCs w:val="19"/>
              </w:rPr>
            </w:pPr>
            <w:r w:rsidRPr="00207714">
              <w:rPr>
                <w:rFonts w:asciiTheme="majorHAnsi" w:hAnsiTheme="majorHAnsi"/>
                <w:sz w:val="19"/>
                <w:szCs w:val="19"/>
              </w:rPr>
              <w:t>Municipal Facility</w:t>
            </w:r>
          </w:p>
        </w:tc>
        <w:tc>
          <w:tcPr>
            <w:tcW w:w="720"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P</w:t>
            </w:r>
          </w:p>
        </w:tc>
        <w:tc>
          <w:tcPr>
            <w:tcW w:w="1209"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P</w:t>
            </w:r>
          </w:p>
        </w:tc>
        <w:tc>
          <w:tcPr>
            <w:tcW w:w="1209"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P</w:t>
            </w:r>
          </w:p>
        </w:tc>
        <w:tc>
          <w:tcPr>
            <w:tcW w:w="1209"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P</w:t>
            </w:r>
          </w:p>
        </w:tc>
        <w:tc>
          <w:tcPr>
            <w:tcW w:w="930" w:type="dxa"/>
            <w:vAlign w:val="center"/>
          </w:tcPr>
          <w:p w:rsidR="005E1CC8" w:rsidRPr="00C061F2" w:rsidRDefault="001B6767" w:rsidP="00C77117">
            <w:pPr>
              <w:jc w:val="center"/>
              <w:rPr>
                <w:rFonts w:asciiTheme="majorHAnsi" w:hAnsiTheme="majorHAnsi"/>
                <w:sz w:val="20"/>
                <w:szCs w:val="20"/>
              </w:rPr>
            </w:pPr>
            <w:r>
              <w:rPr>
                <w:rFonts w:asciiTheme="majorHAnsi" w:hAnsiTheme="majorHAnsi"/>
                <w:sz w:val="20"/>
                <w:szCs w:val="20"/>
              </w:rPr>
              <w:t xml:space="preserve"> P</w:t>
            </w:r>
          </w:p>
        </w:tc>
        <w:tc>
          <w:tcPr>
            <w:tcW w:w="1209"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P</w:t>
            </w:r>
          </w:p>
        </w:tc>
        <w:tc>
          <w:tcPr>
            <w:tcW w:w="1278"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P</w:t>
            </w:r>
          </w:p>
        </w:tc>
        <w:tc>
          <w:tcPr>
            <w:tcW w:w="1006"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P</w:t>
            </w:r>
          </w:p>
        </w:tc>
      </w:tr>
      <w:tr w:rsidR="005E1CC8" w:rsidRPr="00C061F2" w:rsidTr="00207714">
        <w:trPr>
          <w:trHeight w:hRule="exact" w:val="397"/>
          <w:tblCellSpacing w:w="7" w:type="dxa"/>
          <w:jc w:val="center"/>
        </w:trPr>
        <w:tc>
          <w:tcPr>
            <w:tcW w:w="2055" w:type="dxa"/>
            <w:gridSpan w:val="2"/>
            <w:vAlign w:val="center"/>
          </w:tcPr>
          <w:p w:rsidR="005E1CC8" w:rsidRPr="00207714" w:rsidRDefault="005E1CC8" w:rsidP="00C77117">
            <w:pPr>
              <w:jc w:val="center"/>
              <w:rPr>
                <w:rFonts w:asciiTheme="majorHAnsi" w:hAnsiTheme="majorHAnsi"/>
                <w:sz w:val="19"/>
                <w:szCs w:val="19"/>
              </w:rPr>
            </w:pPr>
            <w:r w:rsidRPr="00207714">
              <w:rPr>
                <w:rFonts w:asciiTheme="majorHAnsi" w:hAnsiTheme="majorHAnsi"/>
                <w:sz w:val="19"/>
                <w:szCs w:val="19"/>
              </w:rPr>
              <w:t>Museum</w:t>
            </w:r>
          </w:p>
        </w:tc>
        <w:tc>
          <w:tcPr>
            <w:tcW w:w="720"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P</w:t>
            </w:r>
          </w:p>
        </w:tc>
        <w:tc>
          <w:tcPr>
            <w:tcW w:w="1209"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S</w:t>
            </w:r>
          </w:p>
        </w:tc>
        <w:tc>
          <w:tcPr>
            <w:tcW w:w="930" w:type="dxa"/>
            <w:vAlign w:val="center"/>
          </w:tcPr>
          <w:p w:rsidR="005E1CC8" w:rsidRPr="00C061F2" w:rsidRDefault="005E1CC8" w:rsidP="005E1CC8">
            <w:pPr>
              <w:jc w:val="center"/>
              <w:rPr>
                <w:rFonts w:asciiTheme="majorHAnsi" w:hAnsiTheme="majorHAnsi"/>
                <w:sz w:val="20"/>
                <w:szCs w:val="20"/>
              </w:rPr>
            </w:pPr>
            <w:r>
              <w:rPr>
                <w:rFonts w:asciiTheme="majorHAnsi" w:hAnsiTheme="majorHAnsi"/>
                <w:sz w:val="20"/>
                <w:szCs w:val="20"/>
              </w:rPr>
              <w:t xml:space="preserve"> S </w:t>
            </w:r>
            <w:r w:rsidR="002435D8">
              <w:rPr>
                <w:rFonts w:asciiTheme="majorHAnsi" w:hAnsiTheme="majorHAnsi"/>
                <w:sz w:val="20"/>
                <w:szCs w:val="20"/>
              </w:rPr>
              <w:t>(#)</w:t>
            </w:r>
          </w:p>
        </w:tc>
        <w:tc>
          <w:tcPr>
            <w:tcW w:w="1209"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S</w:t>
            </w:r>
          </w:p>
        </w:tc>
        <w:tc>
          <w:tcPr>
            <w:tcW w:w="1278"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P</w:t>
            </w:r>
          </w:p>
        </w:tc>
        <w:tc>
          <w:tcPr>
            <w:tcW w:w="1006"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P</w:t>
            </w:r>
          </w:p>
        </w:tc>
      </w:tr>
      <w:tr w:rsidR="005E1CC8" w:rsidRPr="00C061F2" w:rsidTr="00207714">
        <w:trPr>
          <w:trHeight w:hRule="exact" w:val="1027"/>
          <w:tblCellSpacing w:w="7" w:type="dxa"/>
          <w:jc w:val="center"/>
        </w:trPr>
        <w:tc>
          <w:tcPr>
            <w:tcW w:w="2055" w:type="dxa"/>
            <w:gridSpan w:val="2"/>
            <w:vAlign w:val="center"/>
          </w:tcPr>
          <w:p w:rsidR="005E1CC8" w:rsidRPr="00207714" w:rsidRDefault="005E1CC8" w:rsidP="00C77117">
            <w:pPr>
              <w:jc w:val="center"/>
              <w:rPr>
                <w:rFonts w:asciiTheme="majorHAnsi" w:hAnsiTheme="majorHAnsi"/>
                <w:sz w:val="19"/>
                <w:szCs w:val="19"/>
              </w:rPr>
            </w:pPr>
            <w:r w:rsidRPr="00207714">
              <w:rPr>
                <w:rFonts w:asciiTheme="majorHAnsi" w:hAnsiTheme="majorHAnsi"/>
                <w:sz w:val="19"/>
                <w:szCs w:val="19"/>
              </w:rPr>
              <w:t>Nursing Home, Retirement Home, Supervised Group Home</w:t>
            </w:r>
          </w:p>
        </w:tc>
        <w:tc>
          <w:tcPr>
            <w:tcW w:w="720"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P</w:t>
            </w:r>
          </w:p>
        </w:tc>
        <w:tc>
          <w:tcPr>
            <w:tcW w:w="1209"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P</w:t>
            </w:r>
          </w:p>
        </w:tc>
        <w:tc>
          <w:tcPr>
            <w:tcW w:w="1209"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P</w:t>
            </w:r>
          </w:p>
        </w:tc>
        <w:tc>
          <w:tcPr>
            <w:tcW w:w="1209"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P</w:t>
            </w:r>
          </w:p>
        </w:tc>
        <w:tc>
          <w:tcPr>
            <w:tcW w:w="930" w:type="dxa"/>
            <w:vAlign w:val="center"/>
          </w:tcPr>
          <w:p w:rsidR="005E1CC8" w:rsidRPr="00C061F2" w:rsidRDefault="005E1CC8" w:rsidP="00C77117">
            <w:pPr>
              <w:jc w:val="center"/>
              <w:rPr>
                <w:rFonts w:asciiTheme="majorHAnsi" w:hAnsiTheme="majorHAnsi"/>
                <w:sz w:val="20"/>
                <w:szCs w:val="20"/>
              </w:rPr>
            </w:pPr>
          </w:p>
        </w:tc>
        <w:tc>
          <w:tcPr>
            <w:tcW w:w="1209"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P</w:t>
            </w:r>
          </w:p>
        </w:tc>
        <w:tc>
          <w:tcPr>
            <w:tcW w:w="1278"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P</w:t>
            </w:r>
          </w:p>
        </w:tc>
        <w:tc>
          <w:tcPr>
            <w:tcW w:w="1006"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P</w:t>
            </w:r>
          </w:p>
        </w:tc>
      </w:tr>
      <w:tr w:rsidR="005E1CC8" w:rsidRPr="00C061F2" w:rsidTr="00207714">
        <w:trPr>
          <w:trHeight w:hRule="exact" w:val="562"/>
          <w:tblCellSpacing w:w="7" w:type="dxa"/>
          <w:jc w:val="center"/>
        </w:trPr>
        <w:tc>
          <w:tcPr>
            <w:tcW w:w="2055" w:type="dxa"/>
            <w:gridSpan w:val="2"/>
            <w:vAlign w:val="center"/>
          </w:tcPr>
          <w:p w:rsidR="005E1CC8" w:rsidRPr="00207714" w:rsidRDefault="005E1CC8" w:rsidP="00C77117">
            <w:pPr>
              <w:jc w:val="center"/>
              <w:rPr>
                <w:rFonts w:asciiTheme="majorHAnsi" w:hAnsiTheme="majorHAnsi"/>
                <w:sz w:val="19"/>
                <w:szCs w:val="19"/>
              </w:rPr>
            </w:pPr>
            <w:r w:rsidRPr="00207714">
              <w:rPr>
                <w:rFonts w:asciiTheme="majorHAnsi" w:hAnsiTheme="majorHAnsi"/>
                <w:sz w:val="19"/>
                <w:szCs w:val="19"/>
              </w:rPr>
              <w:t>Nursery School/Preschool</w:t>
            </w:r>
          </w:p>
        </w:tc>
        <w:tc>
          <w:tcPr>
            <w:tcW w:w="720"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5E1CC8" w:rsidRPr="00C061F2" w:rsidRDefault="005E1CC8" w:rsidP="00C77117">
            <w:pPr>
              <w:jc w:val="center"/>
              <w:rPr>
                <w:rFonts w:asciiTheme="majorHAnsi" w:hAnsiTheme="majorHAnsi"/>
                <w:sz w:val="20"/>
                <w:szCs w:val="20"/>
              </w:rPr>
            </w:pPr>
          </w:p>
        </w:tc>
        <w:tc>
          <w:tcPr>
            <w:tcW w:w="930" w:type="dxa"/>
            <w:vAlign w:val="center"/>
          </w:tcPr>
          <w:p w:rsidR="005E1CC8" w:rsidRPr="00C061F2" w:rsidRDefault="00CA53EE" w:rsidP="00C30C5C">
            <w:pPr>
              <w:jc w:val="center"/>
              <w:rPr>
                <w:rFonts w:asciiTheme="majorHAnsi" w:hAnsiTheme="majorHAnsi"/>
                <w:sz w:val="20"/>
                <w:szCs w:val="20"/>
              </w:rPr>
            </w:pPr>
            <w:r>
              <w:rPr>
                <w:rFonts w:asciiTheme="majorHAnsi" w:hAnsiTheme="majorHAnsi"/>
                <w:sz w:val="20"/>
                <w:szCs w:val="20"/>
              </w:rPr>
              <w:t>S</w:t>
            </w:r>
            <w:r w:rsidR="002435D8">
              <w:rPr>
                <w:rFonts w:asciiTheme="majorHAnsi" w:hAnsiTheme="majorHAnsi"/>
                <w:sz w:val="20"/>
                <w:szCs w:val="20"/>
              </w:rPr>
              <w:t>(#)</w:t>
            </w:r>
          </w:p>
        </w:tc>
        <w:tc>
          <w:tcPr>
            <w:tcW w:w="1209" w:type="dxa"/>
            <w:vAlign w:val="center"/>
          </w:tcPr>
          <w:p w:rsidR="005E1CC8" w:rsidRPr="00C061F2" w:rsidRDefault="005E1CC8" w:rsidP="00C77117">
            <w:pPr>
              <w:jc w:val="center"/>
              <w:rPr>
                <w:rFonts w:asciiTheme="majorHAnsi" w:hAnsiTheme="majorHAnsi"/>
                <w:sz w:val="20"/>
                <w:szCs w:val="20"/>
              </w:rPr>
            </w:pPr>
          </w:p>
        </w:tc>
        <w:tc>
          <w:tcPr>
            <w:tcW w:w="1278"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P</w:t>
            </w:r>
          </w:p>
        </w:tc>
        <w:tc>
          <w:tcPr>
            <w:tcW w:w="1006"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P</w:t>
            </w:r>
          </w:p>
        </w:tc>
      </w:tr>
      <w:tr w:rsidR="005E1CC8" w:rsidRPr="00C061F2" w:rsidTr="00207714">
        <w:trPr>
          <w:trHeight w:hRule="exact" w:val="838"/>
          <w:tblCellSpacing w:w="7" w:type="dxa"/>
          <w:jc w:val="center"/>
        </w:trPr>
        <w:tc>
          <w:tcPr>
            <w:tcW w:w="2055" w:type="dxa"/>
            <w:gridSpan w:val="2"/>
            <w:vAlign w:val="center"/>
          </w:tcPr>
          <w:p w:rsidR="005E1CC8" w:rsidRPr="00207714" w:rsidRDefault="005E1CC8" w:rsidP="00C77117">
            <w:pPr>
              <w:jc w:val="center"/>
              <w:rPr>
                <w:rFonts w:asciiTheme="majorHAnsi" w:hAnsiTheme="majorHAnsi"/>
                <w:sz w:val="19"/>
                <w:szCs w:val="19"/>
              </w:rPr>
            </w:pPr>
            <w:r w:rsidRPr="00207714">
              <w:rPr>
                <w:rFonts w:asciiTheme="majorHAnsi" w:hAnsiTheme="majorHAnsi"/>
                <w:sz w:val="19"/>
                <w:szCs w:val="19"/>
              </w:rPr>
              <w:t>Religious Institutions for less than 250 people</w:t>
            </w:r>
          </w:p>
        </w:tc>
        <w:tc>
          <w:tcPr>
            <w:tcW w:w="720"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P</w:t>
            </w:r>
          </w:p>
        </w:tc>
        <w:tc>
          <w:tcPr>
            <w:tcW w:w="1209"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P</w:t>
            </w:r>
          </w:p>
        </w:tc>
        <w:tc>
          <w:tcPr>
            <w:tcW w:w="1209"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P</w:t>
            </w:r>
          </w:p>
        </w:tc>
        <w:tc>
          <w:tcPr>
            <w:tcW w:w="1209"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S</w:t>
            </w:r>
          </w:p>
        </w:tc>
        <w:tc>
          <w:tcPr>
            <w:tcW w:w="930"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 xml:space="preserve"> S</w:t>
            </w:r>
            <w:r w:rsidR="002435D8">
              <w:rPr>
                <w:rFonts w:asciiTheme="majorHAnsi" w:hAnsiTheme="majorHAnsi"/>
                <w:sz w:val="20"/>
                <w:szCs w:val="20"/>
              </w:rPr>
              <w:t>(#)</w:t>
            </w:r>
          </w:p>
        </w:tc>
        <w:tc>
          <w:tcPr>
            <w:tcW w:w="1209"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S</w:t>
            </w:r>
          </w:p>
        </w:tc>
        <w:tc>
          <w:tcPr>
            <w:tcW w:w="1278"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P</w:t>
            </w:r>
          </w:p>
        </w:tc>
        <w:tc>
          <w:tcPr>
            <w:tcW w:w="1006"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P</w:t>
            </w:r>
          </w:p>
        </w:tc>
      </w:tr>
      <w:tr w:rsidR="005E1CC8" w:rsidRPr="00C061F2" w:rsidTr="00207714">
        <w:trPr>
          <w:trHeight w:hRule="exact" w:val="811"/>
          <w:tblCellSpacing w:w="7" w:type="dxa"/>
          <w:jc w:val="center"/>
        </w:trPr>
        <w:tc>
          <w:tcPr>
            <w:tcW w:w="2041" w:type="dxa"/>
            <w:vAlign w:val="center"/>
          </w:tcPr>
          <w:p w:rsidR="005E1CC8" w:rsidRPr="00207714" w:rsidRDefault="005E1CC8" w:rsidP="00C77117">
            <w:pPr>
              <w:jc w:val="center"/>
              <w:rPr>
                <w:rFonts w:asciiTheme="majorHAnsi" w:hAnsiTheme="majorHAnsi"/>
                <w:sz w:val="19"/>
                <w:szCs w:val="19"/>
              </w:rPr>
            </w:pPr>
            <w:r w:rsidRPr="00207714">
              <w:rPr>
                <w:rFonts w:asciiTheme="majorHAnsi" w:hAnsiTheme="majorHAnsi"/>
                <w:sz w:val="19"/>
                <w:szCs w:val="19"/>
              </w:rPr>
              <w:lastRenderedPageBreak/>
              <w:t>Religious Institutions for more than 250 people</w:t>
            </w:r>
          </w:p>
        </w:tc>
        <w:tc>
          <w:tcPr>
            <w:tcW w:w="734" w:type="dxa"/>
            <w:gridSpan w:val="2"/>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5E1CC8" w:rsidRPr="00C061F2" w:rsidRDefault="005E1CC8" w:rsidP="00C77117">
            <w:pPr>
              <w:jc w:val="center"/>
              <w:rPr>
                <w:rFonts w:asciiTheme="majorHAnsi" w:hAnsiTheme="majorHAnsi"/>
                <w:sz w:val="20"/>
                <w:szCs w:val="20"/>
              </w:rPr>
            </w:pPr>
          </w:p>
        </w:tc>
        <w:tc>
          <w:tcPr>
            <w:tcW w:w="1209" w:type="dxa"/>
            <w:vAlign w:val="center"/>
          </w:tcPr>
          <w:p w:rsidR="005E1CC8" w:rsidRPr="00C061F2" w:rsidRDefault="005E1CC8" w:rsidP="00C77117">
            <w:pPr>
              <w:jc w:val="center"/>
              <w:rPr>
                <w:rFonts w:asciiTheme="majorHAnsi" w:hAnsiTheme="majorHAnsi"/>
                <w:sz w:val="20"/>
                <w:szCs w:val="20"/>
              </w:rPr>
            </w:pPr>
          </w:p>
        </w:tc>
        <w:tc>
          <w:tcPr>
            <w:tcW w:w="1209" w:type="dxa"/>
            <w:vAlign w:val="center"/>
          </w:tcPr>
          <w:p w:rsidR="005E1CC8" w:rsidRPr="00C061F2" w:rsidRDefault="005E1CC8" w:rsidP="00C77117">
            <w:pPr>
              <w:jc w:val="center"/>
              <w:rPr>
                <w:rFonts w:asciiTheme="majorHAnsi" w:hAnsiTheme="majorHAnsi"/>
                <w:sz w:val="20"/>
                <w:szCs w:val="20"/>
              </w:rPr>
            </w:pPr>
          </w:p>
        </w:tc>
        <w:tc>
          <w:tcPr>
            <w:tcW w:w="930" w:type="dxa"/>
            <w:vAlign w:val="center"/>
          </w:tcPr>
          <w:p w:rsidR="005E1CC8" w:rsidRPr="00C061F2" w:rsidRDefault="005E1CC8" w:rsidP="00C77117">
            <w:pPr>
              <w:jc w:val="center"/>
              <w:rPr>
                <w:rFonts w:asciiTheme="majorHAnsi" w:hAnsiTheme="majorHAnsi"/>
                <w:sz w:val="20"/>
                <w:szCs w:val="20"/>
              </w:rPr>
            </w:pPr>
          </w:p>
        </w:tc>
        <w:tc>
          <w:tcPr>
            <w:tcW w:w="1209" w:type="dxa"/>
            <w:vAlign w:val="center"/>
          </w:tcPr>
          <w:p w:rsidR="005E1CC8" w:rsidRPr="00C061F2" w:rsidRDefault="005E1CC8" w:rsidP="00C77117">
            <w:pPr>
              <w:jc w:val="center"/>
              <w:rPr>
                <w:rFonts w:asciiTheme="majorHAnsi" w:hAnsiTheme="majorHAnsi"/>
                <w:sz w:val="20"/>
                <w:szCs w:val="20"/>
              </w:rPr>
            </w:pPr>
          </w:p>
        </w:tc>
        <w:tc>
          <w:tcPr>
            <w:tcW w:w="1278"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P</w:t>
            </w:r>
          </w:p>
        </w:tc>
        <w:tc>
          <w:tcPr>
            <w:tcW w:w="1006"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S</w:t>
            </w:r>
          </w:p>
        </w:tc>
      </w:tr>
      <w:tr w:rsidR="005E1CC8" w:rsidRPr="00C061F2" w:rsidTr="00207714">
        <w:trPr>
          <w:trHeight w:hRule="exact" w:val="424"/>
          <w:tblCellSpacing w:w="7" w:type="dxa"/>
          <w:jc w:val="center"/>
        </w:trPr>
        <w:tc>
          <w:tcPr>
            <w:tcW w:w="2041" w:type="dxa"/>
            <w:vAlign w:val="center"/>
          </w:tcPr>
          <w:p w:rsidR="005E1CC8" w:rsidRPr="00207714" w:rsidRDefault="005E1CC8" w:rsidP="00C77117">
            <w:pPr>
              <w:jc w:val="center"/>
              <w:rPr>
                <w:rFonts w:asciiTheme="majorHAnsi" w:hAnsiTheme="majorHAnsi"/>
                <w:sz w:val="19"/>
                <w:szCs w:val="19"/>
              </w:rPr>
            </w:pPr>
            <w:r w:rsidRPr="00207714">
              <w:rPr>
                <w:rFonts w:asciiTheme="majorHAnsi" w:hAnsiTheme="majorHAnsi"/>
                <w:sz w:val="19"/>
                <w:szCs w:val="19"/>
              </w:rPr>
              <w:t>School</w:t>
            </w:r>
          </w:p>
        </w:tc>
        <w:tc>
          <w:tcPr>
            <w:tcW w:w="734" w:type="dxa"/>
            <w:gridSpan w:val="2"/>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S</w:t>
            </w:r>
          </w:p>
        </w:tc>
        <w:tc>
          <w:tcPr>
            <w:tcW w:w="930" w:type="dxa"/>
            <w:vAlign w:val="center"/>
          </w:tcPr>
          <w:p w:rsidR="005E1CC8" w:rsidRPr="00C061F2" w:rsidRDefault="00CA53EE" w:rsidP="00C77117">
            <w:pPr>
              <w:jc w:val="center"/>
              <w:rPr>
                <w:rFonts w:asciiTheme="majorHAnsi" w:hAnsiTheme="majorHAnsi"/>
                <w:sz w:val="20"/>
                <w:szCs w:val="20"/>
              </w:rPr>
            </w:pPr>
            <w:r>
              <w:rPr>
                <w:rFonts w:asciiTheme="majorHAnsi" w:hAnsiTheme="majorHAnsi"/>
                <w:sz w:val="20"/>
                <w:szCs w:val="20"/>
              </w:rPr>
              <w:t>S</w:t>
            </w:r>
            <w:r w:rsidR="002435D8">
              <w:rPr>
                <w:rFonts w:asciiTheme="majorHAnsi" w:hAnsiTheme="majorHAnsi"/>
                <w:sz w:val="20"/>
                <w:szCs w:val="20"/>
              </w:rPr>
              <w:t>(#)</w:t>
            </w:r>
          </w:p>
        </w:tc>
        <w:tc>
          <w:tcPr>
            <w:tcW w:w="1209"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S</w:t>
            </w:r>
          </w:p>
        </w:tc>
        <w:tc>
          <w:tcPr>
            <w:tcW w:w="1278"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S</w:t>
            </w:r>
          </w:p>
        </w:tc>
        <w:tc>
          <w:tcPr>
            <w:tcW w:w="1006" w:type="dxa"/>
            <w:vAlign w:val="center"/>
          </w:tcPr>
          <w:p w:rsidR="005E1CC8" w:rsidRPr="00C061F2" w:rsidRDefault="005E1CC8" w:rsidP="00C77117">
            <w:pPr>
              <w:jc w:val="center"/>
              <w:rPr>
                <w:rFonts w:asciiTheme="majorHAnsi" w:hAnsiTheme="majorHAnsi"/>
                <w:sz w:val="20"/>
                <w:szCs w:val="20"/>
              </w:rPr>
            </w:pPr>
            <w:r>
              <w:rPr>
                <w:rFonts w:asciiTheme="majorHAnsi" w:hAnsiTheme="majorHAnsi"/>
                <w:sz w:val="20"/>
                <w:szCs w:val="20"/>
              </w:rPr>
              <w:t>P</w:t>
            </w:r>
          </w:p>
        </w:tc>
      </w:tr>
      <w:tr w:rsidR="005E1CC8" w:rsidRPr="00C061F2" w:rsidTr="00207714">
        <w:trPr>
          <w:trHeight w:val="413"/>
          <w:tblCellSpacing w:w="7" w:type="dxa"/>
          <w:jc w:val="center"/>
        </w:trPr>
        <w:tc>
          <w:tcPr>
            <w:tcW w:w="10937" w:type="dxa"/>
            <w:gridSpan w:val="10"/>
          </w:tcPr>
          <w:p w:rsidR="005E1CC8" w:rsidRPr="00C061F2" w:rsidRDefault="005E1CC8" w:rsidP="00C77117">
            <w:pPr>
              <w:rPr>
                <w:rFonts w:asciiTheme="majorHAnsi" w:hAnsiTheme="majorHAnsi"/>
                <w:b/>
                <w:sz w:val="20"/>
                <w:szCs w:val="20"/>
                <w:u w:val="single"/>
              </w:rPr>
            </w:pPr>
            <w:r>
              <w:rPr>
                <w:rFonts w:asciiTheme="majorHAnsi" w:hAnsiTheme="majorHAnsi"/>
                <w:b/>
                <w:sz w:val="20"/>
                <w:szCs w:val="20"/>
                <w:u w:val="single"/>
              </w:rPr>
              <w:t>INSTITUTIONAL USES</w:t>
            </w:r>
          </w:p>
          <w:p w:rsidR="005E1CC8" w:rsidRPr="00A03887" w:rsidRDefault="005E1CC8" w:rsidP="00C77117">
            <w:pPr>
              <w:ind w:left="360"/>
              <w:jc w:val="center"/>
              <w:rPr>
                <w:rFonts w:asciiTheme="majorHAnsi" w:hAnsiTheme="majorHAnsi"/>
                <w:b/>
                <w:sz w:val="20"/>
                <w:szCs w:val="20"/>
                <w:u w:val="single"/>
              </w:rPr>
            </w:pPr>
            <w:r w:rsidRPr="00A03887">
              <w:rPr>
                <w:rFonts w:asciiTheme="majorHAnsi" w:hAnsiTheme="majorHAnsi"/>
                <w:b/>
                <w:u w:val="single"/>
              </w:rPr>
              <w:t>#</w:t>
            </w:r>
            <w:r w:rsidRPr="00A03887">
              <w:rPr>
                <w:rFonts w:asciiTheme="majorHAnsi" w:hAnsiTheme="majorHAnsi"/>
                <w:b/>
                <w:sz w:val="20"/>
                <w:szCs w:val="20"/>
                <w:u w:val="single"/>
              </w:rPr>
              <w:t>All Changes of Use may be subject to Site Plan Review</w:t>
            </w:r>
          </w:p>
        </w:tc>
      </w:tr>
    </w:tbl>
    <w:p w:rsidR="00207714" w:rsidRPr="00207714" w:rsidRDefault="00207714" w:rsidP="00207714">
      <w:pPr>
        <w:pStyle w:val="Header"/>
        <w:jc w:val="center"/>
        <w:rPr>
          <w:sz w:val="16"/>
          <w:szCs w:val="16"/>
        </w:rPr>
      </w:pPr>
    </w:p>
    <w:p w:rsidR="00207714" w:rsidRPr="002B1F0D" w:rsidRDefault="00207714" w:rsidP="00207714">
      <w:pPr>
        <w:pStyle w:val="Header"/>
        <w:jc w:val="center"/>
        <w:rPr>
          <w:rFonts w:asciiTheme="majorHAnsi" w:hAnsiTheme="majorHAnsi"/>
        </w:rPr>
      </w:pPr>
      <w:r>
        <w:br w:type="page"/>
      </w:r>
      <w:r w:rsidRPr="002B1F0D">
        <w:rPr>
          <w:rFonts w:asciiTheme="majorHAnsi" w:hAnsiTheme="majorHAnsi"/>
        </w:rPr>
        <w:lastRenderedPageBreak/>
        <w:t>Table 4</w:t>
      </w:r>
    </w:p>
    <w:p w:rsidR="00207714" w:rsidRPr="002B1F0D" w:rsidRDefault="00207714" w:rsidP="00207714">
      <w:pPr>
        <w:pStyle w:val="Header"/>
        <w:jc w:val="center"/>
        <w:rPr>
          <w:rFonts w:asciiTheme="majorHAnsi" w:hAnsiTheme="majorHAnsi"/>
        </w:rPr>
      </w:pPr>
      <w:r w:rsidRPr="002B1F0D">
        <w:rPr>
          <w:rFonts w:asciiTheme="majorHAnsi" w:hAnsiTheme="majorHAnsi"/>
        </w:rPr>
        <w:t>Chart of Uses</w:t>
      </w:r>
    </w:p>
    <w:p w:rsidR="00207714" w:rsidRDefault="00207714" w:rsidP="00207714">
      <w:pPr>
        <w:pStyle w:val="Header"/>
        <w:jc w:val="center"/>
        <w:rPr>
          <w:rFonts w:asciiTheme="majorHAnsi" w:hAnsiTheme="majorHAnsi"/>
        </w:rPr>
      </w:pPr>
      <w:r w:rsidRPr="002B1F0D">
        <w:rPr>
          <w:rFonts w:asciiTheme="majorHAnsi" w:hAnsiTheme="majorHAnsi"/>
          <w:b/>
          <w:u w:val="single"/>
        </w:rPr>
        <w:t>P</w:t>
      </w:r>
      <w:r w:rsidRPr="002B1F0D">
        <w:rPr>
          <w:rFonts w:asciiTheme="majorHAnsi" w:hAnsiTheme="majorHAnsi"/>
        </w:rPr>
        <w:t xml:space="preserve">=Permitted Use </w:t>
      </w:r>
      <w:r>
        <w:rPr>
          <w:rFonts w:asciiTheme="majorHAnsi" w:hAnsiTheme="majorHAnsi"/>
        </w:rPr>
        <w:t xml:space="preserve"> </w:t>
      </w:r>
      <w:r w:rsidRPr="002B1F0D">
        <w:rPr>
          <w:rFonts w:asciiTheme="majorHAnsi" w:hAnsiTheme="majorHAnsi"/>
          <w:b/>
          <w:u w:val="single"/>
        </w:rPr>
        <w:t>S</w:t>
      </w:r>
      <w:r w:rsidRPr="002B1F0D">
        <w:rPr>
          <w:rFonts w:asciiTheme="majorHAnsi" w:hAnsiTheme="majorHAnsi"/>
        </w:rPr>
        <w:t>= Permitted by Special Exception</w:t>
      </w:r>
    </w:p>
    <w:p w:rsidR="00207714" w:rsidRPr="002B1F0D" w:rsidRDefault="00207714" w:rsidP="00207714">
      <w:pPr>
        <w:pStyle w:val="Header"/>
        <w:jc w:val="center"/>
        <w:rPr>
          <w:rFonts w:asciiTheme="majorHAnsi" w:hAnsiTheme="majorHAnsi"/>
        </w:rPr>
      </w:pPr>
      <w:r w:rsidRPr="002B1F0D">
        <w:rPr>
          <w:rFonts w:asciiTheme="majorHAnsi" w:hAnsiTheme="majorHAnsi"/>
          <w:b/>
          <w:u w:val="single"/>
        </w:rPr>
        <w:t>C</w:t>
      </w:r>
      <w:r>
        <w:rPr>
          <w:rFonts w:asciiTheme="majorHAnsi" w:hAnsiTheme="majorHAnsi"/>
        </w:rPr>
        <w:t>= Permitted as a Conditional Use (#) See Notes</w:t>
      </w:r>
    </w:p>
    <w:p w:rsidR="005E1CC8" w:rsidRPr="00207714" w:rsidRDefault="005E1CC8" w:rsidP="00207714">
      <w:pPr>
        <w:widowControl/>
        <w:autoSpaceDE/>
        <w:autoSpaceDN/>
        <w:adjustRightInd/>
        <w:jc w:val="center"/>
        <w:rPr>
          <w:sz w:val="16"/>
          <w:szCs w:val="16"/>
        </w:rPr>
      </w:pPr>
    </w:p>
    <w:p w:rsidR="00207714" w:rsidRDefault="00207714" w:rsidP="00207714">
      <w:pPr>
        <w:pStyle w:val="Header"/>
        <w:jc w:val="center"/>
      </w:pPr>
      <w:r>
        <w:t>Attachment 4</w:t>
      </w:r>
      <w:r w:rsidR="00303AB6">
        <w:t>:</w:t>
      </w:r>
      <w:r>
        <w:t>5</w:t>
      </w:r>
    </w:p>
    <w:p w:rsidR="00303AB6" w:rsidRPr="00303AB6" w:rsidRDefault="00303AB6" w:rsidP="00207714">
      <w:pPr>
        <w:pStyle w:val="Header"/>
        <w:jc w:val="center"/>
        <w:rPr>
          <w:sz w:val="12"/>
          <w:szCs w:val="12"/>
        </w:rPr>
      </w:pPr>
    </w:p>
    <w:tbl>
      <w:tblPr>
        <w:tblStyle w:val="TableGrid"/>
        <w:tblW w:w="10965" w:type="dxa"/>
        <w:jc w:val="center"/>
        <w:tblCellSpacing w:w="7" w:type="dxa"/>
        <w:tblCellMar>
          <w:top w:w="29" w:type="dxa"/>
          <w:left w:w="115" w:type="dxa"/>
          <w:bottom w:w="29" w:type="dxa"/>
          <w:right w:w="115" w:type="dxa"/>
        </w:tblCellMar>
        <w:tblLook w:val="04A0" w:firstRow="1" w:lastRow="0" w:firstColumn="1" w:lastColumn="0" w:noHBand="0" w:noVBand="1"/>
      </w:tblPr>
      <w:tblGrid>
        <w:gridCol w:w="2076"/>
        <w:gridCol w:w="734"/>
        <w:gridCol w:w="1223"/>
        <w:gridCol w:w="1223"/>
        <w:gridCol w:w="1223"/>
        <w:gridCol w:w="944"/>
        <w:gridCol w:w="1223"/>
        <w:gridCol w:w="1292"/>
        <w:gridCol w:w="1027"/>
      </w:tblGrid>
      <w:tr w:rsidR="00207714" w:rsidRPr="00C061F2" w:rsidTr="00C77117">
        <w:trPr>
          <w:trHeight w:val="477"/>
          <w:tblCellSpacing w:w="7" w:type="dxa"/>
          <w:jc w:val="center"/>
        </w:trPr>
        <w:tc>
          <w:tcPr>
            <w:tcW w:w="10937" w:type="dxa"/>
            <w:gridSpan w:val="9"/>
            <w:vAlign w:val="center"/>
          </w:tcPr>
          <w:p w:rsidR="00207714" w:rsidRPr="00F90B96" w:rsidRDefault="00207714" w:rsidP="00C77117">
            <w:pPr>
              <w:jc w:val="center"/>
              <w:rPr>
                <w:rFonts w:asciiTheme="majorHAnsi" w:hAnsiTheme="majorHAnsi"/>
                <w:b/>
                <w:sz w:val="20"/>
                <w:szCs w:val="20"/>
              </w:rPr>
            </w:pPr>
            <w:r w:rsidRPr="00F90B96">
              <w:rPr>
                <w:rFonts w:asciiTheme="majorHAnsi" w:hAnsiTheme="majorHAnsi"/>
                <w:b/>
                <w:sz w:val="20"/>
                <w:szCs w:val="20"/>
              </w:rPr>
              <w:t>Zoning Districts-Industrial Uses</w:t>
            </w:r>
          </w:p>
        </w:tc>
      </w:tr>
      <w:tr w:rsidR="00207714" w:rsidRPr="00C061F2" w:rsidTr="00C77117">
        <w:trPr>
          <w:trHeight w:val="938"/>
          <w:tblCellSpacing w:w="7" w:type="dxa"/>
          <w:jc w:val="center"/>
        </w:trPr>
        <w:tc>
          <w:tcPr>
            <w:tcW w:w="2055" w:type="dxa"/>
            <w:vAlign w:val="center"/>
          </w:tcPr>
          <w:p w:rsidR="00207714" w:rsidRPr="00303AB6" w:rsidRDefault="00207714" w:rsidP="00C77117">
            <w:pPr>
              <w:jc w:val="center"/>
              <w:rPr>
                <w:rFonts w:asciiTheme="majorHAnsi" w:hAnsiTheme="majorHAnsi"/>
                <w:sz w:val="19"/>
                <w:szCs w:val="19"/>
              </w:rPr>
            </w:pPr>
            <w:r w:rsidRPr="00303AB6">
              <w:rPr>
                <w:rFonts w:asciiTheme="majorHAnsi" w:hAnsiTheme="majorHAnsi"/>
                <w:sz w:val="19"/>
                <w:szCs w:val="19"/>
              </w:rPr>
              <w:t>Use</w:t>
            </w:r>
          </w:p>
        </w:tc>
        <w:tc>
          <w:tcPr>
            <w:tcW w:w="720" w:type="dxa"/>
            <w:vAlign w:val="center"/>
          </w:tcPr>
          <w:p w:rsidR="00207714" w:rsidRPr="00C061F2" w:rsidRDefault="00207714" w:rsidP="00C77117">
            <w:pPr>
              <w:jc w:val="center"/>
              <w:rPr>
                <w:rFonts w:asciiTheme="majorHAnsi" w:hAnsiTheme="majorHAnsi"/>
                <w:sz w:val="20"/>
                <w:szCs w:val="20"/>
              </w:rPr>
            </w:pPr>
            <w:r w:rsidRPr="00C061F2">
              <w:rPr>
                <w:rFonts w:asciiTheme="majorHAnsi" w:hAnsiTheme="majorHAnsi"/>
                <w:sz w:val="20"/>
                <w:szCs w:val="20"/>
              </w:rPr>
              <w:t>Rural</w:t>
            </w:r>
          </w:p>
        </w:tc>
        <w:tc>
          <w:tcPr>
            <w:tcW w:w="1209" w:type="dxa"/>
            <w:vAlign w:val="center"/>
          </w:tcPr>
          <w:p w:rsidR="00207714" w:rsidRPr="00C061F2" w:rsidRDefault="00207714" w:rsidP="00C77117">
            <w:pPr>
              <w:jc w:val="center"/>
              <w:rPr>
                <w:rFonts w:asciiTheme="majorHAnsi" w:hAnsiTheme="majorHAnsi"/>
                <w:sz w:val="20"/>
                <w:szCs w:val="20"/>
              </w:rPr>
            </w:pPr>
            <w:r w:rsidRPr="00C061F2">
              <w:rPr>
                <w:rFonts w:asciiTheme="majorHAnsi" w:hAnsiTheme="majorHAnsi"/>
                <w:sz w:val="20"/>
                <w:szCs w:val="20"/>
              </w:rPr>
              <w:t>Residential</w:t>
            </w:r>
          </w:p>
        </w:tc>
        <w:tc>
          <w:tcPr>
            <w:tcW w:w="1209" w:type="dxa"/>
            <w:vAlign w:val="center"/>
          </w:tcPr>
          <w:p w:rsidR="00207714" w:rsidRPr="00C061F2" w:rsidRDefault="00207714" w:rsidP="00C77117">
            <w:pPr>
              <w:jc w:val="center"/>
              <w:rPr>
                <w:rFonts w:asciiTheme="majorHAnsi" w:hAnsiTheme="majorHAnsi"/>
                <w:sz w:val="20"/>
                <w:szCs w:val="20"/>
              </w:rPr>
            </w:pPr>
            <w:r w:rsidRPr="00C061F2">
              <w:rPr>
                <w:rFonts w:asciiTheme="majorHAnsi" w:hAnsiTheme="majorHAnsi"/>
                <w:sz w:val="20"/>
                <w:szCs w:val="20"/>
              </w:rPr>
              <w:t>Village Residential</w:t>
            </w:r>
          </w:p>
        </w:tc>
        <w:tc>
          <w:tcPr>
            <w:tcW w:w="1209" w:type="dxa"/>
            <w:vAlign w:val="center"/>
          </w:tcPr>
          <w:p w:rsidR="00207714" w:rsidRPr="00C061F2" w:rsidRDefault="00207714" w:rsidP="00C77117">
            <w:pPr>
              <w:jc w:val="center"/>
              <w:rPr>
                <w:rFonts w:asciiTheme="majorHAnsi" w:hAnsiTheme="majorHAnsi"/>
                <w:sz w:val="20"/>
                <w:szCs w:val="20"/>
              </w:rPr>
            </w:pPr>
            <w:r w:rsidRPr="00C061F2">
              <w:rPr>
                <w:rFonts w:asciiTheme="majorHAnsi" w:hAnsiTheme="majorHAnsi"/>
                <w:sz w:val="20"/>
                <w:szCs w:val="20"/>
              </w:rPr>
              <w:t>Emerald Lake Village Residential</w:t>
            </w:r>
          </w:p>
        </w:tc>
        <w:tc>
          <w:tcPr>
            <w:tcW w:w="930" w:type="dxa"/>
            <w:vAlign w:val="center"/>
          </w:tcPr>
          <w:p w:rsidR="00207714" w:rsidRPr="00C061F2" w:rsidRDefault="00207714" w:rsidP="00C77117">
            <w:pPr>
              <w:jc w:val="center"/>
              <w:rPr>
                <w:rFonts w:asciiTheme="majorHAnsi" w:hAnsiTheme="majorHAnsi"/>
                <w:sz w:val="20"/>
                <w:szCs w:val="20"/>
              </w:rPr>
            </w:pPr>
            <w:r w:rsidRPr="00C061F2">
              <w:rPr>
                <w:rFonts w:asciiTheme="majorHAnsi" w:hAnsiTheme="majorHAnsi"/>
                <w:sz w:val="20"/>
                <w:szCs w:val="20"/>
              </w:rPr>
              <w:t>Historic District</w:t>
            </w:r>
          </w:p>
        </w:tc>
        <w:tc>
          <w:tcPr>
            <w:tcW w:w="1209" w:type="dxa"/>
            <w:vAlign w:val="center"/>
          </w:tcPr>
          <w:p w:rsidR="00207714" w:rsidRPr="00C061F2" w:rsidRDefault="00207714" w:rsidP="00C77117">
            <w:pPr>
              <w:jc w:val="center"/>
              <w:rPr>
                <w:rFonts w:asciiTheme="majorHAnsi" w:hAnsiTheme="majorHAnsi"/>
                <w:sz w:val="20"/>
                <w:szCs w:val="20"/>
              </w:rPr>
            </w:pPr>
            <w:r w:rsidRPr="00C061F2">
              <w:rPr>
                <w:rFonts w:asciiTheme="majorHAnsi" w:hAnsiTheme="majorHAnsi"/>
                <w:sz w:val="20"/>
                <w:szCs w:val="20"/>
              </w:rPr>
              <w:t>Lower Village Residential</w:t>
            </w:r>
          </w:p>
        </w:tc>
        <w:tc>
          <w:tcPr>
            <w:tcW w:w="1278" w:type="dxa"/>
            <w:vAlign w:val="center"/>
          </w:tcPr>
          <w:p w:rsidR="00207714" w:rsidRPr="00C061F2" w:rsidRDefault="00207714" w:rsidP="00C77117">
            <w:pPr>
              <w:jc w:val="center"/>
              <w:rPr>
                <w:rFonts w:asciiTheme="majorHAnsi" w:hAnsiTheme="majorHAnsi"/>
                <w:sz w:val="20"/>
                <w:szCs w:val="20"/>
              </w:rPr>
            </w:pPr>
            <w:r w:rsidRPr="00C061F2">
              <w:rPr>
                <w:rFonts w:asciiTheme="majorHAnsi" w:hAnsiTheme="majorHAnsi"/>
                <w:sz w:val="20"/>
                <w:szCs w:val="20"/>
              </w:rPr>
              <w:t>Commercial</w:t>
            </w:r>
          </w:p>
        </w:tc>
        <w:tc>
          <w:tcPr>
            <w:tcW w:w="1006" w:type="dxa"/>
            <w:vAlign w:val="center"/>
          </w:tcPr>
          <w:p w:rsidR="00207714" w:rsidRPr="00C061F2" w:rsidRDefault="00207714" w:rsidP="00C77117">
            <w:pPr>
              <w:jc w:val="center"/>
              <w:rPr>
                <w:rFonts w:asciiTheme="majorHAnsi" w:hAnsiTheme="majorHAnsi"/>
                <w:sz w:val="20"/>
                <w:szCs w:val="20"/>
              </w:rPr>
            </w:pPr>
            <w:r w:rsidRPr="00C061F2">
              <w:rPr>
                <w:rFonts w:asciiTheme="majorHAnsi" w:hAnsiTheme="majorHAnsi"/>
                <w:sz w:val="20"/>
                <w:szCs w:val="20"/>
              </w:rPr>
              <w:t>Central Business District</w:t>
            </w:r>
          </w:p>
        </w:tc>
      </w:tr>
      <w:tr w:rsidR="00207714" w:rsidRPr="00C061F2" w:rsidTr="00303AB6">
        <w:trPr>
          <w:trHeight w:hRule="exact" w:val="523"/>
          <w:tblCellSpacing w:w="7" w:type="dxa"/>
          <w:jc w:val="center"/>
        </w:trPr>
        <w:tc>
          <w:tcPr>
            <w:tcW w:w="2055" w:type="dxa"/>
            <w:vAlign w:val="center"/>
          </w:tcPr>
          <w:p w:rsidR="00207714" w:rsidRPr="00303AB6" w:rsidRDefault="00207714" w:rsidP="00C77117">
            <w:pPr>
              <w:jc w:val="center"/>
              <w:rPr>
                <w:rFonts w:asciiTheme="majorHAnsi" w:hAnsiTheme="majorHAnsi"/>
                <w:sz w:val="19"/>
                <w:szCs w:val="19"/>
              </w:rPr>
            </w:pPr>
            <w:r w:rsidRPr="00303AB6">
              <w:rPr>
                <w:rFonts w:asciiTheme="majorHAnsi" w:hAnsiTheme="majorHAnsi"/>
                <w:sz w:val="19"/>
                <w:szCs w:val="19"/>
              </w:rPr>
              <w:t>Building and Service Trade</w:t>
            </w:r>
          </w:p>
        </w:tc>
        <w:tc>
          <w:tcPr>
            <w:tcW w:w="720" w:type="dxa"/>
            <w:vAlign w:val="center"/>
          </w:tcPr>
          <w:p w:rsidR="00207714" w:rsidRPr="00C061F2" w:rsidRDefault="00207714" w:rsidP="00C77117">
            <w:pPr>
              <w:jc w:val="center"/>
              <w:rPr>
                <w:rFonts w:asciiTheme="majorHAnsi" w:hAnsiTheme="majorHAnsi"/>
                <w:sz w:val="20"/>
                <w:szCs w:val="20"/>
              </w:rPr>
            </w:pPr>
            <w:r>
              <w:rPr>
                <w:rFonts w:asciiTheme="majorHAnsi" w:hAnsiTheme="majorHAnsi"/>
                <w:sz w:val="20"/>
                <w:szCs w:val="20"/>
              </w:rPr>
              <w:t>P</w:t>
            </w:r>
          </w:p>
        </w:tc>
        <w:tc>
          <w:tcPr>
            <w:tcW w:w="1209" w:type="dxa"/>
            <w:vAlign w:val="center"/>
          </w:tcPr>
          <w:p w:rsidR="00207714" w:rsidRPr="00C061F2" w:rsidRDefault="00207714" w:rsidP="00C77117">
            <w:pPr>
              <w:jc w:val="center"/>
              <w:rPr>
                <w:rFonts w:asciiTheme="majorHAnsi" w:hAnsiTheme="majorHAnsi"/>
                <w:sz w:val="20"/>
                <w:szCs w:val="20"/>
              </w:rPr>
            </w:pPr>
            <w:r>
              <w:rPr>
                <w:rFonts w:asciiTheme="majorHAnsi" w:hAnsiTheme="majorHAnsi"/>
                <w:sz w:val="20"/>
                <w:szCs w:val="20"/>
              </w:rPr>
              <w:t>P</w:t>
            </w:r>
          </w:p>
        </w:tc>
        <w:tc>
          <w:tcPr>
            <w:tcW w:w="1209" w:type="dxa"/>
            <w:vAlign w:val="center"/>
          </w:tcPr>
          <w:p w:rsidR="00207714" w:rsidRPr="00C061F2" w:rsidRDefault="00207714" w:rsidP="00C77117">
            <w:pPr>
              <w:jc w:val="center"/>
              <w:rPr>
                <w:rFonts w:asciiTheme="majorHAnsi" w:hAnsiTheme="majorHAnsi"/>
                <w:sz w:val="20"/>
                <w:szCs w:val="20"/>
              </w:rPr>
            </w:pPr>
            <w:r>
              <w:rPr>
                <w:rFonts w:asciiTheme="majorHAnsi" w:hAnsiTheme="majorHAnsi"/>
                <w:sz w:val="20"/>
                <w:szCs w:val="20"/>
              </w:rPr>
              <w:t>P</w:t>
            </w:r>
          </w:p>
        </w:tc>
        <w:tc>
          <w:tcPr>
            <w:tcW w:w="1209" w:type="dxa"/>
            <w:vAlign w:val="center"/>
          </w:tcPr>
          <w:p w:rsidR="00207714" w:rsidRPr="00C061F2" w:rsidRDefault="00207714" w:rsidP="00C77117">
            <w:pPr>
              <w:jc w:val="center"/>
              <w:rPr>
                <w:rFonts w:asciiTheme="majorHAnsi" w:hAnsiTheme="majorHAnsi"/>
                <w:sz w:val="20"/>
                <w:szCs w:val="20"/>
              </w:rPr>
            </w:pPr>
            <w:r>
              <w:rPr>
                <w:rFonts w:asciiTheme="majorHAnsi" w:hAnsiTheme="majorHAnsi"/>
                <w:sz w:val="20"/>
                <w:szCs w:val="20"/>
              </w:rPr>
              <w:t>P</w:t>
            </w:r>
          </w:p>
        </w:tc>
        <w:tc>
          <w:tcPr>
            <w:tcW w:w="930" w:type="dxa"/>
            <w:vAlign w:val="center"/>
          </w:tcPr>
          <w:p w:rsidR="00207714" w:rsidRPr="009B703A" w:rsidRDefault="00207714" w:rsidP="00303AB6">
            <w:pPr>
              <w:jc w:val="center"/>
              <w:rPr>
                <w:rFonts w:asciiTheme="majorHAnsi" w:hAnsiTheme="majorHAnsi"/>
                <w:sz w:val="20"/>
                <w:szCs w:val="20"/>
              </w:rPr>
            </w:pPr>
          </w:p>
        </w:tc>
        <w:tc>
          <w:tcPr>
            <w:tcW w:w="1209" w:type="dxa"/>
            <w:vAlign w:val="center"/>
          </w:tcPr>
          <w:p w:rsidR="00207714" w:rsidRPr="00C061F2" w:rsidRDefault="00207714" w:rsidP="00C77117">
            <w:pPr>
              <w:jc w:val="center"/>
              <w:rPr>
                <w:rFonts w:asciiTheme="majorHAnsi" w:hAnsiTheme="majorHAnsi"/>
                <w:sz w:val="20"/>
                <w:szCs w:val="20"/>
              </w:rPr>
            </w:pPr>
            <w:r>
              <w:rPr>
                <w:rFonts w:asciiTheme="majorHAnsi" w:hAnsiTheme="majorHAnsi"/>
                <w:sz w:val="20"/>
                <w:szCs w:val="20"/>
              </w:rPr>
              <w:t>P</w:t>
            </w:r>
          </w:p>
        </w:tc>
        <w:tc>
          <w:tcPr>
            <w:tcW w:w="1278" w:type="dxa"/>
            <w:vAlign w:val="center"/>
          </w:tcPr>
          <w:p w:rsidR="00207714" w:rsidRPr="00C061F2" w:rsidRDefault="00207714" w:rsidP="00C77117">
            <w:pPr>
              <w:jc w:val="center"/>
              <w:rPr>
                <w:rFonts w:asciiTheme="majorHAnsi" w:hAnsiTheme="majorHAnsi"/>
                <w:sz w:val="20"/>
                <w:szCs w:val="20"/>
              </w:rPr>
            </w:pPr>
            <w:r>
              <w:rPr>
                <w:rFonts w:asciiTheme="majorHAnsi" w:hAnsiTheme="majorHAnsi"/>
                <w:sz w:val="20"/>
                <w:szCs w:val="20"/>
              </w:rPr>
              <w:t>P</w:t>
            </w:r>
          </w:p>
        </w:tc>
        <w:tc>
          <w:tcPr>
            <w:tcW w:w="1006" w:type="dxa"/>
            <w:vAlign w:val="center"/>
          </w:tcPr>
          <w:p w:rsidR="00207714" w:rsidRPr="00C061F2" w:rsidRDefault="00207714" w:rsidP="00C77117">
            <w:pPr>
              <w:jc w:val="center"/>
              <w:rPr>
                <w:rFonts w:asciiTheme="majorHAnsi" w:hAnsiTheme="majorHAnsi"/>
                <w:sz w:val="20"/>
                <w:szCs w:val="20"/>
              </w:rPr>
            </w:pPr>
            <w:r>
              <w:rPr>
                <w:rFonts w:asciiTheme="majorHAnsi" w:hAnsiTheme="majorHAnsi"/>
                <w:sz w:val="20"/>
                <w:szCs w:val="20"/>
              </w:rPr>
              <w:t>P</w:t>
            </w:r>
          </w:p>
        </w:tc>
      </w:tr>
      <w:tr w:rsidR="00207714" w:rsidRPr="00C061F2" w:rsidTr="00303AB6">
        <w:trPr>
          <w:trHeight w:hRule="exact" w:val="361"/>
          <w:tblCellSpacing w:w="7" w:type="dxa"/>
          <w:jc w:val="center"/>
        </w:trPr>
        <w:tc>
          <w:tcPr>
            <w:tcW w:w="2055" w:type="dxa"/>
            <w:vAlign w:val="center"/>
          </w:tcPr>
          <w:p w:rsidR="00207714" w:rsidRPr="00303AB6" w:rsidRDefault="00207714" w:rsidP="00C77117">
            <w:pPr>
              <w:jc w:val="center"/>
              <w:rPr>
                <w:rFonts w:asciiTheme="majorHAnsi" w:hAnsiTheme="majorHAnsi"/>
                <w:sz w:val="19"/>
                <w:szCs w:val="19"/>
              </w:rPr>
            </w:pPr>
            <w:r w:rsidRPr="00303AB6">
              <w:rPr>
                <w:rFonts w:asciiTheme="majorHAnsi" w:hAnsiTheme="majorHAnsi"/>
                <w:sz w:val="19"/>
                <w:szCs w:val="19"/>
              </w:rPr>
              <w:t>Industry</w:t>
            </w:r>
          </w:p>
        </w:tc>
        <w:tc>
          <w:tcPr>
            <w:tcW w:w="720" w:type="dxa"/>
            <w:vAlign w:val="center"/>
          </w:tcPr>
          <w:p w:rsidR="00207714" w:rsidRPr="00C061F2" w:rsidRDefault="00207714" w:rsidP="00C77117">
            <w:pPr>
              <w:jc w:val="center"/>
              <w:rPr>
                <w:rFonts w:asciiTheme="majorHAnsi" w:hAnsiTheme="majorHAnsi"/>
                <w:sz w:val="20"/>
                <w:szCs w:val="20"/>
              </w:rPr>
            </w:pPr>
          </w:p>
        </w:tc>
        <w:tc>
          <w:tcPr>
            <w:tcW w:w="1209" w:type="dxa"/>
            <w:vAlign w:val="center"/>
          </w:tcPr>
          <w:p w:rsidR="00207714" w:rsidRPr="00C061F2" w:rsidRDefault="00207714" w:rsidP="00C77117">
            <w:pPr>
              <w:jc w:val="center"/>
              <w:rPr>
                <w:rFonts w:asciiTheme="majorHAnsi" w:hAnsiTheme="majorHAnsi"/>
                <w:sz w:val="20"/>
                <w:szCs w:val="20"/>
              </w:rPr>
            </w:pPr>
          </w:p>
        </w:tc>
        <w:tc>
          <w:tcPr>
            <w:tcW w:w="1209" w:type="dxa"/>
            <w:vAlign w:val="center"/>
          </w:tcPr>
          <w:p w:rsidR="00207714" w:rsidRPr="00C061F2" w:rsidRDefault="00207714" w:rsidP="00C77117">
            <w:pPr>
              <w:jc w:val="center"/>
              <w:rPr>
                <w:rFonts w:asciiTheme="majorHAnsi" w:hAnsiTheme="majorHAnsi"/>
                <w:sz w:val="20"/>
                <w:szCs w:val="20"/>
              </w:rPr>
            </w:pPr>
          </w:p>
        </w:tc>
        <w:tc>
          <w:tcPr>
            <w:tcW w:w="1209" w:type="dxa"/>
            <w:vAlign w:val="center"/>
          </w:tcPr>
          <w:p w:rsidR="00207714" w:rsidRPr="00C061F2" w:rsidRDefault="00207714" w:rsidP="00C77117">
            <w:pPr>
              <w:jc w:val="center"/>
              <w:rPr>
                <w:rFonts w:asciiTheme="majorHAnsi" w:hAnsiTheme="majorHAnsi"/>
                <w:sz w:val="20"/>
                <w:szCs w:val="20"/>
              </w:rPr>
            </w:pPr>
            <w:r>
              <w:rPr>
                <w:rFonts w:asciiTheme="majorHAnsi" w:hAnsiTheme="majorHAnsi"/>
                <w:sz w:val="20"/>
                <w:szCs w:val="20"/>
              </w:rPr>
              <w:t>S</w:t>
            </w:r>
          </w:p>
        </w:tc>
        <w:tc>
          <w:tcPr>
            <w:tcW w:w="930" w:type="dxa"/>
            <w:vAlign w:val="center"/>
          </w:tcPr>
          <w:p w:rsidR="00207714" w:rsidRPr="00C061F2" w:rsidRDefault="00207714" w:rsidP="00C77117">
            <w:pPr>
              <w:jc w:val="center"/>
              <w:rPr>
                <w:rFonts w:asciiTheme="majorHAnsi" w:hAnsiTheme="majorHAnsi"/>
                <w:sz w:val="20"/>
                <w:szCs w:val="20"/>
              </w:rPr>
            </w:pPr>
          </w:p>
        </w:tc>
        <w:tc>
          <w:tcPr>
            <w:tcW w:w="1209" w:type="dxa"/>
            <w:vAlign w:val="center"/>
          </w:tcPr>
          <w:p w:rsidR="00207714" w:rsidRPr="00C061F2" w:rsidRDefault="00207714" w:rsidP="00C77117">
            <w:pPr>
              <w:jc w:val="center"/>
              <w:rPr>
                <w:rFonts w:asciiTheme="majorHAnsi" w:hAnsiTheme="majorHAnsi"/>
                <w:sz w:val="20"/>
                <w:szCs w:val="20"/>
              </w:rPr>
            </w:pPr>
            <w:r>
              <w:rPr>
                <w:rFonts w:asciiTheme="majorHAnsi" w:hAnsiTheme="majorHAnsi"/>
                <w:sz w:val="20"/>
                <w:szCs w:val="20"/>
              </w:rPr>
              <w:t>S</w:t>
            </w:r>
          </w:p>
        </w:tc>
        <w:tc>
          <w:tcPr>
            <w:tcW w:w="1278" w:type="dxa"/>
            <w:vAlign w:val="center"/>
          </w:tcPr>
          <w:p w:rsidR="00207714" w:rsidRPr="00C061F2" w:rsidRDefault="00207714" w:rsidP="00C77117">
            <w:pPr>
              <w:jc w:val="center"/>
              <w:rPr>
                <w:rFonts w:asciiTheme="majorHAnsi" w:hAnsiTheme="majorHAnsi"/>
                <w:sz w:val="20"/>
                <w:szCs w:val="20"/>
              </w:rPr>
            </w:pPr>
            <w:r>
              <w:rPr>
                <w:rFonts w:asciiTheme="majorHAnsi" w:hAnsiTheme="majorHAnsi"/>
                <w:sz w:val="20"/>
                <w:szCs w:val="20"/>
              </w:rPr>
              <w:t>P</w:t>
            </w:r>
          </w:p>
        </w:tc>
        <w:tc>
          <w:tcPr>
            <w:tcW w:w="1006" w:type="dxa"/>
            <w:vAlign w:val="center"/>
          </w:tcPr>
          <w:p w:rsidR="00207714" w:rsidRPr="00C061F2" w:rsidRDefault="00207714" w:rsidP="00C77117">
            <w:pPr>
              <w:jc w:val="center"/>
              <w:rPr>
                <w:rFonts w:asciiTheme="majorHAnsi" w:hAnsiTheme="majorHAnsi"/>
                <w:sz w:val="20"/>
                <w:szCs w:val="20"/>
              </w:rPr>
            </w:pPr>
          </w:p>
        </w:tc>
      </w:tr>
      <w:tr w:rsidR="00207714" w:rsidRPr="00C061F2" w:rsidTr="00303AB6">
        <w:trPr>
          <w:trHeight w:hRule="exact" w:val="433"/>
          <w:tblCellSpacing w:w="7" w:type="dxa"/>
          <w:jc w:val="center"/>
        </w:trPr>
        <w:tc>
          <w:tcPr>
            <w:tcW w:w="2055" w:type="dxa"/>
            <w:vAlign w:val="center"/>
          </w:tcPr>
          <w:p w:rsidR="00207714" w:rsidRPr="00303AB6" w:rsidRDefault="00207714" w:rsidP="00C77117">
            <w:pPr>
              <w:jc w:val="center"/>
              <w:rPr>
                <w:rFonts w:asciiTheme="majorHAnsi" w:hAnsiTheme="majorHAnsi"/>
                <w:sz w:val="19"/>
                <w:szCs w:val="19"/>
              </w:rPr>
            </w:pPr>
            <w:r w:rsidRPr="00303AB6">
              <w:rPr>
                <w:rFonts w:asciiTheme="majorHAnsi" w:hAnsiTheme="majorHAnsi"/>
                <w:sz w:val="19"/>
                <w:szCs w:val="19"/>
              </w:rPr>
              <w:t>Junk Yard</w:t>
            </w:r>
          </w:p>
        </w:tc>
        <w:tc>
          <w:tcPr>
            <w:tcW w:w="720" w:type="dxa"/>
            <w:vAlign w:val="center"/>
          </w:tcPr>
          <w:p w:rsidR="00207714" w:rsidRPr="00C061F2" w:rsidRDefault="00207714" w:rsidP="00C77117">
            <w:pPr>
              <w:jc w:val="center"/>
              <w:rPr>
                <w:rFonts w:asciiTheme="majorHAnsi" w:hAnsiTheme="majorHAnsi"/>
                <w:sz w:val="20"/>
                <w:szCs w:val="20"/>
              </w:rPr>
            </w:pPr>
          </w:p>
        </w:tc>
        <w:tc>
          <w:tcPr>
            <w:tcW w:w="1209" w:type="dxa"/>
            <w:vAlign w:val="center"/>
          </w:tcPr>
          <w:p w:rsidR="00207714" w:rsidRPr="00C061F2" w:rsidRDefault="00207714" w:rsidP="00C77117">
            <w:pPr>
              <w:jc w:val="center"/>
              <w:rPr>
                <w:rFonts w:asciiTheme="majorHAnsi" w:hAnsiTheme="majorHAnsi"/>
                <w:sz w:val="20"/>
                <w:szCs w:val="20"/>
              </w:rPr>
            </w:pPr>
          </w:p>
        </w:tc>
        <w:tc>
          <w:tcPr>
            <w:tcW w:w="1209" w:type="dxa"/>
            <w:vAlign w:val="center"/>
          </w:tcPr>
          <w:p w:rsidR="00207714" w:rsidRPr="00C061F2" w:rsidRDefault="00207714" w:rsidP="00C77117">
            <w:pPr>
              <w:jc w:val="center"/>
              <w:rPr>
                <w:rFonts w:asciiTheme="majorHAnsi" w:hAnsiTheme="majorHAnsi"/>
                <w:sz w:val="20"/>
                <w:szCs w:val="20"/>
              </w:rPr>
            </w:pPr>
          </w:p>
        </w:tc>
        <w:tc>
          <w:tcPr>
            <w:tcW w:w="1209" w:type="dxa"/>
            <w:vAlign w:val="center"/>
          </w:tcPr>
          <w:p w:rsidR="00207714" w:rsidRPr="00C061F2" w:rsidRDefault="00207714" w:rsidP="00C77117">
            <w:pPr>
              <w:jc w:val="center"/>
              <w:rPr>
                <w:rFonts w:asciiTheme="majorHAnsi" w:hAnsiTheme="majorHAnsi"/>
                <w:sz w:val="20"/>
                <w:szCs w:val="20"/>
              </w:rPr>
            </w:pPr>
          </w:p>
        </w:tc>
        <w:tc>
          <w:tcPr>
            <w:tcW w:w="930" w:type="dxa"/>
            <w:vAlign w:val="center"/>
          </w:tcPr>
          <w:p w:rsidR="00207714" w:rsidRPr="00C061F2" w:rsidRDefault="00207714" w:rsidP="00C77117">
            <w:pPr>
              <w:jc w:val="center"/>
              <w:rPr>
                <w:rFonts w:asciiTheme="majorHAnsi" w:hAnsiTheme="majorHAnsi"/>
                <w:sz w:val="20"/>
                <w:szCs w:val="20"/>
              </w:rPr>
            </w:pPr>
          </w:p>
        </w:tc>
        <w:tc>
          <w:tcPr>
            <w:tcW w:w="1209" w:type="dxa"/>
            <w:vAlign w:val="center"/>
          </w:tcPr>
          <w:p w:rsidR="00207714" w:rsidRPr="00C061F2" w:rsidRDefault="00207714" w:rsidP="00C77117">
            <w:pPr>
              <w:jc w:val="center"/>
              <w:rPr>
                <w:rFonts w:asciiTheme="majorHAnsi" w:hAnsiTheme="majorHAnsi"/>
                <w:sz w:val="20"/>
                <w:szCs w:val="20"/>
              </w:rPr>
            </w:pPr>
          </w:p>
        </w:tc>
        <w:tc>
          <w:tcPr>
            <w:tcW w:w="1278" w:type="dxa"/>
            <w:vAlign w:val="center"/>
          </w:tcPr>
          <w:p w:rsidR="00207714" w:rsidRPr="00C061F2" w:rsidRDefault="00207714" w:rsidP="00C77117">
            <w:pPr>
              <w:jc w:val="center"/>
              <w:rPr>
                <w:rFonts w:asciiTheme="majorHAnsi" w:hAnsiTheme="majorHAnsi"/>
                <w:sz w:val="20"/>
                <w:szCs w:val="20"/>
              </w:rPr>
            </w:pPr>
          </w:p>
        </w:tc>
        <w:tc>
          <w:tcPr>
            <w:tcW w:w="1006" w:type="dxa"/>
            <w:vAlign w:val="center"/>
          </w:tcPr>
          <w:p w:rsidR="00207714" w:rsidRPr="00C061F2" w:rsidRDefault="00207714" w:rsidP="00C77117">
            <w:pPr>
              <w:jc w:val="center"/>
              <w:rPr>
                <w:rFonts w:asciiTheme="majorHAnsi" w:hAnsiTheme="majorHAnsi"/>
                <w:sz w:val="20"/>
                <w:szCs w:val="20"/>
              </w:rPr>
            </w:pPr>
          </w:p>
        </w:tc>
      </w:tr>
      <w:tr w:rsidR="00207714" w:rsidRPr="00C061F2" w:rsidTr="00303AB6">
        <w:trPr>
          <w:trHeight w:hRule="exact" w:val="415"/>
          <w:tblCellSpacing w:w="7" w:type="dxa"/>
          <w:jc w:val="center"/>
        </w:trPr>
        <w:tc>
          <w:tcPr>
            <w:tcW w:w="2055" w:type="dxa"/>
            <w:vAlign w:val="center"/>
          </w:tcPr>
          <w:p w:rsidR="00207714" w:rsidRPr="00303AB6" w:rsidRDefault="00207714" w:rsidP="00C77117">
            <w:pPr>
              <w:jc w:val="center"/>
              <w:rPr>
                <w:rFonts w:asciiTheme="majorHAnsi" w:hAnsiTheme="majorHAnsi"/>
                <w:sz w:val="19"/>
                <w:szCs w:val="19"/>
              </w:rPr>
            </w:pPr>
            <w:r w:rsidRPr="00303AB6">
              <w:rPr>
                <w:rFonts w:asciiTheme="majorHAnsi" w:hAnsiTheme="majorHAnsi"/>
                <w:sz w:val="19"/>
                <w:szCs w:val="19"/>
              </w:rPr>
              <w:t>Light Industry</w:t>
            </w:r>
          </w:p>
        </w:tc>
        <w:tc>
          <w:tcPr>
            <w:tcW w:w="720" w:type="dxa"/>
            <w:vAlign w:val="center"/>
          </w:tcPr>
          <w:p w:rsidR="00207714" w:rsidRPr="00C061F2" w:rsidRDefault="00207714" w:rsidP="00C77117">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207714" w:rsidRPr="00C061F2" w:rsidRDefault="00207714" w:rsidP="00C77117">
            <w:pPr>
              <w:jc w:val="center"/>
              <w:rPr>
                <w:rFonts w:asciiTheme="majorHAnsi" w:hAnsiTheme="majorHAnsi"/>
                <w:sz w:val="20"/>
                <w:szCs w:val="20"/>
              </w:rPr>
            </w:pPr>
          </w:p>
        </w:tc>
        <w:tc>
          <w:tcPr>
            <w:tcW w:w="1209" w:type="dxa"/>
            <w:vAlign w:val="center"/>
          </w:tcPr>
          <w:p w:rsidR="00207714" w:rsidRPr="00C061F2" w:rsidRDefault="00207714" w:rsidP="00C77117">
            <w:pPr>
              <w:jc w:val="center"/>
              <w:rPr>
                <w:rFonts w:asciiTheme="majorHAnsi" w:hAnsiTheme="majorHAnsi"/>
                <w:sz w:val="20"/>
                <w:szCs w:val="20"/>
              </w:rPr>
            </w:pPr>
          </w:p>
        </w:tc>
        <w:tc>
          <w:tcPr>
            <w:tcW w:w="1209" w:type="dxa"/>
            <w:vAlign w:val="center"/>
          </w:tcPr>
          <w:p w:rsidR="00207714" w:rsidRPr="00C061F2" w:rsidRDefault="00207714" w:rsidP="00C77117">
            <w:pPr>
              <w:jc w:val="center"/>
              <w:rPr>
                <w:rFonts w:asciiTheme="majorHAnsi" w:hAnsiTheme="majorHAnsi"/>
                <w:sz w:val="20"/>
                <w:szCs w:val="20"/>
              </w:rPr>
            </w:pPr>
          </w:p>
        </w:tc>
        <w:tc>
          <w:tcPr>
            <w:tcW w:w="930" w:type="dxa"/>
            <w:vAlign w:val="center"/>
          </w:tcPr>
          <w:p w:rsidR="00207714" w:rsidRPr="00C061F2" w:rsidRDefault="00207714" w:rsidP="00C77117">
            <w:pPr>
              <w:jc w:val="center"/>
              <w:rPr>
                <w:rFonts w:asciiTheme="majorHAnsi" w:hAnsiTheme="majorHAnsi"/>
                <w:sz w:val="20"/>
                <w:szCs w:val="20"/>
              </w:rPr>
            </w:pPr>
          </w:p>
        </w:tc>
        <w:tc>
          <w:tcPr>
            <w:tcW w:w="1209" w:type="dxa"/>
            <w:vAlign w:val="center"/>
          </w:tcPr>
          <w:p w:rsidR="00207714" w:rsidRPr="00C061F2" w:rsidRDefault="00207714" w:rsidP="00C77117">
            <w:pPr>
              <w:jc w:val="center"/>
              <w:rPr>
                <w:rFonts w:asciiTheme="majorHAnsi" w:hAnsiTheme="majorHAnsi"/>
                <w:sz w:val="20"/>
                <w:szCs w:val="20"/>
              </w:rPr>
            </w:pPr>
          </w:p>
        </w:tc>
        <w:tc>
          <w:tcPr>
            <w:tcW w:w="1278" w:type="dxa"/>
            <w:vAlign w:val="center"/>
          </w:tcPr>
          <w:p w:rsidR="00207714" w:rsidRPr="00C061F2" w:rsidRDefault="00207714" w:rsidP="00C77117">
            <w:pPr>
              <w:jc w:val="center"/>
              <w:rPr>
                <w:rFonts w:asciiTheme="majorHAnsi" w:hAnsiTheme="majorHAnsi"/>
                <w:sz w:val="20"/>
                <w:szCs w:val="20"/>
              </w:rPr>
            </w:pPr>
            <w:r>
              <w:rPr>
                <w:rFonts w:asciiTheme="majorHAnsi" w:hAnsiTheme="majorHAnsi"/>
                <w:sz w:val="20"/>
                <w:szCs w:val="20"/>
              </w:rPr>
              <w:t>P</w:t>
            </w:r>
          </w:p>
        </w:tc>
        <w:tc>
          <w:tcPr>
            <w:tcW w:w="1006" w:type="dxa"/>
            <w:vAlign w:val="center"/>
          </w:tcPr>
          <w:p w:rsidR="00207714" w:rsidRPr="00C061F2" w:rsidRDefault="00207714" w:rsidP="00C77117">
            <w:pPr>
              <w:jc w:val="center"/>
              <w:rPr>
                <w:rFonts w:asciiTheme="majorHAnsi" w:hAnsiTheme="majorHAnsi"/>
                <w:sz w:val="20"/>
                <w:szCs w:val="20"/>
              </w:rPr>
            </w:pPr>
            <w:r>
              <w:rPr>
                <w:rFonts w:asciiTheme="majorHAnsi" w:hAnsiTheme="majorHAnsi"/>
                <w:sz w:val="20"/>
                <w:szCs w:val="20"/>
              </w:rPr>
              <w:t>S</w:t>
            </w:r>
          </w:p>
        </w:tc>
      </w:tr>
      <w:tr w:rsidR="00207714" w:rsidRPr="00C061F2" w:rsidTr="00C77117">
        <w:trPr>
          <w:trHeight w:hRule="exact" w:val="397"/>
          <w:tblCellSpacing w:w="7" w:type="dxa"/>
          <w:jc w:val="center"/>
        </w:trPr>
        <w:tc>
          <w:tcPr>
            <w:tcW w:w="2055" w:type="dxa"/>
            <w:vAlign w:val="center"/>
          </w:tcPr>
          <w:p w:rsidR="00207714" w:rsidRPr="00303AB6" w:rsidRDefault="00207714" w:rsidP="00C77117">
            <w:pPr>
              <w:jc w:val="center"/>
              <w:rPr>
                <w:rFonts w:asciiTheme="majorHAnsi" w:hAnsiTheme="majorHAnsi"/>
                <w:sz w:val="19"/>
                <w:szCs w:val="19"/>
              </w:rPr>
            </w:pPr>
            <w:r w:rsidRPr="00303AB6">
              <w:rPr>
                <w:rFonts w:asciiTheme="majorHAnsi" w:hAnsiTheme="majorHAnsi"/>
                <w:sz w:val="19"/>
                <w:szCs w:val="19"/>
              </w:rPr>
              <w:t>Sawmill</w:t>
            </w:r>
          </w:p>
        </w:tc>
        <w:tc>
          <w:tcPr>
            <w:tcW w:w="720" w:type="dxa"/>
            <w:vAlign w:val="center"/>
          </w:tcPr>
          <w:p w:rsidR="00207714" w:rsidRPr="00C061F2" w:rsidRDefault="0081453B" w:rsidP="00C77117">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207714" w:rsidRPr="00C061F2" w:rsidRDefault="00207714" w:rsidP="00C77117">
            <w:pPr>
              <w:jc w:val="center"/>
              <w:rPr>
                <w:rFonts w:asciiTheme="majorHAnsi" w:hAnsiTheme="majorHAnsi"/>
                <w:sz w:val="20"/>
                <w:szCs w:val="20"/>
              </w:rPr>
            </w:pPr>
          </w:p>
        </w:tc>
        <w:tc>
          <w:tcPr>
            <w:tcW w:w="1209" w:type="dxa"/>
            <w:vAlign w:val="center"/>
          </w:tcPr>
          <w:p w:rsidR="00207714" w:rsidRPr="00C061F2" w:rsidRDefault="00207714" w:rsidP="00C77117">
            <w:pPr>
              <w:jc w:val="center"/>
              <w:rPr>
                <w:rFonts w:asciiTheme="majorHAnsi" w:hAnsiTheme="majorHAnsi"/>
                <w:sz w:val="20"/>
                <w:szCs w:val="20"/>
              </w:rPr>
            </w:pPr>
          </w:p>
        </w:tc>
        <w:tc>
          <w:tcPr>
            <w:tcW w:w="1209" w:type="dxa"/>
            <w:vAlign w:val="center"/>
          </w:tcPr>
          <w:p w:rsidR="00207714" w:rsidRPr="00C061F2" w:rsidRDefault="00207714" w:rsidP="00C77117">
            <w:pPr>
              <w:jc w:val="center"/>
              <w:rPr>
                <w:rFonts w:asciiTheme="majorHAnsi" w:hAnsiTheme="majorHAnsi"/>
                <w:sz w:val="20"/>
                <w:szCs w:val="20"/>
              </w:rPr>
            </w:pPr>
          </w:p>
        </w:tc>
        <w:tc>
          <w:tcPr>
            <w:tcW w:w="930" w:type="dxa"/>
            <w:vAlign w:val="center"/>
          </w:tcPr>
          <w:p w:rsidR="00207714" w:rsidRPr="00C061F2" w:rsidRDefault="00207714" w:rsidP="00C77117">
            <w:pPr>
              <w:jc w:val="center"/>
              <w:rPr>
                <w:rFonts w:asciiTheme="majorHAnsi" w:hAnsiTheme="majorHAnsi"/>
                <w:sz w:val="20"/>
                <w:szCs w:val="20"/>
              </w:rPr>
            </w:pPr>
          </w:p>
        </w:tc>
        <w:tc>
          <w:tcPr>
            <w:tcW w:w="1209" w:type="dxa"/>
            <w:vAlign w:val="center"/>
          </w:tcPr>
          <w:p w:rsidR="00207714" w:rsidRPr="00C061F2" w:rsidRDefault="00207714" w:rsidP="00C77117">
            <w:pPr>
              <w:jc w:val="center"/>
              <w:rPr>
                <w:rFonts w:asciiTheme="majorHAnsi" w:hAnsiTheme="majorHAnsi"/>
                <w:sz w:val="20"/>
                <w:szCs w:val="20"/>
              </w:rPr>
            </w:pPr>
          </w:p>
        </w:tc>
        <w:tc>
          <w:tcPr>
            <w:tcW w:w="1278" w:type="dxa"/>
            <w:vAlign w:val="center"/>
          </w:tcPr>
          <w:p w:rsidR="00207714" w:rsidRPr="00C061F2" w:rsidRDefault="0081453B" w:rsidP="00C77117">
            <w:pPr>
              <w:jc w:val="center"/>
              <w:rPr>
                <w:rFonts w:asciiTheme="majorHAnsi" w:hAnsiTheme="majorHAnsi"/>
                <w:sz w:val="20"/>
                <w:szCs w:val="20"/>
              </w:rPr>
            </w:pPr>
            <w:r>
              <w:rPr>
                <w:rFonts w:asciiTheme="majorHAnsi" w:hAnsiTheme="majorHAnsi"/>
                <w:sz w:val="20"/>
                <w:szCs w:val="20"/>
              </w:rPr>
              <w:t>S</w:t>
            </w:r>
          </w:p>
        </w:tc>
        <w:tc>
          <w:tcPr>
            <w:tcW w:w="1006" w:type="dxa"/>
            <w:vAlign w:val="center"/>
          </w:tcPr>
          <w:p w:rsidR="00207714" w:rsidRPr="00C061F2" w:rsidRDefault="00207714" w:rsidP="00C77117">
            <w:pPr>
              <w:jc w:val="center"/>
              <w:rPr>
                <w:rFonts w:asciiTheme="majorHAnsi" w:hAnsiTheme="majorHAnsi"/>
                <w:sz w:val="20"/>
                <w:szCs w:val="20"/>
              </w:rPr>
            </w:pPr>
          </w:p>
        </w:tc>
      </w:tr>
      <w:tr w:rsidR="00207714" w:rsidRPr="00C061F2" w:rsidTr="00303AB6">
        <w:trPr>
          <w:trHeight w:val="449"/>
          <w:tblCellSpacing w:w="7" w:type="dxa"/>
          <w:jc w:val="center"/>
        </w:trPr>
        <w:tc>
          <w:tcPr>
            <w:tcW w:w="10937" w:type="dxa"/>
            <w:gridSpan w:val="9"/>
            <w:vAlign w:val="center"/>
          </w:tcPr>
          <w:p w:rsidR="00207714" w:rsidRPr="00C061F2" w:rsidRDefault="00207714" w:rsidP="00303AB6">
            <w:pPr>
              <w:rPr>
                <w:rFonts w:asciiTheme="majorHAnsi" w:hAnsiTheme="majorHAnsi"/>
                <w:sz w:val="20"/>
                <w:szCs w:val="20"/>
              </w:rPr>
            </w:pPr>
            <w:r w:rsidRPr="00303AB6">
              <w:rPr>
                <w:rFonts w:asciiTheme="majorHAnsi" w:hAnsiTheme="majorHAnsi"/>
                <w:b/>
                <w:sz w:val="19"/>
                <w:szCs w:val="19"/>
                <w:u w:val="single"/>
              </w:rPr>
              <w:t>INDUSTRIAL USES NOTES</w:t>
            </w:r>
            <w:r w:rsidR="00303AB6">
              <w:rPr>
                <w:rFonts w:asciiTheme="majorHAnsi" w:hAnsiTheme="majorHAnsi"/>
                <w:b/>
                <w:sz w:val="19"/>
                <w:szCs w:val="19"/>
                <w:u w:val="single"/>
              </w:rPr>
              <w:t xml:space="preserve">  </w:t>
            </w:r>
            <w:r w:rsidRPr="00303AB6">
              <w:rPr>
                <w:rFonts w:asciiTheme="majorHAnsi" w:hAnsiTheme="majorHAnsi"/>
                <w:b/>
                <w:sz w:val="19"/>
                <w:szCs w:val="19"/>
                <w:u w:val="single"/>
              </w:rPr>
              <w:t>#All Changes of Use may be subject to Site Plan Review</w:t>
            </w:r>
          </w:p>
        </w:tc>
      </w:tr>
      <w:tr w:rsidR="00207714" w:rsidRPr="00C061F2" w:rsidTr="00C77117">
        <w:trPr>
          <w:trHeight w:val="477"/>
          <w:tblCellSpacing w:w="7" w:type="dxa"/>
          <w:jc w:val="center"/>
        </w:trPr>
        <w:tc>
          <w:tcPr>
            <w:tcW w:w="10937" w:type="dxa"/>
            <w:gridSpan w:val="9"/>
            <w:vAlign w:val="center"/>
          </w:tcPr>
          <w:p w:rsidR="00207714" w:rsidRPr="00F90B96" w:rsidRDefault="00207714" w:rsidP="00C77117">
            <w:pPr>
              <w:jc w:val="center"/>
              <w:rPr>
                <w:rFonts w:asciiTheme="majorHAnsi" w:hAnsiTheme="majorHAnsi"/>
                <w:b/>
                <w:sz w:val="20"/>
                <w:szCs w:val="20"/>
              </w:rPr>
            </w:pPr>
            <w:r w:rsidRPr="00F90B96">
              <w:rPr>
                <w:rFonts w:asciiTheme="majorHAnsi" w:hAnsiTheme="majorHAnsi"/>
                <w:b/>
                <w:sz w:val="20"/>
                <w:szCs w:val="20"/>
              </w:rPr>
              <w:t>Zoning Districts-Miscellaneous Uses</w:t>
            </w:r>
          </w:p>
        </w:tc>
      </w:tr>
      <w:tr w:rsidR="00207714" w:rsidRPr="00C061F2" w:rsidTr="00C77117">
        <w:trPr>
          <w:trHeight w:val="938"/>
          <w:tblCellSpacing w:w="7" w:type="dxa"/>
          <w:jc w:val="center"/>
        </w:trPr>
        <w:tc>
          <w:tcPr>
            <w:tcW w:w="2055" w:type="dxa"/>
            <w:vAlign w:val="center"/>
          </w:tcPr>
          <w:p w:rsidR="00207714" w:rsidRPr="00C061F2" w:rsidRDefault="00207714" w:rsidP="00C77117">
            <w:pPr>
              <w:jc w:val="center"/>
              <w:rPr>
                <w:rFonts w:asciiTheme="majorHAnsi" w:hAnsiTheme="majorHAnsi"/>
                <w:sz w:val="20"/>
                <w:szCs w:val="20"/>
              </w:rPr>
            </w:pPr>
            <w:r>
              <w:rPr>
                <w:rFonts w:asciiTheme="majorHAnsi" w:hAnsiTheme="majorHAnsi"/>
                <w:sz w:val="20"/>
                <w:szCs w:val="20"/>
              </w:rPr>
              <w:t>Use</w:t>
            </w:r>
          </w:p>
        </w:tc>
        <w:tc>
          <w:tcPr>
            <w:tcW w:w="720" w:type="dxa"/>
            <w:vAlign w:val="center"/>
          </w:tcPr>
          <w:p w:rsidR="00207714" w:rsidRPr="00C061F2" w:rsidRDefault="00207714" w:rsidP="00C77117">
            <w:pPr>
              <w:jc w:val="center"/>
              <w:rPr>
                <w:rFonts w:asciiTheme="majorHAnsi" w:hAnsiTheme="majorHAnsi"/>
                <w:sz w:val="20"/>
                <w:szCs w:val="20"/>
              </w:rPr>
            </w:pPr>
            <w:r w:rsidRPr="00C061F2">
              <w:rPr>
                <w:rFonts w:asciiTheme="majorHAnsi" w:hAnsiTheme="majorHAnsi"/>
                <w:sz w:val="20"/>
                <w:szCs w:val="20"/>
              </w:rPr>
              <w:t>Rural</w:t>
            </w:r>
          </w:p>
        </w:tc>
        <w:tc>
          <w:tcPr>
            <w:tcW w:w="1209" w:type="dxa"/>
            <w:vAlign w:val="center"/>
          </w:tcPr>
          <w:p w:rsidR="00207714" w:rsidRPr="00C061F2" w:rsidRDefault="00207714" w:rsidP="00C77117">
            <w:pPr>
              <w:jc w:val="center"/>
              <w:rPr>
                <w:rFonts w:asciiTheme="majorHAnsi" w:hAnsiTheme="majorHAnsi"/>
                <w:sz w:val="20"/>
                <w:szCs w:val="20"/>
              </w:rPr>
            </w:pPr>
            <w:r w:rsidRPr="00C061F2">
              <w:rPr>
                <w:rFonts w:asciiTheme="majorHAnsi" w:hAnsiTheme="majorHAnsi"/>
                <w:sz w:val="20"/>
                <w:szCs w:val="20"/>
              </w:rPr>
              <w:t>Residential</w:t>
            </w:r>
          </w:p>
        </w:tc>
        <w:tc>
          <w:tcPr>
            <w:tcW w:w="1209" w:type="dxa"/>
            <w:vAlign w:val="center"/>
          </w:tcPr>
          <w:p w:rsidR="00207714" w:rsidRPr="00C061F2" w:rsidRDefault="00207714" w:rsidP="00C77117">
            <w:pPr>
              <w:jc w:val="center"/>
              <w:rPr>
                <w:rFonts w:asciiTheme="majorHAnsi" w:hAnsiTheme="majorHAnsi"/>
                <w:sz w:val="20"/>
                <w:szCs w:val="20"/>
              </w:rPr>
            </w:pPr>
            <w:r w:rsidRPr="00C061F2">
              <w:rPr>
                <w:rFonts w:asciiTheme="majorHAnsi" w:hAnsiTheme="majorHAnsi"/>
                <w:sz w:val="20"/>
                <w:szCs w:val="20"/>
              </w:rPr>
              <w:t>Village Residential</w:t>
            </w:r>
          </w:p>
        </w:tc>
        <w:tc>
          <w:tcPr>
            <w:tcW w:w="1209" w:type="dxa"/>
            <w:vAlign w:val="center"/>
          </w:tcPr>
          <w:p w:rsidR="00207714" w:rsidRPr="00C061F2" w:rsidRDefault="00207714" w:rsidP="00C77117">
            <w:pPr>
              <w:jc w:val="center"/>
              <w:rPr>
                <w:rFonts w:asciiTheme="majorHAnsi" w:hAnsiTheme="majorHAnsi"/>
                <w:sz w:val="20"/>
                <w:szCs w:val="20"/>
              </w:rPr>
            </w:pPr>
            <w:r w:rsidRPr="00C061F2">
              <w:rPr>
                <w:rFonts w:asciiTheme="majorHAnsi" w:hAnsiTheme="majorHAnsi"/>
                <w:sz w:val="20"/>
                <w:szCs w:val="20"/>
              </w:rPr>
              <w:t>Emerald Lake Village Residential</w:t>
            </w:r>
          </w:p>
        </w:tc>
        <w:tc>
          <w:tcPr>
            <w:tcW w:w="930" w:type="dxa"/>
            <w:vAlign w:val="center"/>
          </w:tcPr>
          <w:p w:rsidR="00207714" w:rsidRPr="00C061F2" w:rsidRDefault="00207714" w:rsidP="00C77117">
            <w:pPr>
              <w:jc w:val="center"/>
              <w:rPr>
                <w:rFonts w:asciiTheme="majorHAnsi" w:hAnsiTheme="majorHAnsi"/>
                <w:sz w:val="20"/>
                <w:szCs w:val="20"/>
              </w:rPr>
            </w:pPr>
            <w:r w:rsidRPr="00C061F2">
              <w:rPr>
                <w:rFonts w:asciiTheme="majorHAnsi" w:hAnsiTheme="majorHAnsi"/>
                <w:sz w:val="20"/>
                <w:szCs w:val="20"/>
              </w:rPr>
              <w:t>Historic District</w:t>
            </w:r>
          </w:p>
        </w:tc>
        <w:tc>
          <w:tcPr>
            <w:tcW w:w="1209" w:type="dxa"/>
            <w:vAlign w:val="center"/>
          </w:tcPr>
          <w:p w:rsidR="00207714" w:rsidRPr="00C061F2" w:rsidRDefault="00207714" w:rsidP="00C77117">
            <w:pPr>
              <w:jc w:val="center"/>
              <w:rPr>
                <w:rFonts w:asciiTheme="majorHAnsi" w:hAnsiTheme="majorHAnsi"/>
                <w:sz w:val="20"/>
                <w:szCs w:val="20"/>
              </w:rPr>
            </w:pPr>
            <w:r w:rsidRPr="00C061F2">
              <w:rPr>
                <w:rFonts w:asciiTheme="majorHAnsi" w:hAnsiTheme="majorHAnsi"/>
                <w:sz w:val="20"/>
                <w:szCs w:val="20"/>
              </w:rPr>
              <w:t>Lower Village Residential</w:t>
            </w:r>
          </w:p>
        </w:tc>
        <w:tc>
          <w:tcPr>
            <w:tcW w:w="1278" w:type="dxa"/>
            <w:vAlign w:val="center"/>
          </w:tcPr>
          <w:p w:rsidR="00207714" w:rsidRPr="00C061F2" w:rsidRDefault="00207714" w:rsidP="00C77117">
            <w:pPr>
              <w:jc w:val="center"/>
              <w:rPr>
                <w:rFonts w:asciiTheme="majorHAnsi" w:hAnsiTheme="majorHAnsi"/>
                <w:sz w:val="20"/>
                <w:szCs w:val="20"/>
              </w:rPr>
            </w:pPr>
            <w:r w:rsidRPr="00C061F2">
              <w:rPr>
                <w:rFonts w:asciiTheme="majorHAnsi" w:hAnsiTheme="majorHAnsi"/>
                <w:sz w:val="20"/>
                <w:szCs w:val="20"/>
              </w:rPr>
              <w:t>Commercial</w:t>
            </w:r>
          </w:p>
        </w:tc>
        <w:tc>
          <w:tcPr>
            <w:tcW w:w="1006" w:type="dxa"/>
            <w:vAlign w:val="center"/>
          </w:tcPr>
          <w:p w:rsidR="00207714" w:rsidRPr="00C061F2" w:rsidRDefault="00207714" w:rsidP="00C77117">
            <w:pPr>
              <w:jc w:val="center"/>
              <w:rPr>
                <w:rFonts w:asciiTheme="majorHAnsi" w:hAnsiTheme="majorHAnsi"/>
                <w:sz w:val="20"/>
                <w:szCs w:val="20"/>
              </w:rPr>
            </w:pPr>
            <w:r w:rsidRPr="00C061F2">
              <w:rPr>
                <w:rFonts w:asciiTheme="majorHAnsi" w:hAnsiTheme="majorHAnsi"/>
                <w:sz w:val="20"/>
                <w:szCs w:val="20"/>
              </w:rPr>
              <w:t>Central Business District</w:t>
            </w:r>
          </w:p>
        </w:tc>
      </w:tr>
      <w:tr w:rsidR="00207714" w:rsidRPr="00C061F2" w:rsidTr="00C77117">
        <w:trPr>
          <w:trHeight w:hRule="exact" w:val="424"/>
          <w:tblCellSpacing w:w="7" w:type="dxa"/>
          <w:jc w:val="center"/>
        </w:trPr>
        <w:tc>
          <w:tcPr>
            <w:tcW w:w="2055" w:type="dxa"/>
            <w:vAlign w:val="center"/>
          </w:tcPr>
          <w:p w:rsidR="00207714" w:rsidRDefault="00207714" w:rsidP="00C77117">
            <w:pPr>
              <w:jc w:val="center"/>
              <w:rPr>
                <w:rFonts w:asciiTheme="majorHAnsi" w:hAnsiTheme="majorHAnsi"/>
                <w:sz w:val="20"/>
                <w:szCs w:val="20"/>
              </w:rPr>
            </w:pPr>
            <w:r>
              <w:rPr>
                <w:rFonts w:asciiTheme="majorHAnsi" w:hAnsiTheme="majorHAnsi"/>
                <w:sz w:val="20"/>
                <w:szCs w:val="20"/>
              </w:rPr>
              <w:t>Agriculture</w:t>
            </w:r>
          </w:p>
        </w:tc>
        <w:tc>
          <w:tcPr>
            <w:tcW w:w="720" w:type="dxa"/>
            <w:vAlign w:val="center"/>
          </w:tcPr>
          <w:p w:rsidR="00207714" w:rsidRPr="00C061F2" w:rsidRDefault="00207714" w:rsidP="00C77117">
            <w:pPr>
              <w:jc w:val="center"/>
              <w:rPr>
                <w:rFonts w:asciiTheme="majorHAnsi" w:hAnsiTheme="majorHAnsi"/>
                <w:sz w:val="20"/>
                <w:szCs w:val="20"/>
              </w:rPr>
            </w:pPr>
            <w:r>
              <w:rPr>
                <w:rFonts w:asciiTheme="majorHAnsi" w:hAnsiTheme="majorHAnsi"/>
                <w:sz w:val="20"/>
                <w:szCs w:val="20"/>
              </w:rPr>
              <w:t>P</w:t>
            </w:r>
          </w:p>
        </w:tc>
        <w:tc>
          <w:tcPr>
            <w:tcW w:w="1209" w:type="dxa"/>
            <w:vAlign w:val="center"/>
          </w:tcPr>
          <w:p w:rsidR="00207714" w:rsidRPr="00C061F2" w:rsidRDefault="00207714" w:rsidP="00C77117">
            <w:pPr>
              <w:jc w:val="center"/>
              <w:rPr>
                <w:rFonts w:asciiTheme="majorHAnsi" w:hAnsiTheme="majorHAnsi"/>
                <w:sz w:val="20"/>
                <w:szCs w:val="20"/>
              </w:rPr>
            </w:pPr>
          </w:p>
        </w:tc>
        <w:tc>
          <w:tcPr>
            <w:tcW w:w="1209" w:type="dxa"/>
            <w:vAlign w:val="center"/>
          </w:tcPr>
          <w:p w:rsidR="00207714" w:rsidRPr="00C061F2" w:rsidRDefault="00207714" w:rsidP="00C77117">
            <w:pPr>
              <w:jc w:val="center"/>
              <w:rPr>
                <w:rFonts w:asciiTheme="majorHAnsi" w:hAnsiTheme="majorHAnsi"/>
                <w:sz w:val="20"/>
                <w:szCs w:val="20"/>
              </w:rPr>
            </w:pPr>
          </w:p>
        </w:tc>
        <w:tc>
          <w:tcPr>
            <w:tcW w:w="1209" w:type="dxa"/>
            <w:vAlign w:val="center"/>
          </w:tcPr>
          <w:p w:rsidR="00207714" w:rsidRPr="00C061F2" w:rsidRDefault="00207714" w:rsidP="00C77117">
            <w:pPr>
              <w:jc w:val="center"/>
              <w:rPr>
                <w:rFonts w:asciiTheme="majorHAnsi" w:hAnsiTheme="majorHAnsi"/>
                <w:sz w:val="20"/>
                <w:szCs w:val="20"/>
              </w:rPr>
            </w:pPr>
          </w:p>
        </w:tc>
        <w:tc>
          <w:tcPr>
            <w:tcW w:w="930" w:type="dxa"/>
            <w:vAlign w:val="center"/>
          </w:tcPr>
          <w:p w:rsidR="00207714" w:rsidRPr="00C061F2" w:rsidRDefault="00C30C5C" w:rsidP="00C77117">
            <w:pPr>
              <w:jc w:val="center"/>
              <w:rPr>
                <w:rFonts w:asciiTheme="majorHAnsi" w:hAnsiTheme="majorHAnsi"/>
                <w:sz w:val="20"/>
                <w:szCs w:val="20"/>
              </w:rPr>
            </w:pPr>
            <w:r>
              <w:rPr>
                <w:rFonts w:asciiTheme="majorHAnsi" w:hAnsiTheme="majorHAnsi"/>
                <w:sz w:val="20"/>
                <w:szCs w:val="20"/>
              </w:rPr>
              <w:t>P</w:t>
            </w:r>
          </w:p>
        </w:tc>
        <w:tc>
          <w:tcPr>
            <w:tcW w:w="1209" w:type="dxa"/>
            <w:vAlign w:val="center"/>
          </w:tcPr>
          <w:p w:rsidR="00207714" w:rsidRPr="00C061F2" w:rsidRDefault="00207714" w:rsidP="00C77117">
            <w:pPr>
              <w:jc w:val="center"/>
              <w:rPr>
                <w:rFonts w:asciiTheme="majorHAnsi" w:hAnsiTheme="majorHAnsi"/>
                <w:sz w:val="20"/>
                <w:szCs w:val="20"/>
              </w:rPr>
            </w:pPr>
          </w:p>
        </w:tc>
        <w:tc>
          <w:tcPr>
            <w:tcW w:w="1278" w:type="dxa"/>
            <w:vAlign w:val="center"/>
          </w:tcPr>
          <w:p w:rsidR="00207714" w:rsidRPr="00C061F2" w:rsidRDefault="00207714" w:rsidP="00C77117">
            <w:pPr>
              <w:jc w:val="center"/>
              <w:rPr>
                <w:rFonts w:asciiTheme="majorHAnsi" w:hAnsiTheme="majorHAnsi"/>
                <w:sz w:val="20"/>
                <w:szCs w:val="20"/>
              </w:rPr>
            </w:pPr>
          </w:p>
        </w:tc>
        <w:tc>
          <w:tcPr>
            <w:tcW w:w="1006" w:type="dxa"/>
            <w:vAlign w:val="center"/>
          </w:tcPr>
          <w:p w:rsidR="00207714" w:rsidRPr="00C061F2" w:rsidRDefault="00207714" w:rsidP="00C77117">
            <w:pPr>
              <w:jc w:val="center"/>
              <w:rPr>
                <w:rFonts w:asciiTheme="majorHAnsi" w:hAnsiTheme="majorHAnsi"/>
                <w:sz w:val="20"/>
                <w:szCs w:val="20"/>
              </w:rPr>
            </w:pPr>
          </w:p>
        </w:tc>
      </w:tr>
      <w:tr w:rsidR="00207714" w:rsidRPr="00C061F2" w:rsidTr="00C77117">
        <w:trPr>
          <w:trHeight w:hRule="exact" w:val="424"/>
          <w:tblCellSpacing w:w="7" w:type="dxa"/>
          <w:jc w:val="center"/>
        </w:trPr>
        <w:tc>
          <w:tcPr>
            <w:tcW w:w="2055" w:type="dxa"/>
            <w:vAlign w:val="center"/>
          </w:tcPr>
          <w:p w:rsidR="00207714" w:rsidRDefault="00207714" w:rsidP="00C77117">
            <w:pPr>
              <w:jc w:val="center"/>
              <w:rPr>
                <w:rFonts w:asciiTheme="majorHAnsi" w:hAnsiTheme="majorHAnsi"/>
                <w:sz w:val="20"/>
                <w:szCs w:val="20"/>
              </w:rPr>
            </w:pPr>
            <w:r>
              <w:rPr>
                <w:rFonts w:asciiTheme="majorHAnsi" w:hAnsiTheme="majorHAnsi"/>
                <w:sz w:val="20"/>
                <w:szCs w:val="20"/>
              </w:rPr>
              <w:t>Agritourism</w:t>
            </w:r>
          </w:p>
        </w:tc>
        <w:tc>
          <w:tcPr>
            <w:tcW w:w="720" w:type="dxa"/>
            <w:vAlign w:val="center"/>
          </w:tcPr>
          <w:p w:rsidR="00207714" w:rsidRPr="00C061F2" w:rsidRDefault="00207714" w:rsidP="00C77117">
            <w:pPr>
              <w:jc w:val="center"/>
              <w:rPr>
                <w:rFonts w:asciiTheme="majorHAnsi" w:hAnsiTheme="majorHAnsi"/>
                <w:sz w:val="20"/>
                <w:szCs w:val="20"/>
              </w:rPr>
            </w:pPr>
            <w:r>
              <w:rPr>
                <w:rFonts w:asciiTheme="majorHAnsi" w:hAnsiTheme="majorHAnsi"/>
                <w:sz w:val="20"/>
                <w:szCs w:val="20"/>
              </w:rPr>
              <w:t>P(#)</w:t>
            </w:r>
          </w:p>
        </w:tc>
        <w:tc>
          <w:tcPr>
            <w:tcW w:w="1209" w:type="dxa"/>
            <w:vAlign w:val="center"/>
          </w:tcPr>
          <w:p w:rsidR="00207714" w:rsidRPr="00C061F2" w:rsidRDefault="00207714" w:rsidP="00C77117">
            <w:pPr>
              <w:jc w:val="center"/>
              <w:rPr>
                <w:rFonts w:asciiTheme="majorHAnsi" w:hAnsiTheme="majorHAnsi"/>
                <w:sz w:val="20"/>
                <w:szCs w:val="20"/>
              </w:rPr>
            </w:pPr>
          </w:p>
        </w:tc>
        <w:tc>
          <w:tcPr>
            <w:tcW w:w="1209" w:type="dxa"/>
            <w:vAlign w:val="center"/>
          </w:tcPr>
          <w:p w:rsidR="00207714" w:rsidRPr="00C061F2" w:rsidRDefault="00207714" w:rsidP="00C77117">
            <w:pPr>
              <w:jc w:val="center"/>
              <w:rPr>
                <w:rFonts w:asciiTheme="majorHAnsi" w:hAnsiTheme="majorHAnsi"/>
                <w:sz w:val="20"/>
                <w:szCs w:val="20"/>
              </w:rPr>
            </w:pPr>
          </w:p>
        </w:tc>
        <w:tc>
          <w:tcPr>
            <w:tcW w:w="1209" w:type="dxa"/>
            <w:vAlign w:val="center"/>
          </w:tcPr>
          <w:p w:rsidR="00207714" w:rsidRPr="00C061F2" w:rsidRDefault="00207714" w:rsidP="00C77117">
            <w:pPr>
              <w:jc w:val="center"/>
              <w:rPr>
                <w:rFonts w:asciiTheme="majorHAnsi" w:hAnsiTheme="majorHAnsi"/>
                <w:sz w:val="20"/>
                <w:szCs w:val="20"/>
              </w:rPr>
            </w:pPr>
          </w:p>
        </w:tc>
        <w:tc>
          <w:tcPr>
            <w:tcW w:w="930" w:type="dxa"/>
            <w:vAlign w:val="center"/>
          </w:tcPr>
          <w:p w:rsidR="00207714" w:rsidRPr="00C061F2" w:rsidRDefault="008263E5" w:rsidP="0081603A">
            <w:pPr>
              <w:jc w:val="center"/>
              <w:rPr>
                <w:rFonts w:asciiTheme="majorHAnsi" w:hAnsiTheme="majorHAnsi"/>
                <w:sz w:val="20"/>
                <w:szCs w:val="20"/>
              </w:rPr>
            </w:pPr>
            <w:r>
              <w:rPr>
                <w:rFonts w:asciiTheme="majorHAnsi" w:hAnsiTheme="majorHAnsi"/>
                <w:sz w:val="20"/>
                <w:szCs w:val="20"/>
              </w:rPr>
              <w:t>P</w:t>
            </w:r>
            <w:r w:rsidR="0081603A">
              <w:rPr>
                <w:rFonts w:asciiTheme="majorHAnsi" w:hAnsiTheme="majorHAnsi"/>
                <w:sz w:val="20"/>
                <w:szCs w:val="20"/>
              </w:rPr>
              <w:t>(#)</w:t>
            </w:r>
          </w:p>
        </w:tc>
        <w:tc>
          <w:tcPr>
            <w:tcW w:w="1209" w:type="dxa"/>
            <w:vAlign w:val="center"/>
          </w:tcPr>
          <w:p w:rsidR="00207714" w:rsidRPr="00C061F2" w:rsidRDefault="00207714" w:rsidP="00C77117">
            <w:pPr>
              <w:jc w:val="center"/>
              <w:rPr>
                <w:rFonts w:asciiTheme="majorHAnsi" w:hAnsiTheme="majorHAnsi"/>
                <w:sz w:val="20"/>
                <w:szCs w:val="20"/>
              </w:rPr>
            </w:pPr>
          </w:p>
        </w:tc>
        <w:tc>
          <w:tcPr>
            <w:tcW w:w="1278" w:type="dxa"/>
            <w:vAlign w:val="center"/>
          </w:tcPr>
          <w:p w:rsidR="00207714" w:rsidRPr="00C061F2" w:rsidRDefault="00207714" w:rsidP="00C77117">
            <w:pPr>
              <w:jc w:val="center"/>
              <w:rPr>
                <w:rFonts w:asciiTheme="majorHAnsi" w:hAnsiTheme="majorHAnsi"/>
                <w:sz w:val="20"/>
                <w:szCs w:val="20"/>
              </w:rPr>
            </w:pPr>
            <w:r>
              <w:rPr>
                <w:rFonts w:asciiTheme="majorHAnsi" w:hAnsiTheme="majorHAnsi"/>
                <w:sz w:val="20"/>
                <w:szCs w:val="20"/>
              </w:rPr>
              <w:t>S</w:t>
            </w:r>
          </w:p>
        </w:tc>
        <w:tc>
          <w:tcPr>
            <w:tcW w:w="1006" w:type="dxa"/>
            <w:vAlign w:val="center"/>
          </w:tcPr>
          <w:p w:rsidR="00207714" w:rsidRPr="00C061F2" w:rsidRDefault="00207714" w:rsidP="00C77117">
            <w:pPr>
              <w:jc w:val="center"/>
              <w:rPr>
                <w:rFonts w:asciiTheme="majorHAnsi" w:hAnsiTheme="majorHAnsi"/>
                <w:sz w:val="20"/>
                <w:szCs w:val="20"/>
              </w:rPr>
            </w:pPr>
          </w:p>
        </w:tc>
      </w:tr>
      <w:tr w:rsidR="00207714" w:rsidRPr="00C061F2" w:rsidTr="00C77117">
        <w:trPr>
          <w:trHeight w:hRule="exact" w:val="424"/>
          <w:tblCellSpacing w:w="7" w:type="dxa"/>
          <w:jc w:val="center"/>
        </w:trPr>
        <w:tc>
          <w:tcPr>
            <w:tcW w:w="2055" w:type="dxa"/>
            <w:vAlign w:val="center"/>
          </w:tcPr>
          <w:p w:rsidR="00207714" w:rsidRDefault="00207714" w:rsidP="00C77117">
            <w:pPr>
              <w:jc w:val="center"/>
              <w:rPr>
                <w:rFonts w:asciiTheme="majorHAnsi" w:hAnsiTheme="majorHAnsi"/>
                <w:sz w:val="20"/>
                <w:szCs w:val="20"/>
              </w:rPr>
            </w:pPr>
            <w:r>
              <w:rPr>
                <w:rFonts w:asciiTheme="majorHAnsi" w:hAnsiTheme="majorHAnsi"/>
                <w:sz w:val="20"/>
                <w:szCs w:val="20"/>
              </w:rPr>
              <w:t>Animal Shelter</w:t>
            </w:r>
          </w:p>
        </w:tc>
        <w:tc>
          <w:tcPr>
            <w:tcW w:w="720" w:type="dxa"/>
            <w:vAlign w:val="center"/>
          </w:tcPr>
          <w:p w:rsidR="00207714" w:rsidRPr="00C061F2" w:rsidRDefault="00207714" w:rsidP="00C77117">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207714" w:rsidRPr="00C061F2" w:rsidRDefault="00207714" w:rsidP="00C77117">
            <w:pPr>
              <w:jc w:val="center"/>
              <w:rPr>
                <w:rFonts w:asciiTheme="majorHAnsi" w:hAnsiTheme="majorHAnsi"/>
                <w:sz w:val="20"/>
                <w:szCs w:val="20"/>
              </w:rPr>
            </w:pPr>
          </w:p>
        </w:tc>
        <w:tc>
          <w:tcPr>
            <w:tcW w:w="1209" w:type="dxa"/>
            <w:vAlign w:val="center"/>
          </w:tcPr>
          <w:p w:rsidR="00207714" w:rsidRPr="00C061F2" w:rsidRDefault="00207714" w:rsidP="00C77117">
            <w:pPr>
              <w:jc w:val="center"/>
              <w:rPr>
                <w:rFonts w:asciiTheme="majorHAnsi" w:hAnsiTheme="majorHAnsi"/>
                <w:sz w:val="20"/>
                <w:szCs w:val="20"/>
              </w:rPr>
            </w:pPr>
          </w:p>
        </w:tc>
        <w:tc>
          <w:tcPr>
            <w:tcW w:w="1209" w:type="dxa"/>
            <w:vAlign w:val="center"/>
          </w:tcPr>
          <w:p w:rsidR="00207714" w:rsidRPr="00C061F2" w:rsidRDefault="00207714" w:rsidP="00C77117">
            <w:pPr>
              <w:jc w:val="center"/>
              <w:rPr>
                <w:rFonts w:asciiTheme="majorHAnsi" w:hAnsiTheme="majorHAnsi"/>
                <w:sz w:val="20"/>
                <w:szCs w:val="20"/>
              </w:rPr>
            </w:pPr>
          </w:p>
        </w:tc>
        <w:tc>
          <w:tcPr>
            <w:tcW w:w="930" w:type="dxa"/>
            <w:vAlign w:val="center"/>
          </w:tcPr>
          <w:p w:rsidR="00207714" w:rsidRPr="00C061F2" w:rsidRDefault="00207714" w:rsidP="00C77117">
            <w:pPr>
              <w:jc w:val="center"/>
              <w:rPr>
                <w:rFonts w:asciiTheme="majorHAnsi" w:hAnsiTheme="majorHAnsi"/>
                <w:sz w:val="20"/>
                <w:szCs w:val="20"/>
              </w:rPr>
            </w:pPr>
          </w:p>
        </w:tc>
        <w:tc>
          <w:tcPr>
            <w:tcW w:w="1209" w:type="dxa"/>
            <w:vAlign w:val="center"/>
          </w:tcPr>
          <w:p w:rsidR="00207714" w:rsidRPr="00C061F2" w:rsidRDefault="00207714" w:rsidP="00C77117">
            <w:pPr>
              <w:jc w:val="center"/>
              <w:rPr>
                <w:rFonts w:asciiTheme="majorHAnsi" w:hAnsiTheme="majorHAnsi"/>
                <w:sz w:val="20"/>
                <w:szCs w:val="20"/>
              </w:rPr>
            </w:pPr>
          </w:p>
        </w:tc>
        <w:tc>
          <w:tcPr>
            <w:tcW w:w="1278" w:type="dxa"/>
            <w:vAlign w:val="center"/>
          </w:tcPr>
          <w:p w:rsidR="00207714" w:rsidRPr="00C061F2" w:rsidRDefault="00207714" w:rsidP="00C77117">
            <w:pPr>
              <w:jc w:val="center"/>
              <w:rPr>
                <w:rFonts w:asciiTheme="majorHAnsi" w:hAnsiTheme="majorHAnsi"/>
                <w:sz w:val="20"/>
                <w:szCs w:val="20"/>
              </w:rPr>
            </w:pPr>
            <w:r>
              <w:rPr>
                <w:rFonts w:asciiTheme="majorHAnsi" w:hAnsiTheme="majorHAnsi"/>
                <w:sz w:val="20"/>
                <w:szCs w:val="20"/>
              </w:rPr>
              <w:t>P</w:t>
            </w:r>
          </w:p>
        </w:tc>
        <w:tc>
          <w:tcPr>
            <w:tcW w:w="1006" w:type="dxa"/>
            <w:vAlign w:val="center"/>
          </w:tcPr>
          <w:p w:rsidR="00207714" w:rsidRPr="00C061F2" w:rsidRDefault="00207714" w:rsidP="00C77117">
            <w:pPr>
              <w:jc w:val="center"/>
              <w:rPr>
                <w:rFonts w:asciiTheme="majorHAnsi" w:hAnsiTheme="majorHAnsi"/>
                <w:sz w:val="20"/>
                <w:szCs w:val="20"/>
              </w:rPr>
            </w:pPr>
            <w:r>
              <w:rPr>
                <w:rFonts w:asciiTheme="majorHAnsi" w:hAnsiTheme="majorHAnsi"/>
                <w:sz w:val="20"/>
                <w:szCs w:val="20"/>
              </w:rPr>
              <w:t>P</w:t>
            </w:r>
          </w:p>
        </w:tc>
      </w:tr>
      <w:tr w:rsidR="00207714" w:rsidRPr="00C061F2" w:rsidTr="00C77117">
        <w:trPr>
          <w:trHeight w:hRule="exact" w:val="424"/>
          <w:tblCellSpacing w:w="7" w:type="dxa"/>
          <w:jc w:val="center"/>
        </w:trPr>
        <w:tc>
          <w:tcPr>
            <w:tcW w:w="2055" w:type="dxa"/>
            <w:vAlign w:val="center"/>
          </w:tcPr>
          <w:p w:rsidR="00207714" w:rsidRDefault="00207714" w:rsidP="00C77117">
            <w:pPr>
              <w:jc w:val="center"/>
              <w:rPr>
                <w:rFonts w:asciiTheme="majorHAnsi" w:hAnsiTheme="majorHAnsi"/>
                <w:sz w:val="20"/>
                <w:szCs w:val="20"/>
              </w:rPr>
            </w:pPr>
            <w:r>
              <w:rPr>
                <w:rFonts w:asciiTheme="majorHAnsi" w:hAnsiTheme="majorHAnsi"/>
                <w:sz w:val="20"/>
                <w:szCs w:val="20"/>
              </w:rPr>
              <w:t>Artist’s Studio</w:t>
            </w:r>
          </w:p>
        </w:tc>
        <w:tc>
          <w:tcPr>
            <w:tcW w:w="720" w:type="dxa"/>
            <w:vAlign w:val="center"/>
          </w:tcPr>
          <w:p w:rsidR="00207714" w:rsidRPr="00C061F2" w:rsidRDefault="00207714" w:rsidP="00C77117">
            <w:pPr>
              <w:jc w:val="center"/>
              <w:rPr>
                <w:rFonts w:asciiTheme="majorHAnsi" w:hAnsiTheme="majorHAnsi"/>
                <w:sz w:val="20"/>
                <w:szCs w:val="20"/>
              </w:rPr>
            </w:pPr>
            <w:r>
              <w:rPr>
                <w:rFonts w:asciiTheme="majorHAnsi" w:hAnsiTheme="majorHAnsi"/>
                <w:sz w:val="20"/>
                <w:szCs w:val="20"/>
              </w:rPr>
              <w:t>P</w:t>
            </w:r>
          </w:p>
        </w:tc>
        <w:tc>
          <w:tcPr>
            <w:tcW w:w="1209" w:type="dxa"/>
            <w:vAlign w:val="center"/>
          </w:tcPr>
          <w:p w:rsidR="00207714" w:rsidRPr="00C061F2" w:rsidRDefault="00207714" w:rsidP="00C77117">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207714" w:rsidRPr="00C061F2" w:rsidRDefault="00207714" w:rsidP="00C77117">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207714" w:rsidRPr="00C061F2" w:rsidRDefault="00207714" w:rsidP="00C77117">
            <w:pPr>
              <w:jc w:val="center"/>
              <w:rPr>
                <w:rFonts w:asciiTheme="majorHAnsi" w:hAnsiTheme="majorHAnsi"/>
                <w:sz w:val="20"/>
                <w:szCs w:val="20"/>
              </w:rPr>
            </w:pPr>
            <w:r>
              <w:rPr>
                <w:rFonts w:asciiTheme="majorHAnsi" w:hAnsiTheme="majorHAnsi"/>
                <w:sz w:val="20"/>
                <w:szCs w:val="20"/>
              </w:rPr>
              <w:t>S</w:t>
            </w:r>
          </w:p>
        </w:tc>
        <w:tc>
          <w:tcPr>
            <w:tcW w:w="930" w:type="dxa"/>
            <w:vAlign w:val="center"/>
          </w:tcPr>
          <w:p w:rsidR="00207714" w:rsidRPr="00C061F2" w:rsidRDefault="00C30C5C" w:rsidP="0081603A">
            <w:pPr>
              <w:jc w:val="center"/>
              <w:rPr>
                <w:rFonts w:asciiTheme="majorHAnsi" w:hAnsiTheme="majorHAnsi"/>
                <w:sz w:val="20"/>
                <w:szCs w:val="20"/>
              </w:rPr>
            </w:pPr>
            <w:r>
              <w:rPr>
                <w:rFonts w:asciiTheme="majorHAnsi" w:hAnsiTheme="majorHAnsi"/>
                <w:sz w:val="20"/>
                <w:szCs w:val="20"/>
              </w:rPr>
              <w:t>P</w:t>
            </w:r>
          </w:p>
        </w:tc>
        <w:tc>
          <w:tcPr>
            <w:tcW w:w="1209" w:type="dxa"/>
            <w:vAlign w:val="center"/>
          </w:tcPr>
          <w:p w:rsidR="00207714" w:rsidRPr="00C061F2" w:rsidRDefault="00207714" w:rsidP="00C77117">
            <w:pPr>
              <w:jc w:val="center"/>
              <w:rPr>
                <w:rFonts w:asciiTheme="majorHAnsi" w:hAnsiTheme="majorHAnsi"/>
                <w:sz w:val="20"/>
                <w:szCs w:val="20"/>
              </w:rPr>
            </w:pPr>
            <w:r>
              <w:rPr>
                <w:rFonts w:asciiTheme="majorHAnsi" w:hAnsiTheme="majorHAnsi"/>
                <w:sz w:val="20"/>
                <w:szCs w:val="20"/>
              </w:rPr>
              <w:t>S</w:t>
            </w:r>
          </w:p>
        </w:tc>
        <w:tc>
          <w:tcPr>
            <w:tcW w:w="1278" w:type="dxa"/>
            <w:vAlign w:val="center"/>
          </w:tcPr>
          <w:p w:rsidR="00207714" w:rsidRPr="00C061F2" w:rsidRDefault="00207714" w:rsidP="00C77117">
            <w:pPr>
              <w:jc w:val="center"/>
              <w:rPr>
                <w:rFonts w:asciiTheme="majorHAnsi" w:hAnsiTheme="majorHAnsi"/>
                <w:sz w:val="20"/>
                <w:szCs w:val="20"/>
              </w:rPr>
            </w:pPr>
            <w:r>
              <w:rPr>
                <w:rFonts w:asciiTheme="majorHAnsi" w:hAnsiTheme="majorHAnsi"/>
                <w:sz w:val="20"/>
                <w:szCs w:val="20"/>
              </w:rPr>
              <w:t>P</w:t>
            </w:r>
          </w:p>
        </w:tc>
        <w:tc>
          <w:tcPr>
            <w:tcW w:w="1006" w:type="dxa"/>
            <w:vAlign w:val="center"/>
          </w:tcPr>
          <w:p w:rsidR="00207714" w:rsidRPr="00C061F2" w:rsidRDefault="00207714" w:rsidP="00C77117">
            <w:pPr>
              <w:jc w:val="center"/>
              <w:rPr>
                <w:rFonts w:asciiTheme="majorHAnsi" w:hAnsiTheme="majorHAnsi"/>
                <w:sz w:val="20"/>
                <w:szCs w:val="20"/>
              </w:rPr>
            </w:pPr>
            <w:r>
              <w:rPr>
                <w:rFonts w:asciiTheme="majorHAnsi" w:hAnsiTheme="majorHAnsi"/>
                <w:sz w:val="20"/>
                <w:szCs w:val="20"/>
              </w:rPr>
              <w:t>P</w:t>
            </w:r>
          </w:p>
        </w:tc>
      </w:tr>
      <w:tr w:rsidR="00207714" w:rsidRPr="00C061F2" w:rsidTr="00C77117">
        <w:trPr>
          <w:trHeight w:hRule="exact" w:val="424"/>
          <w:tblCellSpacing w:w="7" w:type="dxa"/>
          <w:jc w:val="center"/>
        </w:trPr>
        <w:tc>
          <w:tcPr>
            <w:tcW w:w="2055" w:type="dxa"/>
            <w:vAlign w:val="center"/>
          </w:tcPr>
          <w:p w:rsidR="00207714" w:rsidRDefault="00207714" w:rsidP="00C77117">
            <w:pPr>
              <w:jc w:val="center"/>
              <w:rPr>
                <w:rFonts w:asciiTheme="majorHAnsi" w:hAnsiTheme="majorHAnsi"/>
                <w:sz w:val="20"/>
                <w:szCs w:val="20"/>
              </w:rPr>
            </w:pPr>
            <w:r>
              <w:rPr>
                <w:rFonts w:asciiTheme="majorHAnsi" w:hAnsiTheme="majorHAnsi"/>
                <w:sz w:val="20"/>
                <w:szCs w:val="20"/>
              </w:rPr>
              <w:t>Cemetery</w:t>
            </w:r>
          </w:p>
        </w:tc>
        <w:tc>
          <w:tcPr>
            <w:tcW w:w="720" w:type="dxa"/>
            <w:vAlign w:val="center"/>
          </w:tcPr>
          <w:p w:rsidR="00207714" w:rsidRPr="00C061F2" w:rsidRDefault="00207714" w:rsidP="00C77117">
            <w:pPr>
              <w:jc w:val="center"/>
              <w:rPr>
                <w:rFonts w:asciiTheme="majorHAnsi" w:hAnsiTheme="majorHAnsi"/>
                <w:sz w:val="20"/>
                <w:szCs w:val="20"/>
              </w:rPr>
            </w:pPr>
            <w:r>
              <w:rPr>
                <w:rFonts w:asciiTheme="majorHAnsi" w:hAnsiTheme="majorHAnsi"/>
                <w:sz w:val="20"/>
                <w:szCs w:val="20"/>
              </w:rPr>
              <w:t>P</w:t>
            </w:r>
          </w:p>
        </w:tc>
        <w:tc>
          <w:tcPr>
            <w:tcW w:w="1209" w:type="dxa"/>
            <w:vAlign w:val="center"/>
          </w:tcPr>
          <w:p w:rsidR="00207714" w:rsidRPr="00C061F2" w:rsidRDefault="00207714" w:rsidP="00C77117">
            <w:pPr>
              <w:jc w:val="center"/>
              <w:rPr>
                <w:rFonts w:asciiTheme="majorHAnsi" w:hAnsiTheme="majorHAnsi"/>
                <w:sz w:val="20"/>
                <w:szCs w:val="20"/>
              </w:rPr>
            </w:pPr>
            <w:r>
              <w:rPr>
                <w:rFonts w:asciiTheme="majorHAnsi" w:hAnsiTheme="majorHAnsi"/>
                <w:sz w:val="20"/>
                <w:szCs w:val="20"/>
              </w:rPr>
              <w:t>P</w:t>
            </w:r>
          </w:p>
        </w:tc>
        <w:tc>
          <w:tcPr>
            <w:tcW w:w="1209" w:type="dxa"/>
            <w:vAlign w:val="center"/>
          </w:tcPr>
          <w:p w:rsidR="00207714" w:rsidRPr="00C061F2" w:rsidRDefault="00207714" w:rsidP="00C77117">
            <w:pPr>
              <w:jc w:val="center"/>
              <w:rPr>
                <w:rFonts w:asciiTheme="majorHAnsi" w:hAnsiTheme="majorHAnsi"/>
                <w:sz w:val="20"/>
                <w:szCs w:val="20"/>
              </w:rPr>
            </w:pPr>
            <w:r>
              <w:rPr>
                <w:rFonts w:asciiTheme="majorHAnsi" w:hAnsiTheme="majorHAnsi"/>
                <w:sz w:val="20"/>
                <w:szCs w:val="20"/>
              </w:rPr>
              <w:t>P</w:t>
            </w:r>
          </w:p>
        </w:tc>
        <w:tc>
          <w:tcPr>
            <w:tcW w:w="1209" w:type="dxa"/>
            <w:vAlign w:val="center"/>
          </w:tcPr>
          <w:p w:rsidR="00207714" w:rsidRPr="00C061F2" w:rsidRDefault="00207714" w:rsidP="00C77117">
            <w:pPr>
              <w:jc w:val="center"/>
              <w:rPr>
                <w:rFonts w:asciiTheme="majorHAnsi" w:hAnsiTheme="majorHAnsi"/>
                <w:sz w:val="20"/>
                <w:szCs w:val="20"/>
              </w:rPr>
            </w:pPr>
            <w:r>
              <w:rPr>
                <w:rFonts w:asciiTheme="majorHAnsi" w:hAnsiTheme="majorHAnsi"/>
                <w:sz w:val="20"/>
                <w:szCs w:val="20"/>
              </w:rPr>
              <w:t>P</w:t>
            </w:r>
          </w:p>
        </w:tc>
        <w:tc>
          <w:tcPr>
            <w:tcW w:w="930" w:type="dxa"/>
            <w:vAlign w:val="center"/>
          </w:tcPr>
          <w:p w:rsidR="00207714" w:rsidRPr="00C061F2" w:rsidRDefault="00207714" w:rsidP="00C77117">
            <w:pPr>
              <w:jc w:val="center"/>
              <w:rPr>
                <w:rFonts w:asciiTheme="majorHAnsi" w:hAnsiTheme="majorHAnsi"/>
                <w:sz w:val="20"/>
                <w:szCs w:val="20"/>
              </w:rPr>
            </w:pPr>
          </w:p>
        </w:tc>
        <w:tc>
          <w:tcPr>
            <w:tcW w:w="1209" w:type="dxa"/>
            <w:vAlign w:val="center"/>
          </w:tcPr>
          <w:p w:rsidR="00207714" w:rsidRPr="00C061F2" w:rsidRDefault="00207714" w:rsidP="00C77117">
            <w:pPr>
              <w:jc w:val="center"/>
              <w:rPr>
                <w:rFonts w:asciiTheme="majorHAnsi" w:hAnsiTheme="majorHAnsi"/>
                <w:sz w:val="20"/>
                <w:szCs w:val="20"/>
              </w:rPr>
            </w:pPr>
            <w:r>
              <w:rPr>
                <w:rFonts w:asciiTheme="majorHAnsi" w:hAnsiTheme="majorHAnsi"/>
                <w:sz w:val="20"/>
                <w:szCs w:val="20"/>
              </w:rPr>
              <w:t>P</w:t>
            </w:r>
          </w:p>
        </w:tc>
        <w:tc>
          <w:tcPr>
            <w:tcW w:w="1278" w:type="dxa"/>
            <w:vAlign w:val="center"/>
          </w:tcPr>
          <w:p w:rsidR="00207714" w:rsidRPr="00C061F2" w:rsidRDefault="00207714" w:rsidP="00C77117">
            <w:pPr>
              <w:jc w:val="center"/>
              <w:rPr>
                <w:rFonts w:asciiTheme="majorHAnsi" w:hAnsiTheme="majorHAnsi"/>
                <w:sz w:val="20"/>
                <w:szCs w:val="20"/>
              </w:rPr>
            </w:pPr>
          </w:p>
        </w:tc>
        <w:tc>
          <w:tcPr>
            <w:tcW w:w="1006" w:type="dxa"/>
            <w:vAlign w:val="center"/>
          </w:tcPr>
          <w:p w:rsidR="00207714" w:rsidRPr="00C061F2" w:rsidRDefault="00207714" w:rsidP="00C77117">
            <w:pPr>
              <w:jc w:val="center"/>
              <w:rPr>
                <w:rFonts w:asciiTheme="majorHAnsi" w:hAnsiTheme="majorHAnsi"/>
                <w:sz w:val="20"/>
                <w:szCs w:val="20"/>
              </w:rPr>
            </w:pPr>
          </w:p>
        </w:tc>
      </w:tr>
      <w:tr w:rsidR="00207714" w:rsidRPr="00C061F2" w:rsidTr="00C77117">
        <w:trPr>
          <w:trHeight w:hRule="exact" w:val="424"/>
          <w:tblCellSpacing w:w="7" w:type="dxa"/>
          <w:jc w:val="center"/>
        </w:trPr>
        <w:tc>
          <w:tcPr>
            <w:tcW w:w="2055" w:type="dxa"/>
            <w:vAlign w:val="center"/>
          </w:tcPr>
          <w:p w:rsidR="00207714" w:rsidRDefault="00207714" w:rsidP="00C77117">
            <w:pPr>
              <w:jc w:val="center"/>
              <w:rPr>
                <w:rFonts w:asciiTheme="majorHAnsi" w:hAnsiTheme="majorHAnsi"/>
                <w:sz w:val="20"/>
                <w:szCs w:val="20"/>
              </w:rPr>
            </w:pPr>
            <w:r>
              <w:rPr>
                <w:rFonts w:asciiTheme="majorHAnsi" w:hAnsiTheme="majorHAnsi"/>
                <w:sz w:val="20"/>
                <w:szCs w:val="20"/>
              </w:rPr>
              <w:t>Daycare Facility-Dog</w:t>
            </w:r>
          </w:p>
        </w:tc>
        <w:tc>
          <w:tcPr>
            <w:tcW w:w="720" w:type="dxa"/>
            <w:vAlign w:val="center"/>
          </w:tcPr>
          <w:p w:rsidR="00207714" w:rsidRPr="00C061F2" w:rsidRDefault="00207714" w:rsidP="00C77117">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207714" w:rsidRPr="00C061F2" w:rsidRDefault="00207714" w:rsidP="00C77117">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207714" w:rsidRPr="00C061F2" w:rsidRDefault="00207714" w:rsidP="00C77117">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207714" w:rsidRPr="00C061F2" w:rsidRDefault="00207714" w:rsidP="00C77117">
            <w:pPr>
              <w:jc w:val="center"/>
              <w:rPr>
                <w:rFonts w:asciiTheme="majorHAnsi" w:hAnsiTheme="majorHAnsi"/>
                <w:sz w:val="20"/>
                <w:szCs w:val="20"/>
              </w:rPr>
            </w:pPr>
            <w:r>
              <w:rPr>
                <w:rFonts w:asciiTheme="majorHAnsi" w:hAnsiTheme="majorHAnsi"/>
                <w:sz w:val="20"/>
                <w:szCs w:val="20"/>
              </w:rPr>
              <w:t>S</w:t>
            </w:r>
          </w:p>
        </w:tc>
        <w:tc>
          <w:tcPr>
            <w:tcW w:w="930" w:type="dxa"/>
            <w:vAlign w:val="center"/>
          </w:tcPr>
          <w:p w:rsidR="00207714" w:rsidRPr="00C061F2" w:rsidRDefault="00207714" w:rsidP="00C77117">
            <w:pPr>
              <w:jc w:val="center"/>
              <w:rPr>
                <w:rFonts w:asciiTheme="majorHAnsi" w:hAnsiTheme="majorHAnsi"/>
                <w:sz w:val="20"/>
                <w:szCs w:val="20"/>
              </w:rPr>
            </w:pPr>
          </w:p>
        </w:tc>
        <w:tc>
          <w:tcPr>
            <w:tcW w:w="1209" w:type="dxa"/>
            <w:vAlign w:val="center"/>
          </w:tcPr>
          <w:p w:rsidR="00207714" w:rsidRPr="00C061F2" w:rsidRDefault="00207714" w:rsidP="00C77117">
            <w:pPr>
              <w:jc w:val="center"/>
              <w:rPr>
                <w:rFonts w:asciiTheme="majorHAnsi" w:hAnsiTheme="majorHAnsi"/>
                <w:sz w:val="20"/>
                <w:szCs w:val="20"/>
              </w:rPr>
            </w:pPr>
            <w:r>
              <w:rPr>
                <w:rFonts w:asciiTheme="majorHAnsi" w:hAnsiTheme="majorHAnsi"/>
                <w:sz w:val="20"/>
                <w:szCs w:val="20"/>
              </w:rPr>
              <w:t>S</w:t>
            </w:r>
          </w:p>
        </w:tc>
        <w:tc>
          <w:tcPr>
            <w:tcW w:w="1278" w:type="dxa"/>
            <w:vAlign w:val="center"/>
          </w:tcPr>
          <w:p w:rsidR="00207714" w:rsidRPr="00C061F2" w:rsidRDefault="00207714" w:rsidP="00C77117">
            <w:pPr>
              <w:jc w:val="center"/>
              <w:rPr>
                <w:rFonts w:asciiTheme="majorHAnsi" w:hAnsiTheme="majorHAnsi"/>
                <w:sz w:val="20"/>
                <w:szCs w:val="20"/>
              </w:rPr>
            </w:pPr>
            <w:r>
              <w:rPr>
                <w:rFonts w:asciiTheme="majorHAnsi" w:hAnsiTheme="majorHAnsi"/>
                <w:sz w:val="20"/>
                <w:szCs w:val="20"/>
              </w:rPr>
              <w:t>P</w:t>
            </w:r>
          </w:p>
        </w:tc>
        <w:tc>
          <w:tcPr>
            <w:tcW w:w="1006" w:type="dxa"/>
            <w:vAlign w:val="center"/>
          </w:tcPr>
          <w:p w:rsidR="00207714" w:rsidRPr="00C061F2" w:rsidRDefault="00207714" w:rsidP="00C77117">
            <w:pPr>
              <w:jc w:val="center"/>
              <w:rPr>
                <w:rFonts w:asciiTheme="majorHAnsi" w:hAnsiTheme="majorHAnsi"/>
                <w:sz w:val="20"/>
                <w:szCs w:val="20"/>
              </w:rPr>
            </w:pPr>
            <w:r>
              <w:rPr>
                <w:rFonts w:asciiTheme="majorHAnsi" w:hAnsiTheme="majorHAnsi"/>
                <w:sz w:val="20"/>
                <w:szCs w:val="20"/>
              </w:rPr>
              <w:t>P</w:t>
            </w:r>
          </w:p>
        </w:tc>
      </w:tr>
      <w:tr w:rsidR="00207714" w:rsidRPr="00C061F2" w:rsidTr="00C77117">
        <w:trPr>
          <w:trHeight w:hRule="exact" w:val="523"/>
          <w:tblCellSpacing w:w="7" w:type="dxa"/>
          <w:jc w:val="center"/>
        </w:trPr>
        <w:tc>
          <w:tcPr>
            <w:tcW w:w="2055" w:type="dxa"/>
            <w:vAlign w:val="center"/>
          </w:tcPr>
          <w:p w:rsidR="00207714" w:rsidRDefault="00207714" w:rsidP="00C77117">
            <w:pPr>
              <w:jc w:val="center"/>
              <w:rPr>
                <w:rFonts w:asciiTheme="majorHAnsi" w:hAnsiTheme="majorHAnsi"/>
                <w:sz w:val="20"/>
                <w:szCs w:val="20"/>
              </w:rPr>
            </w:pPr>
            <w:r>
              <w:rPr>
                <w:rFonts w:asciiTheme="majorHAnsi" w:hAnsiTheme="majorHAnsi"/>
                <w:sz w:val="20"/>
                <w:szCs w:val="20"/>
              </w:rPr>
              <w:t>Boarding Kennel</w:t>
            </w:r>
          </w:p>
        </w:tc>
        <w:tc>
          <w:tcPr>
            <w:tcW w:w="720" w:type="dxa"/>
            <w:vAlign w:val="center"/>
          </w:tcPr>
          <w:p w:rsidR="00207714" w:rsidRPr="00C061F2" w:rsidRDefault="00207714" w:rsidP="00C77117">
            <w:pPr>
              <w:jc w:val="center"/>
              <w:rPr>
                <w:rFonts w:asciiTheme="majorHAnsi" w:hAnsiTheme="majorHAnsi"/>
                <w:sz w:val="20"/>
                <w:szCs w:val="20"/>
              </w:rPr>
            </w:pPr>
            <w:r>
              <w:rPr>
                <w:rFonts w:asciiTheme="majorHAnsi" w:hAnsiTheme="majorHAnsi"/>
                <w:sz w:val="20"/>
                <w:szCs w:val="20"/>
              </w:rPr>
              <w:t>S</w:t>
            </w:r>
          </w:p>
        </w:tc>
        <w:tc>
          <w:tcPr>
            <w:tcW w:w="1209" w:type="dxa"/>
            <w:vAlign w:val="center"/>
          </w:tcPr>
          <w:p w:rsidR="00207714" w:rsidRPr="00C061F2" w:rsidRDefault="00207714" w:rsidP="00C77117">
            <w:pPr>
              <w:jc w:val="center"/>
              <w:rPr>
                <w:rFonts w:asciiTheme="majorHAnsi" w:hAnsiTheme="majorHAnsi"/>
                <w:sz w:val="20"/>
                <w:szCs w:val="20"/>
              </w:rPr>
            </w:pPr>
          </w:p>
        </w:tc>
        <w:tc>
          <w:tcPr>
            <w:tcW w:w="1209" w:type="dxa"/>
            <w:vAlign w:val="center"/>
          </w:tcPr>
          <w:p w:rsidR="00207714" w:rsidRPr="00C061F2" w:rsidRDefault="00207714" w:rsidP="00C77117">
            <w:pPr>
              <w:jc w:val="center"/>
              <w:rPr>
                <w:rFonts w:asciiTheme="majorHAnsi" w:hAnsiTheme="majorHAnsi"/>
                <w:sz w:val="20"/>
                <w:szCs w:val="20"/>
              </w:rPr>
            </w:pPr>
          </w:p>
        </w:tc>
        <w:tc>
          <w:tcPr>
            <w:tcW w:w="1209" w:type="dxa"/>
            <w:vAlign w:val="center"/>
          </w:tcPr>
          <w:p w:rsidR="00207714" w:rsidRPr="00C061F2" w:rsidRDefault="00207714" w:rsidP="00C77117">
            <w:pPr>
              <w:jc w:val="center"/>
              <w:rPr>
                <w:rFonts w:asciiTheme="majorHAnsi" w:hAnsiTheme="majorHAnsi"/>
                <w:sz w:val="20"/>
                <w:szCs w:val="20"/>
              </w:rPr>
            </w:pPr>
          </w:p>
        </w:tc>
        <w:tc>
          <w:tcPr>
            <w:tcW w:w="930" w:type="dxa"/>
            <w:vAlign w:val="center"/>
          </w:tcPr>
          <w:p w:rsidR="00207714" w:rsidRPr="00C061F2" w:rsidRDefault="00207714" w:rsidP="00C77117">
            <w:pPr>
              <w:jc w:val="center"/>
              <w:rPr>
                <w:rFonts w:asciiTheme="majorHAnsi" w:hAnsiTheme="majorHAnsi"/>
                <w:sz w:val="20"/>
                <w:szCs w:val="20"/>
              </w:rPr>
            </w:pPr>
          </w:p>
        </w:tc>
        <w:tc>
          <w:tcPr>
            <w:tcW w:w="1209" w:type="dxa"/>
            <w:vAlign w:val="center"/>
          </w:tcPr>
          <w:p w:rsidR="00207714" w:rsidRPr="00C061F2" w:rsidRDefault="00207714" w:rsidP="00C77117">
            <w:pPr>
              <w:jc w:val="center"/>
              <w:rPr>
                <w:rFonts w:asciiTheme="majorHAnsi" w:hAnsiTheme="majorHAnsi"/>
                <w:sz w:val="20"/>
                <w:szCs w:val="20"/>
              </w:rPr>
            </w:pPr>
          </w:p>
        </w:tc>
        <w:tc>
          <w:tcPr>
            <w:tcW w:w="1278" w:type="dxa"/>
            <w:vAlign w:val="center"/>
          </w:tcPr>
          <w:p w:rsidR="00207714" w:rsidRPr="00C061F2" w:rsidRDefault="00207714" w:rsidP="00C77117">
            <w:pPr>
              <w:jc w:val="center"/>
              <w:rPr>
                <w:rFonts w:asciiTheme="majorHAnsi" w:hAnsiTheme="majorHAnsi"/>
                <w:sz w:val="20"/>
                <w:szCs w:val="20"/>
              </w:rPr>
            </w:pPr>
            <w:r>
              <w:rPr>
                <w:rFonts w:asciiTheme="majorHAnsi" w:hAnsiTheme="majorHAnsi"/>
                <w:sz w:val="20"/>
                <w:szCs w:val="20"/>
              </w:rPr>
              <w:t>S</w:t>
            </w:r>
          </w:p>
        </w:tc>
        <w:tc>
          <w:tcPr>
            <w:tcW w:w="1006" w:type="dxa"/>
            <w:vAlign w:val="center"/>
          </w:tcPr>
          <w:p w:rsidR="00207714" w:rsidRPr="00C061F2" w:rsidRDefault="00207714" w:rsidP="00C77117">
            <w:pPr>
              <w:jc w:val="center"/>
              <w:rPr>
                <w:rFonts w:asciiTheme="majorHAnsi" w:hAnsiTheme="majorHAnsi"/>
                <w:sz w:val="20"/>
                <w:szCs w:val="20"/>
              </w:rPr>
            </w:pPr>
          </w:p>
        </w:tc>
      </w:tr>
      <w:tr w:rsidR="00207714" w:rsidRPr="00C061F2" w:rsidTr="00C77117">
        <w:trPr>
          <w:trHeight w:hRule="exact" w:val="424"/>
          <w:tblCellSpacing w:w="7" w:type="dxa"/>
          <w:jc w:val="center"/>
        </w:trPr>
        <w:tc>
          <w:tcPr>
            <w:tcW w:w="2055" w:type="dxa"/>
            <w:vAlign w:val="center"/>
          </w:tcPr>
          <w:p w:rsidR="00207714" w:rsidRDefault="00207714" w:rsidP="00C77117">
            <w:pPr>
              <w:jc w:val="center"/>
              <w:rPr>
                <w:rFonts w:asciiTheme="majorHAnsi" w:hAnsiTheme="majorHAnsi"/>
                <w:sz w:val="20"/>
                <w:szCs w:val="20"/>
              </w:rPr>
            </w:pPr>
            <w:r>
              <w:rPr>
                <w:rFonts w:asciiTheme="majorHAnsi" w:hAnsiTheme="majorHAnsi"/>
                <w:sz w:val="20"/>
                <w:szCs w:val="20"/>
              </w:rPr>
              <w:lastRenderedPageBreak/>
              <w:t>Farm</w:t>
            </w:r>
          </w:p>
        </w:tc>
        <w:tc>
          <w:tcPr>
            <w:tcW w:w="720" w:type="dxa"/>
            <w:vAlign w:val="center"/>
          </w:tcPr>
          <w:p w:rsidR="00207714" w:rsidRPr="00C061F2" w:rsidRDefault="00207714" w:rsidP="00C77117">
            <w:pPr>
              <w:jc w:val="center"/>
              <w:rPr>
                <w:rFonts w:asciiTheme="majorHAnsi" w:hAnsiTheme="majorHAnsi"/>
                <w:sz w:val="20"/>
                <w:szCs w:val="20"/>
              </w:rPr>
            </w:pPr>
            <w:r>
              <w:rPr>
                <w:rFonts w:asciiTheme="majorHAnsi" w:hAnsiTheme="majorHAnsi"/>
                <w:sz w:val="20"/>
                <w:szCs w:val="20"/>
              </w:rPr>
              <w:t>P</w:t>
            </w:r>
          </w:p>
        </w:tc>
        <w:tc>
          <w:tcPr>
            <w:tcW w:w="1209" w:type="dxa"/>
            <w:vAlign w:val="center"/>
          </w:tcPr>
          <w:p w:rsidR="00207714" w:rsidRPr="00C061F2" w:rsidRDefault="00207714" w:rsidP="00C77117">
            <w:pPr>
              <w:jc w:val="center"/>
              <w:rPr>
                <w:rFonts w:asciiTheme="majorHAnsi" w:hAnsiTheme="majorHAnsi"/>
                <w:sz w:val="20"/>
                <w:szCs w:val="20"/>
              </w:rPr>
            </w:pPr>
          </w:p>
        </w:tc>
        <w:tc>
          <w:tcPr>
            <w:tcW w:w="1209" w:type="dxa"/>
            <w:vAlign w:val="center"/>
          </w:tcPr>
          <w:p w:rsidR="00207714" w:rsidRPr="00C061F2" w:rsidRDefault="00207714" w:rsidP="00C77117">
            <w:pPr>
              <w:jc w:val="center"/>
              <w:rPr>
                <w:rFonts w:asciiTheme="majorHAnsi" w:hAnsiTheme="majorHAnsi"/>
                <w:sz w:val="20"/>
                <w:szCs w:val="20"/>
              </w:rPr>
            </w:pPr>
          </w:p>
        </w:tc>
        <w:tc>
          <w:tcPr>
            <w:tcW w:w="1209" w:type="dxa"/>
            <w:vAlign w:val="center"/>
          </w:tcPr>
          <w:p w:rsidR="00207714" w:rsidRPr="00C061F2" w:rsidRDefault="00207714" w:rsidP="00C77117">
            <w:pPr>
              <w:jc w:val="center"/>
              <w:rPr>
                <w:rFonts w:asciiTheme="majorHAnsi" w:hAnsiTheme="majorHAnsi"/>
                <w:sz w:val="20"/>
                <w:szCs w:val="20"/>
              </w:rPr>
            </w:pPr>
          </w:p>
        </w:tc>
        <w:tc>
          <w:tcPr>
            <w:tcW w:w="930" w:type="dxa"/>
            <w:vAlign w:val="center"/>
          </w:tcPr>
          <w:p w:rsidR="00207714" w:rsidRPr="00C061F2" w:rsidRDefault="008263E5" w:rsidP="00C77117">
            <w:pPr>
              <w:jc w:val="center"/>
              <w:rPr>
                <w:rFonts w:asciiTheme="majorHAnsi" w:hAnsiTheme="majorHAnsi"/>
                <w:sz w:val="20"/>
                <w:szCs w:val="20"/>
              </w:rPr>
            </w:pPr>
            <w:r>
              <w:rPr>
                <w:rFonts w:asciiTheme="majorHAnsi" w:hAnsiTheme="majorHAnsi"/>
                <w:sz w:val="20"/>
                <w:szCs w:val="20"/>
              </w:rPr>
              <w:t>P</w:t>
            </w:r>
          </w:p>
        </w:tc>
        <w:tc>
          <w:tcPr>
            <w:tcW w:w="1209" w:type="dxa"/>
            <w:vAlign w:val="center"/>
          </w:tcPr>
          <w:p w:rsidR="00207714" w:rsidRPr="00C061F2" w:rsidRDefault="00207714" w:rsidP="00C77117">
            <w:pPr>
              <w:jc w:val="center"/>
              <w:rPr>
                <w:rFonts w:asciiTheme="majorHAnsi" w:hAnsiTheme="majorHAnsi"/>
                <w:sz w:val="20"/>
                <w:szCs w:val="20"/>
              </w:rPr>
            </w:pPr>
          </w:p>
        </w:tc>
        <w:tc>
          <w:tcPr>
            <w:tcW w:w="1278" w:type="dxa"/>
            <w:vAlign w:val="center"/>
          </w:tcPr>
          <w:p w:rsidR="00207714" w:rsidRPr="00C061F2" w:rsidRDefault="00207714" w:rsidP="00C77117">
            <w:pPr>
              <w:jc w:val="center"/>
              <w:rPr>
                <w:rFonts w:asciiTheme="majorHAnsi" w:hAnsiTheme="majorHAnsi"/>
                <w:sz w:val="20"/>
                <w:szCs w:val="20"/>
              </w:rPr>
            </w:pPr>
            <w:r>
              <w:rPr>
                <w:rFonts w:asciiTheme="majorHAnsi" w:hAnsiTheme="majorHAnsi"/>
                <w:sz w:val="20"/>
                <w:szCs w:val="20"/>
              </w:rPr>
              <w:t>S</w:t>
            </w:r>
          </w:p>
        </w:tc>
        <w:tc>
          <w:tcPr>
            <w:tcW w:w="1006" w:type="dxa"/>
            <w:vAlign w:val="center"/>
          </w:tcPr>
          <w:p w:rsidR="00207714" w:rsidRPr="00C061F2" w:rsidRDefault="00207714" w:rsidP="00C77117">
            <w:pPr>
              <w:jc w:val="center"/>
              <w:rPr>
                <w:rFonts w:asciiTheme="majorHAnsi" w:hAnsiTheme="majorHAnsi"/>
                <w:sz w:val="20"/>
                <w:szCs w:val="20"/>
              </w:rPr>
            </w:pPr>
          </w:p>
        </w:tc>
      </w:tr>
      <w:tr w:rsidR="00207714" w:rsidRPr="00C061F2" w:rsidTr="00303AB6">
        <w:trPr>
          <w:trHeight w:hRule="exact" w:val="622"/>
          <w:tblCellSpacing w:w="7" w:type="dxa"/>
          <w:jc w:val="center"/>
        </w:trPr>
        <w:tc>
          <w:tcPr>
            <w:tcW w:w="2055" w:type="dxa"/>
            <w:vAlign w:val="center"/>
          </w:tcPr>
          <w:p w:rsidR="00207714" w:rsidRPr="00303AB6" w:rsidRDefault="00207714" w:rsidP="00C77117">
            <w:pPr>
              <w:jc w:val="center"/>
              <w:rPr>
                <w:rFonts w:asciiTheme="majorHAnsi" w:hAnsiTheme="majorHAnsi"/>
                <w:sz w:val="19"/>
                <w:szCs w:val="19"/>
              </w:rPr>
            </w:pPr>
            <w:r w:rsidRPr="00303AB6">
              <w:rPr>
                <w:rFonts w:asciiTheme="majorHAnsi" w:hAnsiTheme="majorHAnsi"/>
                <w:sz w:val="19"/>
                <w:szCs w:val="19"/>
              </w:rPr>
              <w:t>Veterinary Clinic Animal Rehabilitation</w:t>
            </w:r>
          </w:p>
        </w:tc>
        <w:tc>
          <w:tcPr>
            <w:tcW w:w="720" w:type="dxa"/>
            <w:vAlign w:val="center"/>
          </w:tcPr>
          <w:p w:rsidR="00207714" w:rsidRPr="00C061F2" w:rsidRDefault="00207714" w:rsidP="00C77117">
            <w:pPr>
              <w:jc w:val="center"/>
              <w:rPr>
                <w:rFonts w:asciiTheme="majorHAnsi" w:hAnsiTheme="majorHAnsi"/>
                <w:sz w:val="20"/>
                <w:szCs w:val="20"/>
              </w:rPr>
            </w:pPr>
            <w:r>
              <w:rPr>
                <w:rFonts w:asciiTheme="majorHAnsi" w:hAnsiTheme="majorHAnsi"/>
                <w:sz w:val="20"/>
                <w:szCs w:val="20"/>
              </w:rPr>
              <w:t>P</w:t>
            </w:r>
          </w:p>
        </w:tc>
        <w:tc>
          <w:tcPr>
            <w:tcW w:w="1209" w:type="dxa"/>
            <w:vAlign w:val="center"/>
          </w:tcPr>
          <w:p w:rsidR="00207714" w:rsidRPr="00C061F2" w:rsidRDefault="00207714" w:rsidP="00C77117">
            <w:pPr>
              <w:jc w:val="center"/>
              <w:rPr>
                <w:rFonts w:asciiTheme="majorHAnsi" w:hAnsiTheme="majorHAnsi"/>
                <w:sz w:val="20"/>
                <w:szCs w:val="20"/>
              </w:rPr>
            </w:pPr>
          </w:p>
        </w:tc>
        <w:tc>
          <w:tcPr>
            <w:tcW w:w="1209" w:type="dxa"/>
            <w:vAlign w:val="center"/>
          </w:tcPr>
          <w:p w:rsidR="00207714" w:rsidRPr="00C061F2" w:rsidRDefault="00207714" w:rsidP="00C77117">
            <w:pPr>
              <w:jc w:val="center"/>
              <w:rPr>
                <w:rFonts w:asciiTheme="majorHAnsi" w:hAnsiTheme="majorHAnsi"/>
                <w:sz w:val="20"/>
                <w:szCs w:val="20"/>
              </w:rPr>
            </w:pPr>
          </w:p>
        </w:tc>
        <w:tc>
          <w:tcPr>
            <w:tcW w:w="1209" w:type="dxa"/>
            <w:vAlign w:val="center"/>
          </w:tcPr>
          <w:p w:rsidR="00207714" w:rsidRPr="00C061F2" w:rsidRDefault="00207714" w:rsidP="00C77117">
            <w:pPr>
              <w:jc w:val="center"/>
              <w:rPr>
                <w:rFonts w:asciiTheme="majorHAnsi" w:hAnsiTheme="majorHAnsi"/>
                <w:sz w:val="20"/>
                <w:szCs w:val="20"/>
              </w:rPr>
            </w:pPr>
          </w:p>
        </w:tc>
        <w:tc>
          <w:tcPr>
            <w:tcW w:w="930" w:type="dxa"/>
            <w:vAlign w:val="center"/>
          </w:tcPr>
          <w:p w:rsidR="00207714" w:rsidRPr="00C061F2" w:rsidRDefault="00207714" w:rsidP="00C77117">
            <w:pPr>
              <w:jc w:val="center"/>
              <w:rPr>
                <w:rFonts w:asciiTheme="majorHAnsi" w:hAnsiTheme="majorHAnsi"/>
                <w:sz w:val="20"/>
                <w:szCs w:val="20"/>
              </w:rPr>
            </w:pPr>
          </w:p>
        </w:tc>
        <w:tc>
          <w:tcPr>
            <w:tcW w:w="1209" w:type="dxa"/>
            <w:vAlign w:val="center"/>
          </w:tcPr>
          <w:p w:rsidR="00207714" w:rsidRPr="00C061F2" w:rsidRDefault="00207714" w:rsidP="00C77117">
            <w:pPr>
              <w:jc w:val="center"/>
              <w:rPr>
                <w:rFonts w:asciiTheme="majorHAnsi" w:hAnsiTheme="majorHAnsi"/>
                <w:sz w:val="20"/>
                <w:szCs w:val="20"/>
              </w:rPr>
            </w:pPr>
          </w:p>
        </w:tc>
        <w:tc>
          <w:tcPr>
            <w:tcW w:w="1278" w:type="dxa"/>
            <w:vAlign w:val="center"/>
          </w:tcPr>
          <w:p w:rsidR="00207714" w:rsidRPr="00C061F2" w:rsidRDefault="00207714" w:rsidP="00C77117">
            <w:pPr>
              <w:jc w:val="center"/>
              <w:rPr>
                <w:rFonts w:asciiTheme="majorHAnsi" w:hAnsiTheme="majorHAnsi"/>
                <w:sz w:val="20"/>
                <w:szCs w:val="20"/>
              </w:rPr>
            </w:pPr>
            <w:r>
              <w:rPr>
                <w:rFonts w:asciiTheme="majorHAnsi" w:hAnsiTheme="majorHAnsi"/>
                <w:sz w:val="20"/>
                <w:szCs w:val="20"/>
              </w:rPr>
              <w:t>P</w:t>
            </w:r>
          </w:p>
        </w:tc>
        <w:tc>
          <w:tcPr>
            <w:tcW w:w="1006" w:type="dxa"/>
            <w:vAlign w:val="center"/>
          </w:tcPr>
          <w:p w:rsidR="00207714" w:rsidRPr="00C061F2" w:rsidRDefault="00207714" w:rsidP="00C77117">
            <w:pPr>
              <w:jc w:val="center"/>
              <w:rPr>
                <w:rFonts w:asciiTheme="majorHAnsi" w:hAnsiTheme="majorHAnsi"/>
                <w:sz w:val="20"/>
                <w:szCs w:val="20"/>
              </w:rPr>
            </w:pPr>
            <w:r>
              <w:rPr>
                <w:rFonts w:asciiTheme="majorHAnsi" w:hAnsiTheme="majorHAnsi"/>
                <w:sz w:val="20"/>
                <w:szCs w:val="20"/>
              </w:rPr>
              <w:t>P</w:t>
            </w:r>
          </w:p>
        </w:tc>
      </w:tr>
      <w:tr w:rsidR="00207714" w:rsidRPr="00C061F2" w:rsidTr="00303AB6">
        <w:trPr>
          <w:trHeight w:val="548"/>
          <w:tblCellSpacing w:w="7" w:type="dxa"/>
          <w:jc w:val="center"/>
        </w:trPr>
        <w:tc>
          <w:tcPr>
            <w:tcW w:w="10937" w:type="dxa"/>
            <w:gridSpan w:val="9"/>
          </w:tcPr>
          <w:p w:rsidR="00303AB6" w:rsidRPr="00303AB6" w:rsidRDefault="00303AB6" w:rsidP="00C77117">
            <w:pPr>
              <w:rPr>
                <w:rFonts w:asciiTheme="majorHAnsi" w:hAnsiTheme="majorHAnsi"/>
                <w:b/>
                <w:sz w:val="16"/>
                <w:szCs w:val="16"/>
                <w:u w:val="single"/>
              </w:rPr>
            </w:pPr>
          </w:p>
          <w:p w:rsidR="00207714" w:rsidRPr="00303AB6" w:rsidRDefault="00207714" w:rsidP="00303AB6">
            <w:pPr>
              <w:rPr>
                <w:rFonts w:asciiTheme="majorHAnsi" w:hAnsiTheme="majorHAnsi"/>
                <w:b/>
                <w:sz w:val="19"/>
                <w:szCs w:val="19"/>
                <w:u w:val="single"/>
              </w:rPr>
            </w:pPr>
            <w:r w:rsidRPr="00303AB6">
              <w:rPr>
                <w:rFonts w:asciiTheme="majorHAnsi" w:hAnsiTheme="majorHAnsi"/>
                <w:b/>
                <w:sz w:val="19"/>
                <w:szCs w:val="19"/>
                <w:u w:val="single"/>
              </w:rPr>
              <w:t>MISCELLANEOUS NOTES:</w:t>
            </w:r>
            <w:r w:rsidR="00303AB6">
              <w:rPr>
                <w:rFonts w:asciiTheme="majorHAnsi" w:hAnsiTheme="majorHAnsi"/>
                <w:b/>
                <w:sz w:val="19"/>
                <w:szCs w:val="19"/>
                <w:u w:val="single"/>
              </w:rPr>
              <w:t xml:space="preserve">  </w:t>
            </w:r>
            <w:r w:rsidRPr="00303AB6">
              <w:rPr>
                <w:rFonts w:asciiTheme="majorHAnsi" w:hAnsiTheme="majorHAnsi"/>
                <w:b/>
                <w:sz w:val="19"/>
                <w:szCs w:val="19"/>
                <w:u w:val="single"/>
              </w:rPr>
              <w:t>#All Changes of Use may be subject to Site Plan Review</w:t>
            </w:r>
          </w:p>
          <w:p w:rsidR="00207714" w:rsidRPr="0063029B" w:rsidRDefault="00207714" w:rsidP="00C77117">
            <w:pPr>
              <w:ind w:left="360"/>
              <w:jc w:val="center"/>
              <w:rPr>
                <w:rFonts w:asciiTheme="majorHAnsi" w:hAnsiTheme="majorHAnsi"/>
                <w:sz w:val="20"/>
                <w:szCs w:val="20"/>
              </w:rPr>
            </w:pPr>
          </w:p>
        </w:tc>
      </w:tr>
    </w:tbl>
    <w:p w:rsidR="00207714" w:rsidRDefault="00207714" w:rsidP="00303AB6">
      <w:pPr>
        <w:widowControl/>
        <w:autoSpaceDE/>
        <w:autoSpaceDN/>
        <w:adjustRightInd/>
      </w:pPr>
    </w:p>
    <w:sectPr w:rsidR="00207714" w:rsidSect="00407EE8">
      <w:footerReference w:type="default" r:id="rId190"/>
      <w:pgSz w:w="12240" w:h="15840" w:code="1"/>
      <w:pgMar w:top="720"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ED3" w:rsidRDefault="00AE3ED3" w:rsidP="007906E9">
      <w:r>
        <w:separator/>
      </w:r>
    </w:p>
    <w:p w:rsidR="00AE3ED3" w:rsidRDefault="00AE3ED3"/>
  </w:endnote>
  <w:endnote w:type="continuationSeparator" w:id="0">
    <w:p w:rsidR="00AE3ED3" w:rsidRDefault="00AE3ED3" w:rsidP="007906E9">
      <w:r>
        <w:continuationSeparator/>
      </w:r>
    </w:p>
    <w:p w:rsidR="00AE3ED3" w:rsidRDefault="00AE3E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atang">
    <w:altName w:val="Malgun Gothic Semilight"/>
    <w:panose1 w:val="02030600000101010101"/>
    <w:charset w:val="81"/>
    <w:family w:val="roman"/>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5EF" w:rsidRDefault="00C245EF">
    <w:pPr>
      <w:pStyle w:val="Footer"/>
      <w:jc w:val="center"/>
    </w:pPr>
  </w:p>
  <w:p w:rsidR="00C245EF" w:rsidRDefault="00C245EF" w:rsidP="00A23474">
    <w:pPr>
      <w:pStyle w:val="Footer"/>
      <w:tabs>
        <w:tab w:val="clear" w:pos="4680"/>
        <w:tab w:val="clear" w:pos="9360"/>
        <w:tab w:val="left" w:pos="1690"/>
      </w:tabs>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58069"/>
      <w:docPartObj>
        <w:docPartGallery w:val="Page Numbers (Bottom of Page)"/>
        <w:docPartUnique/>
      </w:docPartObj>
    </w:sdtPr>
    <w:sdtEndPr/>
    <w:sdtContent>
      <w:sdt>
        <w:sdtPr>
          <w:id w:val="565050477"/>
          <w:docPartObj>
            <w:docPartGallery w:val="Page Numbers (Top of Page)"/>
            <w:docPartUnique/>
          </w:docPartObj>
        </w:sdtPr>
        <w:sdtEndPr/>
        <w:sdtContent>
          <w:p w:rsidR="00C245EF" w:rsidRDefault="00C245EF">
            <w:pPr>
              <w:pStyle w:val="Footer"/>
              <w:jc w:val="center"/>
            </w:pPr>
            <w:r>
              <w:t xml:space="preserve">Page </w:t>
            </w:r>
            <w:r w:rsidR="00DF0F59">
              <w:rPr>
                <w:b/>
              </w:rPr>
              <w:fldChar w:fldCharType="begin"/>
            </w:r>
            <w:r>
              <w:rPr>
                <w:b/>
              </w:rPr>
              <w:instrText xml:space="preserve"> PAGE </w:instrText>
            </w:r>
            <w:r w:rsidR="00DF0F59">
              <w:rPr>
                <w:b/>
              </w:rPr>
              <w:fldChar w:fldCharType="separate"/>
            </w:r>
            <w:r w:rsidR="002C0193">
              <w:rPr>
                <w:b/>
                <w:noProof/>
              </w:rPr>
              <w:t>101</w:t>
            </w:r>
            <w:r w:rsidR="00DF0F59">
              <w:rPr>
                <w:b/>
              </w:rPr>
              <w:fldChar w:fldCharType="end"/>
            </w:r>
            <w:r>
              <w:t xml:space="preserve"> of </w:t>
            </w:r>
            <w:r w:rsidR="00DF0F59">
              <w:rPr>
                <w:b/>
              </w:rPr>
              <w:fldChar w:fldCharType="begin"/>
            </w:r>
            <w:r>
              <w:rPr>
                <w:b/>
              </w:rPr>
              <w:instrText xml:space="preserve"> NUMPAGES  </w:instrText>
            </w:r>
            <w:r w:rsidR="00DF0F59">
              <w:rPr>
                <w:b/>
              </w:rPr>
              <w:fldChar w:fldCharType="separate"/>
            </w:r>
            <w:r w:rsidR="002C0193">
              <w:rPr>
                <w:b/>
                <w:noProof/>
              </w:rPr>
              <w:t>106</w:t>
            </w:r>
            <w:r w:rsidR="00DF0F59">
              <w:rPr>
                <w:b/>
              </w:rPr>
              <w:fldChar w:fldCharType="end"/>
            </w:r>
          </w:p>
        </w:sdtContent>
      </w:sdt>
    </w:sdtContent>
  </w:sdt>
  <w:p w:rsidR="00C245EF" w:rsidRDefault="00C245EF" w:rsidP="00FB09EF">
    <w:pPr>
      <w:pStyle w:val="Footer"/>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58070"/>
      <w:docPartObj>
        <w:docPartGallery w:val="Page Numbers (Bottom of Page)"/>
        <w:docPartUnique/>
      </w:docPartObj>
    </w:sdtPr>
    <w:sdtEndPr/>
    <w:sdtContent>
      <w:sdt>
        <w:sdtPr>
          <w:id w:val="98381352"/>
          <w:docPartObj>
            <w:docPartGallery w:val="Page Numbers (Top of Page)"/>
            <w:docPartUnique/>
          </w:docPartObj>
        </w:sdtPr>
        <w:sdtEndPr/>
        <w:sdtContent>
          <w:p w:rsidR="00C245EF" w:rsidRDefault="00C245EF" w:rsidP="00FC431B">
            <w:pPr>
              <w:pStyle w:val="Footer"/>
              <w:jc w:val="center"/>
            </w:pPr>
            <w:r>
              <w:t xml:space="preserve">Page </w:t>
            </w:r>
            <w:r w:rsidR="00DF0F59">
              <w:rPr>
                <w:b/>
              </w:rPr>
              <w:fldChar w:fldCharType="begin"/>
            </w:r>
            <w:r>
              <w:rPr>
                <w:b/>
              </w:rPr>
              <w:instrText xml:space="preserve"> PAGE </w:instrText>
            </w:r>
            <w:r w:rsidR="00DF0F59">
              <w:rPr>
                <w:b/>
              </w:rPr>
              <w:fldChar w:fldCharType="separate"/>
            </w:r>
            <w:r w:rsidR="002C0193">
              <w:rPr>
                <w:b/>
                <w:noProof/>
              </w:rPr>
              <w:t>109</w:t>
            </w:r>
            <w:r w:rsidR="00DF0F59">
              <w:rPr>
                <w:b/>
              </w:rPr>
              <w:fldChar w:fldCharType="end"/>
            </w:r>
            <w:r>
              <w:t xml:space="preserve"> of </w:t>
            </w:r>
            <w:r w:rsidR="00DF0F59">
              <w:rPr>
                <w:b/>
              </w:rPr>
              <w:fldChar w:fldCharType="begin"/>
            </w:r>
            <w:r>
              <w:rPr>
                <w:b/>
              </w:rPr>
              <w:instrText xml:space="preserve"> NUMPAGES  </w:instrText>
            </w:r>
            <w:r w:rsidR="00DF0F59">
              <w:rPr>
                <w:b/>
              </w:rPr>
              <w:fldChar w:fldCharType="separate"/>
            </w:r>
            <w:r w:rsidR="002C0193">
              <w:rPr>
                <w:b/>
                <w:noProof/>
              </w:rPr>
              <w:t>114</w:t>
            </w:r>
            <w:r w:rsidR="00DF0F59">
              <w:rPr>
                <w:b/>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ED3" w:rsidRDefault="00AE3ED3" w:rsidP="007906E9">
      <w:r>
        <w:separator/>
      </w:r>
    </w:p>
    <w:p w:rsidR="00AE3ED3" w:rsidRDefault="00AE3ED3"/>
  </w:footnote>
  <w:footnote w:type="continuationSeparator" w:id="0">
    <w:p w:rsidR="00AE3ED3" w:rsidRDefault="00AE3ED3" w:rsidP="007906E9">
      <w:r>
        <w:continuationSeparator/>
      </w:r>
    </w:p>
    <w:p w:rsidR="00AE3ED3" w:rsidRDefault="00AE3ED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5EF" w:rsidRPr="003A5A0D" w:rsidRDefault="00C245EF" w:rsidP="00D46490">
    <w:pPr>
      <w:pStyle w:val="Header"/>
      <w:jc w:val="center"/>
      <w:rPr>
        <w:b/>
      </w:rPr>
    </w:pPr>
    <w:r>
      <w:t>Zoning Ordinance Amended at Town Meeting March 10, 2020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D9620D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EF48C0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3DE96C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4B0776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F762C3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190FA1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D60347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441B7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5C905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C7625D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A25C0C"/>
    <w:multiLevelType w:val="hybridMultilevel"/>
    <w:tmpl w:val="E7AC77A4"/>
    <w:lvl w:ilvl="0" w:tplc="04090015">
      <w:start w:val="1"/>
      <w:numFmt w:val="upperLetter"/>
      <w:lvlText w:val="%1."/>
      <w:lvlJc w:val="left"/>
      <w:pPr>
        <w:ind w:left="1880" w:hanging="360"/>
      </w:pPr>
    </w:lvl>
    <w:lvl w:ilvl="1" w:tplc="04090019" w:tentative="1">
      <w:start w:val="1"/>
      <w:numFmt w:val="lowerLetter"/>
      <w:lvlText w:val="%2."/>
      <w:lvlJc w:val="left"/>
      <w:pPr>
        <w:ind w:left="2600" w:hanging="360"/>
      </w:pPr>
    </w:lvl>
    <w:lvl w:ilvl="2" w:tplc="0409001B" w:tentative="1">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11" w15:restartNumberingAfterBreak="0">
    <w:nsid w:val="05A7174F"/>
    <w:multiLevelType w:val="hybridMultilevel"/>
    <w:tmpl w:val="BA5E2D86"/>
    <w:lvl w:ilvl="0" w:tplc="702A6302">
      <w:start w:val="1"/>
      <w:numFmt w:val="upperLetter"/>
      <w:lvlText w:val="%1."/>
      <w:lvlJc w:val="left"/>
      <w:pPr>
        <w:ind w:left="720" w:hanging="4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2" w15:restartNumberingAfterBreak="0">
    <w:nsid w:val="08B7056E"/>
    <w:multiLevelType w:val="hybridMultilevel"/>
    <w:tmpl w:val="F01605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9B816CA"/>
    <w:multiLevelType w:val="hybridMultilevel"/>
    <w:tmpl w:val="AD065372"/>
    <w:lvl w:ilvl="0" w:tplc="88B02BE8">
      <w:start w:val="1"/>
      <w:numFmt w:val="lowerLetter"/>
      <w:lvlText w:val="%1."/>
      <w:lvlJc w:val="left"/>
      <w:pPr>
        <w:ind w:left="2280" w:hanging="360"/>
      </w:pPr>
      <w:rPr>
        <w:rFonts w:hint="default"/>
      </w:rPr>
    </w:lvl>
    <w:lvl w:ilvl="1" w:tplc="04090019" w:tentative="1">
      <w:start w:val="1"/>
      <w:numFmt w:val="lowerLetter"/>
      <w:lvlText w:val="%2."/>
      <w:lvlJc w:val="left"/>
      <w:pPr>
        <w:ind w:left="3000" w:hanging="360"/>
      </w:pPr>
    </w:lvl>
    <w:lvl w:ilvl="2" w:tplc="0409001B">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14" w15:restartNumberingAfterBreak="0">
    <w:nsid w:val="0C21077F"/>
    <w:multiLevelType w:val="hybridMultilevel"/>
    <w:tmpl w:val="9E129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CC05EA8"/>
    <w:multiLevelType w:val="hybridMultilevel"/>
    <w:tmpl w:val="1FEC07B8"/>
    <w:lvl w:ilvl="0" w:tplc="6D5264C8">
      <w:start w:val="1"/>
      <w:numFmt w:val="decimal"/>
      <w:lvlText w:val="%1."/>
      <w:lvlJc w:val="left"/>
      <w:pPr>
        <w:ind w:left="1121" w:hanging="526"/>
      </w:pPr>
      <w:rPr>
        <w:rFonts w:ascii="Arial" w:eastAsia="Arial" w:hAnsi="Arial" w:hint="default"/>
        <w:spacing w:val="-1"/>
        <w:w w:val="111"/>
        <w:sz w:val="21"/>
        <w:szCs w:val="21"/>
      </w:rPr>
    </w:lvl>
    <w:lvl w:ilvl="1" w:tplc="CF4E5886">
      <w:start w:val="1"/>
      <w:numFmt w:val="lowerLetter"/>
      <w:lvlText w:val="%2."/>
      <w:lvlJc w:val="left"/>
      <w:pPr>
        <w:ind w:left="1128" w:hanging="297"/>
      </w:pPr>
      <w:rPr>
        <w:rFonts w:ascii="Arial" w:eastAsia="Arial" w:hAnsi="Arial" w:hint="default"/>
        <w:spacing w:val="1"/>
        <w:w w:val="103"/>
        <w:sz w:val="21"/>
        <w:szCs w:val="21"/>
      </w:rPr>
    </w:lvl>
    <w:lvl w:ilvl="2" w:tplc="7D965CEE">
      <w:start w:val="1"/>
      <w:numFmt w:val="bullet"/>
      <w:lvlText w:val="•"/>
      <w:lvlJc w:val="left"/>
      <w:pPr>
        <w:ind w:left="1425" w:hanging="297"/>
      </w:pPr>
      <w:rPr>
        <w:rFonts w:hint="default"/>
      </w:rPr>
    </w:lvl>
    <w:lvl w:ilvl="3" w:tplc="A544A592">
      <w:start w:val="1"/>
      <w:numFmt w:val="bullet"/>
      <w:lvlText w:val="•"/>
      <w:lvlJc w:val="left"/>
      <w:pPr>
        <w:ind w:left="2637" w:hanging="297"/>
      </w:pPr>
      <w:rPr>
        <w:rFonts w:hint="default"/>
      </w:rPr>
    </w:lvl>
    <w:lvl w:ilvl="4" w:tplc="6AEA2F68">
      <w:start w:val="1"/>
      <w:numFmt w:val="bullet"/>
      <w:lvlText w:val="•"/>
      <w:lvlJc w:val="left"/>
      <w:pPr>
        <w:ind w:left="3848" w:hanging="297"/>
      </w:pPr>
      <w:rPr>
        <w:rFonts w:hint="default"/>
      </w:rPr>
    </w:lvl>
    <w:lvl w:ilvl="5" w:tplc="12E2C55A">
      <w:start w:val="1"/>
      <w:numFmt w:val="bullet"/>
      <w:lvlText w:val="•"/>
      <w:lvlJc w:val="left"/>
      <w:pPr>
        <w:ind w:left="5060" w:hanging="297"/>
      </w:pPr>
      <w:rPr>
        <w:rFonts w:hint="default"/>
      </w:rPr>
    </w:lvl>
    <w:lvl w:ilvl="6" w:tplc="ADD681E0">
      <w:start w:val="1"/>
      <w:numFmt w:val="bullet"/>
      <w:lvlText w:val="•"/>
      <w:lvlJc w:val="left"/>
      <w:pPr>
        <w:ind w:left="6272" w:hanging="297"/>
      </w:pPr>
      <w:rPr>
        <w:rFonts w:hint="default"/>
      </w:rPr>
    </w:lvl>
    <w:lvl w:ilvl="7" w:tplc="FA704904">
      <w:start w:val="1"/>
      <w:numFmt w:val="bullet"/>
      <w:lvlText w:val="•"/>
      <w:lvlJc w:val="left"/>
      <w:pPr>
        <w:ind w:left="7484" w:hanging="297"/>
      </w:pPr>
      <w:rPr>
        <w:rFonts w:hint="default"/>
      </w:rPr>
    </w:lvl>
    <w:lvl w:ilvl="8" w:tplc="AD4CAE28">
      <w:start w:val="1"/>
      <w:numFmt w:val="bullet"/>
      <w:lvlText w:val="•"/>
      <w:lvlJc w:val="left"/>
      <w:pPr>
        <w:ind w:left="8696" w:hanging="297"/>
      </w:pPr>
      <w:rPr>
        <w:rFonts w:hint="default"/>
      </w:rPr>
    </w:lvl>
  </w:abstractNum>
  <w:abstractNum w:abstractNumId="16" w15:restartNumberingAfterBreak="0">
    <w:nsid w:val="0FC47D5B"/>
    <w:multiLevelType w:val="hybridMultilevel"/>
    <w:tmpl w:val="0212CF24"/>
    <w:lvl w:ilvl="0" w:tplc="22F098E4">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7" w15:restartNumberingAfterBreak="0">
    <w:nsid w:val="0FD756B8"/>
    <w:multiLevelType w:val="hybridMultilevel"/>
    <w:tmpl w:val="21505F3E"/>
    <w:lvl w:ilvl="0" w:tplc="F694226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FD75C65"/>
    <w:multiLevelType w:val="hybridMultilevel"/>
    <w:tmpl w:val="B38C70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03C0690"/>
    <w:multiLevelType w:val="hybridMultilevel"/>
    <w:tmpl w:val="B78E73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08860D1"/>
    <w:multiLevelType w:val="hybridMultilevel"/>
    <w:tmpl w:val="5E50BBBE"/>
    <w:lvl w:ilvl="0" w:tplc="BC70AFF6">
      <w:start w:val="1"/>
      <w:numFmt w:val="upperLetter"/>
      <w:lvlText w:val="%1."/>
      <w:lvlJc w:val="left"/>
      <w:pPr>
        <w:ind w:left="820" w:hanging="353"/>
        <w:jc w:val="right"/>
      </w:pPr>
      <w:rPr>
        <w:rFonts w:ascii="Times New Roman" w:eastAsia="Times New Roman" w:hAnsi="Times New Roman" w:hint="default"/>
        <w:spacing w:val="-1"/>
        <w:sz w:val="24"/>
        <w:szCs w:val="24"/>
      </w:rPr>
    </w:lvl>
    <w:lvl w:ilvl="1" w:tplc="337A46DC">
      <w:start w:val="1"/>
      <w:numFmt w:val="decimal"/>
      <w:lvlText w:val="(%2)"/>
      <w:lvlJc w:val="left"/>
      <w:pPr>
        <w:ind w:left="1540" w:hanging="339"/>
      </w:pPr>
      <w:rPr>
        <w:rFonts w:ascii="Times New Roman" w:eastAsia="Times New Roman" w:hAnsi="Times New Roman" w:hint="default"/>
        <w:sz w:val="24"/>
        <w:szCs w:val="24"/>
      </w:rPr>
    </w:lvl>
    <w:lvl w:ilvl="2" w:tplc="F68AB0F8">
      <w:start w:val="1"/>
      <w:numFmt w:val="bullet"/>
      <w:lvlText w:val="•"/>
      <w:lvlJc w:val="left"/>
      <w:pPr>
        <w:ind w:left="2431" w:hanging="339"/>
      </w:pPr>
      <w:rPr>
        <w:rFonts w:hint="default"/>
      </w:rPr>
    </w:lvl>
    <w:lvl w:ilvl="3" w:tplc="AFC6B4C2">
      <w:start w:val="1"/>
      <w:numFmt w:val="bullet"/>
      <w:lvlText w:val="•"/>
      <w:lvlJc w:val="left"/>
      <w:pPr>
        <w:ind w:left="3322" w:hanging="339"/>
      </w:pPr>
      <w:rPr>
        <w:rFonts w:hint="default"/>
      </w:rPr>
    </w:lvl>
    <w:lvl w:ilvl="4" w:tplc="EDFA2B68">
      <w:start w:val="1"/>
      <w:numFmt w:val="bullet"/>
      <w:lvlText w:val="•"/>
      <w:lvlJc w:val="left"/>
      <w:pPr>
        <w:ind w:left="4213" w:hanging="339"/>
      </w:pPr>
      <w:rPr>
        <w:rFonts w:hint="default"/>
      </w:rPr>
    </w:lvl>
    <w:lvl w:ilvl="5" w:tplc="7FD484B8">
      <w:start w:val="1"/>
      <w:numFmt w:val="bullet"/>
      <w:lvlText w:val="•"/>
      <w:lvlJc w:val="left"/>
      <w:pPr>
        <w:ind w:left="5104" w:hanging="339"/>
      </w:pPr>
      <w:rPr>
        <w:rFonts w:hint="default"/>
      </w:rPr>
    </w:lvl>
    <w:lvl w:ilvl="6" w:tplc="02DCF4F4">
      <w:start w:val="1"/>
      <w:numFmt w:val="bullet"/>
      <w:lvlText w:val="•"/>
      <w:lvlJc w:val="left"/>
      <w:pPr>
        <w:ind w:left="5995" w:hanging="339"/>
      </w:pPr>
      <w:rPr>
        <w:rFonts w:hint="default"/>
      </w:rPr>
    </w:lvl>
    <w:lvl w:ilvl="7" w:tplc="C22E07C8">
      <w:start w:val="1"/>
      <w:numFmt w:val="bullet"/>
      <w:lvlText w:val="•"/>
      <w:lvlJc w:val="left"/>
      <w:pPr>
        <w:ind w:left="6886" w:hanging="339"/>
      </w:pPr>
      <w:rPr>
        <w:rFonts w:hint="default"/>
      </w:rPr>
    </w:lvl>
    <w:lvl w:ilvl="8" w:tplc="CB948010">
      <w:start w:val="1"/>
      <w:numFmt w:val="bullet"/>
      <w:lvlText w:val="•"/>
      <w:lvlJc w:val="left"/>
      <w:pPr>
        <w:ind w:left="7777" w:hanging="339"/>
      </w:pPr>
      <w:rPr>
        <w:rFonts w:hint="default"/>
      </w:rPr>
    </w:lvl>
  </w:abstractNum>
  <w:abstractNum w:abstractNumId="21" w15:restartNumberingAfterBreak="0">
    <w:nsid w:val="10A40B54"/>
    <w:multiLevelType w:val="hybridMultilevel"/>
    <w:tmpl w:val="AE0EE6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18F4A45"/>
    <w:multiLevelType w:val="hybridMultilevel"/>
    <w:tmpl w:val="7194A6E6"/>
    <w:lvl w:ilvl="0" w:tplc="04090015">
      <w:start w:val="1"/>
      <w:numFmt w:val="upperLetter"/>
      <w:lvlText w:val="%1."/>
      <w:lvlJc w:val="left"/>
      <w:pPr>
        <w:ind w:left="720" w:hanging="360"/>
      </w:pPr>
      <w:rPr>
        <w:rFonts w:hint="default"/>
      </w:rPr>
    </w:lvl>
    <w:lvl w:ilvl="1" w:tplc="2654D4C8">
      <w:start w:val="1"/>
      <w:numFmt w:val="lowerLetter"/>
      <w:lvlText w:val="(%2)"/>
      <w:lvlJc w:val="left"/>
      <w:pPr>
        <w:ind w:left="1440" w:hanging="360"/>
      </w:pPr>
      <w:rPr>
        <w:rFonts w:hint="default"/>
        <w:b w:val="0"/>
      </w:rPr>
    </w:lvl>
    <w:lvl w:ilvl="2" w:tplc="AF1A2514">
      <w:start w:val="1"/>
      <w:numFmt w:val="decimal"/>
      <w:lvlText w:val="%3)"/>
      <w:lvlJc w:val="left"/>
      <w:pPr>
        <w:ind w:left="720" w:firstLine="1260"/>
      </w:pPr>
      <w:rPr>
        <w:rFonts w:hint="default"/>
        <w:b w:val="0"/>
      </w:rPr>
    </w:lvl>
    <w:lvl w:ilvl="3" w:tplc="04090011">
      <w:start w:val="1"/>
      <w:numFmt w:val="decimal"/>
      <w:lvlText w:val="%4)"/>
      <w:lvlJc w:val="left"/>
      <w:pPr>
        <w:ind w:left="297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1A81DEF"/>
    <w:multiLevelType w:val="hybridMultilevel"/>
    <w:tmpl w:val="D9008972"/>
    <w:lvl w:ilvl="0" w:tplc="6408094A">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4" w15:restartNumberingAfterBreak="0">
    <w:nsid w:val="12F905AD"/>
    <w:multiLevelType w:val="hybridMultilevel"/>
    <w:tmpl w:val="5D9EF974"/>
    <w:lvl w:ilvl="0" w:tplc="E572E846">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15:restartNumberingAfterBreak="0">
    <w:nsid w:val="13FA2154"/>
    <w:multiLevelType w:val="hybridMultilevel"/>
    <w:tmpl w:val="82F0C7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49A146E"/>
    <w:multiLevelType w:val="hybridMultilevel"/>
    <w:tmpl w:val="CE04E562"/>
    <w:lvl w:ilvl="0" w:tplc="F694226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4AC2CB9"/>
    <w:multiLevelType w:val="hybridMultilevel"/>
    <w:tmpl w:val="B972BFF0"/>
    <w:lvl w:ilvl="0" w:tplc="04090015">
      <w:start w:val="1"/>
      <w:numFmt w:val="upperLetter"/>
      <w:lvlText w:val="%1."/>
      <w:lvlJc w:val="left"/>
      <w:pPr>
        <w:tabs>
          <w:tab w:val="num" w:pos="720"/>
        </w:tabs>
        <w:ind w:left="720" w:hanging="360"/>
      </w:pPr>
    </w:lvl>
    <w:lvl w:ilvl="1" w:tplc="EE143B0E">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15:restartNumberingAfterBreak="0">
    <w:nsid w:val="14BF1B64"/>
    <w:multiLevelType w:val="hybridMultilevel"/>
    <w:tmpl w:val="85405A32"/>
    <w:lvl w:ilvl="0" w:tplc="B2A62DD4">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8397653"/>
    <w:multiLevelType w:val="hybridMultilevel"/>
    <w:tmpl w:val="3C167A46"/>
    <w:lvl w:ilvl="0" w:tplc="04090015">
      <w:start w:val="1"/>
      <w:numFmt w:val="upperLetter"/>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0" w15:restartNumberingAfterBreak="0">
    <w:nsid w:val="19E465B9"/>
    <w:multiLevelType w:val="hybridMultilevel"/>
    <w:tmpl w:val="5858BDE2"/>
    <w:lvl w:ilvl="0" w:tplc="4984C506">
      <w:start w:val="1"/>
      <w:numFmt w:val="lowerLetter"/>
      <w:lvlText w:val="%1."/>
      <w:lvlJc w:val="left"/>
      <w:pPr>
        <w:ind w:left="1880" w:hanging="360"/>
      </w:pPr>
      <w:rPr>
        <w:rFonts w:hint="default"/>
      </w:rPr>
    </w:lvl>
    <w:lvl w:ilvl="1" w:tplc="04090019" w:tentative="1">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31" w15:restartNumberingAfterBreak="0">
    <w:nsid w:val="1CB73F05"/>
    <w:multiLevelType w:val="hybridMultilevel"/>
    <w:tmpl w:val="E0DA891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2" w15:restartNumberingAfterBreak="0">
    <w:nsid w:val="24256276"/>
    <w:multiLevelType w:val="hybridMultilevel"/>
    <w:tmpl w:val="5C5225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61D6D08"/>
    <w:multiLevelType w:val="hybridMultilevel"/>
    <w:tmpl w:val="9318744A"/>
    <w:lvl w:ilvl="0" w:tplc="B2A02350">
      <w:start w:val="1"/>
      <w:numFmt w:val="upperLetter"/>
      <w:pStyle w:val="ListParagraph"/>
      <w:lvlText w:val="%1."/>
      <w:lvlJc w:val="left"/>
      <w:pPr>
        <w:ind w:left="720" w:hanging="42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4" w15:restartNumberingAfterBreak="0">
    <w:nsid w:val="2632113B"/>
    <w:multiLevelType w:val="hybridMultilevel"/>
    <w:tmpl w:val="CBBCA0EA"/>
    <w:lvl w:ilvl="0" w:tplc="B656AE64">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5" w15:restartNumberingAfterBreak="0">
    <w:nsid w:val="2B7A100B"/>
    <w:multiLevelType w:val="hybridMultilevel"/>
    <w:tmpl w:val="81F2B28A"/>
    <w:lvl w:ilvl="0" w:tplc="1CE6E6FA">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6" w15:restartNumberingAfterBreak="0">
    <w:nsid w:val="3045105F"/>
    <w:multiLevelType w:val="hybridMultilevel"/>
    <w:tmpl w:val="8F5E7B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3656327"/>
    <w:multiLevelType w:val="hybridMultilevel"/>
    <w:tmpl w:val="4C62C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3AA4B78"/>
    <w:multiLevelType w:val="hybridMultilevel"/>
    <w:tmpl w:val="DE52838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4444B98"/>
    <w:multiLevelType w:val="hybridMultilevel"/>
    <w:tmpl w:val="454CC2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92D3BAD"/>
    <w:multiLevelType w:val="hybridMultilevel"/>
    <w:tmpl w:val="2AC4F280"/>
    <w:lvl w:ilvl="0" w:tplc="0409000F">
      <w:start w:val="1"/>
      <w:numFmt w:val="decimal"/>
      <w:lvlText w:val="%1."/>
      <w:lvlJc w:val="left"/>
      <w:pPr>
        <w:ind w:left="1112" w:hanging="360"/>
      </w:pPr>
    </w:lvl>
    <w:lvl w:ilvl="1" w:tplc="04090019" w:tentative="1">
      <w:start w:val="1"/>
      <w:numFmt w:val="lowerLetter"/>
      <w:lvlText w:val="%2."/>
      <w:lvlJc w:val="left"/>
      <w:pPr>
        <w:ind w:left="1832" w:hanging="360"/>
      </w:pPr>
    </w:lvl>
    <w:lvl w:ilvl="2" w:tplc="0409001B" w:tentative="1">
      <w:start w:val="1"/>
      <w:numFmt w:val="lowerRoman"/>
      <w:lvlText w:val="%3."/>
      <w:lvlJc w:val="right"/>
      <w:pPr>
        <w:ind w:left="2552" w:hanging="180"/>
      </w:pPr>
    </w:lvl>
    <w:lvl w:ilvl="3" w:tplc="0409000F" w:tentative="1">
      <w:start w:val="1"/>
      <w:numFmt w:val="decimal"/>
      <w:lvlText w:val="%4."/>
      <w:lvlJc w:val="left"/>
      <w:pPr>
        <w:ind w:left="3272" w:hanging="360"/>
      </w:pPr>
    </w:lvl>
    <w:lvl w:ilvl="4" w:tplc="04090019" w:tentative="1">
      <w:start w:val="1"/>
      <w:numFmt w:val="lowerLetter"/>
      <w:lvlText w:val="%5."/>
      <w:lvlJc w:val="left"/>
      <w:pPr>
        <w:ind w:left="3992" w:hanging="360"/>
      </w:pPr>
    </w:lvl>
    <w:lvl w:ilvl="5" w:tplc="0409001B" w:tentative="1">
      <w:start w:val="1"/>
      <w:numFmt w:val="lowerRoman"/>
      <w:lvlText w:val="%6."/>
      <w:lvlJc w:val="right"/>
      <w:pPr>
        <w:ind w:left="4712" w:hanging="180"/>
      </w:pPr>
    </w:lvl>
    <w:lvl w:ilvl="6" w:tplc="0409000F" w:tentative="1">
      <w:start w:val="1"/>
      <w:numFmt w:val="decimal"/>
      <w:lvlText w:val="%7."/>
      <w:lvlJc w:val="left"/>
      <w:pPr>
        <w:ind w:left="5432" w:hanging="360"/>
      </w:pPr>
    </w:lvl>
    <w:lvl w:ilvl="7" w:tplc="04090019" w:tentative="1">
      <w:start w:val="1"/>
      <w:numFmt w:val="lowerLetter"/>
      <w:lvlText w:val="%8."/>
      <w:lvlJc w:val="left"/>
      <w:pPr>
        <w:ind w:left="6152" w:hanging="360"/>
      </w:pPr>
    </w:lvl>
    <w:lvl w:ilvl="8" w:tplc="0409001B" w:tentative="1">
      <w:start w:val="1"/>
      <w:numFmt w:val="lowerRoman"/>
      <w:lvlText w:val="%9."/>
      <w:lvlJc w:val="right"/>
      <w:pPr>
        <w:ind w:left="6872" w:hanging="180"/>
      </w:pPr>
    </w:lvl>
  </w:abstractNum>
  <w:abstractNum w:abstractNumId="41" w15:restartNumberingAfterBreak="0">
    <w:nsid w:val="3DEC56C0"/>
    <w:multiLevelType w:val="hybridMultilevel"/>
    <w:tmpl w:val="7936692E"/>
    <w:lvl w:ilvl="0" w:tplc="BC70AFF6">
      <w:start w:val="1"/>
      <w:numFmt w:val="upperLetter"/>
      <w:lvlText w:val="%1."/>
      <w:lvlJc w:val="left"/>
      <w:pPr>
        <w:ind w:left="720" w:hanging="360"/>
      </w:pPr>
      <w:rPr>
        <w:rFonts w:ascii="Times New Roman" w:eastAsia="Times New Roman" w:hAnsi="Times New Roman" w:hint="default"/>
        <w:spacing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1B153E7"/>
    <w:multiLevelType w:val="hybridMultilevel"/>
    <w:tmpl w:val="2CA8A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43F01B65"/>
    <w:multiLevelType w:val="hybridMultilevel"/>
    <w:tmpl w:val="A62C77C2"/>
    <w:lvl w:ilvl="0" w:tplc="04090013">
      <w:start w:val="1"/>
      <w:numFmt w:val="upperRoman"/>
      <w:lvlText w:val="%1."/>
      <w:lvlJc w:val="right"/>
      <w:pPr>
        <w:ind w:left="2240" w:hanging="360"/>
      </w:pPr>
    </w:lvl>
    <w:lvl w:ilvl="1" w:tplc="04090019" w:tentative="1">
      <w:start w:val="1"/>
      <w:numFmt w:val="lowerLetter"/>
      <w:lvlText w:val="%2."/>
      <w:lvlJc w:val="left"/>
      <w:pPr>
        <w:ind w:left="2960" w:hanging="360"/>
      </w:pPr>
    </w:lvl>
    <w:lvl w:ilvl="2" w:tplc="0409001B" w:tentative="1">
      <w:start w:val="1"/>
      <w:numFmt w:val="lowerRoman"/>
      <w:lvlText w:val="%3."/>
      <w:lvlJc w:val="right"/>
      <w:pPr>
        <w:ind w:left="3680" w:hanging="180"/>
      </w:pPr>
    </w:lvl>
    <w:lvl w:ilvl="3" w:tplc="0409000F" w:tentative="1">
      <w:start w:val="1"/>
      <w:numFmt w:val="decimal"/>
      <w:lvlText w:val="%4."/>
      <w:lvlJc w:val="left"/>
      <w:pPr>
        <w:ind w:left="4400" w:hanging="360"/>
      </w:pPr>
    </w:lvl>
    <w:lvl w:ilvl="4" w:tplc="04090019" w:tentative="1">
      <w:start w:val="1"/>
      <w:numFmt w:val="lowerLetter"/>
      <w:lvlText w:val="%5."/>
      <w:lvlJc w:val="left"/>
      <w:pPr>
        <w:ind w:left="5120" w:hanging="360"/>
      </w:pPr>
    </w:lvl>
    <w:lvl w:ilvl="5" w:tplc="0409001B" w:tentative="1">
      <w:start w:val="1"/>
      <w:numFmt w:val="lowerRoman"/>
      <w:lvlText w:val="%6."/>
      <w:lvlJc w:val="right"/>
      <w:pPr>
        <w:ind w:left="5840" w:hanging="180"/>
      </w:pPr>
    </w:lvl>
    <w:lvl w:ilvl="6" w:tplc="0409000F" w:tentative="1">
      <w:start w:val="1"/>
      <w:numFmt w:val="decimal"/>
      <w:lvlText w:val="%7."/>
      <w:lvlJc w:val="left"/>
      <w:pPr>
        <w:ind w:left="6560" w:hanging="360"/>
      </w:pPr>
    </w:lvl>
    <w:lvl w:ilvl="7" w:tplc="04090019" w:tentative="1">
      <w:start w:val="1"/>
      <w:numFmt w:val="lowerLetter"/>
      <w:lvlText w:val="%8."/>
      <w:lvlJc w:val="left"/>
      <w:pPr>
        <w:ind w:left="7280" w:hanging="360"/>
      </w:pPr>
    </w:lvl>
    <w:lvl w:ilvl="8" w:tplc="0409001B" w:tentative="1">
      <w:start w:val="1"/>
      <w:numFmt w:val="lowerRoman"/>
      <w:lvlText w:val="%9."/>
      <w:lvlJc w:val="right"/>
      <w:pPr>
        <w:ind w:left="8000" w:hanging="180"/>
      </w:pPr>
    </w:lvl>
  </w:abstractNum>
  <w:abstractNum w:abstractNumId="44" w15:restartNumberingAfterBreak="0">
    <w:nsid w:val="440C4A88"/>
    <w:multiLevelType w:val="hybridMultilevel"/>
    <w:tmpl w:val="B4DAB3BA"/>
    <w:lvl w:ilvl="0" w:tplc="9642FE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5482A34"/>
    <w:multiLevelType w:val="hybridMultilevel"/>
    <w:tmpl w:val="4CD85F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D0C0BDB"/>
    <w:multiLevelType w:val="hybridMultilevel"/>
    <w:tmpl w:val="EFECE658"/>
    <w:lvl w:ilvl="0" w:tplc="0409001B">
      <w:start w:val="1"/>
      <w:numFmt w:val="lowerRoman"/>
      <w:lvlText w:val="%1."/>
      <w:lvlJc w:val="right"/>
      <w:pPr>
        <w:ind w:left="2240" w:hanging="360"/>
      </w:pPr>
    </w:lvl>
    <w:lvl w:ilvl="1" w:tplc="04090019" w:tentative="1">
      <w:start w:val="1"/>
      <w:numFmt w:val="lowerLetter"/>
      <w:lvlText w:val="%2."/>
      <w:lvlJc w:val="left"/>
      <w:pPr>
        <w:ind w:left="2960" w:hanging="360"/>
      </w:pPr>
    </w:lvl>
    <w:lvl w:ilvl="2" w:tplc="0409001B" w:tentative="1">
      <w:start w:val="1"/>
      <w:numFmt w:val="lowerRoman"/>
      <w:lvlText w:val="%3."/>
      <w:lvlJc w:val="right"/>
      <w:pPr>
        <w:ind w:left="3680" w:hanging="180"/>
      </w:pPr>
    </w:lvl>
    <w:lvl w:ilvl="3" w:tplc="0409000F" w:tentative="1">
      <w:start w:val="1"/>
      <w:numFmt w:val="decimal"/>
      <w:lvlText w:val="%4."/>
      <w:lvlJc w:val="left"/>
      <w:pPr>
        <w:ind w:left="4400" w:hanging="360"/>
      </w:pPr>
    </w:lvl>
    <w:lvl w:ilvl="4" w:tplc="04090019" w:tentative="1">
      <w:start w:val="1"/>
      <w:numFmt w:val="lowerLetter"/>
      <w:lvlText w:val="%5."/>
      <w:lvlJc w:val="left"/>
      <w:pPr>
        <w:ind w:left="5120" w:hanging="360"/>
      </w:pPr>
    </w:lvl>
    <w:lvl w:ilvl="5" w:tplc="0409001B" w:tentative="1">
      <w:start w:val="1"/>
      <w:numFmt w:val="lowerRoman"/>
      <w:lvlText w:val="%6."/>
      <w:lvlJc w:val="right"/>
      <w:pPr>
        <w:ind w:left="5840" w:hanging="180"/>
      </w:pPr>
    </w:lvl>
    <w:lvl w:ilvl="6" w:tplc="0409000F" w:tentative="1">
      <w:start w:val="1"/>
      <w:numFmt w:val="decimal"/>
      <w:lvlText w:val="%7."/>
      <w:lvlJc w:val="left"/>
      <w:pPr>
        <w:ind w:left="6560" w:hanging="360"/>
      </w:pPr>
    </w:lvl>
    <w:lvl w:ilvl="7" w:tplc="04090019" w:tentative="1">
      <w:start w:val="1"/>
      <w:numFmt w:val="lowerLetter"/>
      <w:lvlText w:val="%8."/>
      <w:lvlJc w:val="left"/>
      <w:pPr>
        <w:ind w:left="7280" w:hanging="360"/>
      </w:pPr>
    </w:lvl>
    <w:lvl w:ilvl="8" w:tplc="0409001B" w:tentative="1">
      <w:start w:val="1"/>
      <w:numFmt w:val="lowerRoman"/>
      <w:lvlText w:val="%9."/>
      <w:lvlJc w:val="right"/>
      <w:pPr>
        <w:ind w:left="8000" w:hanging="180"/>
      </w:pPr>
    </w:lvl>
  </w:abstractNum>
  <w:abstractNum w:abstractNumId="47" w15:restartNumberingAfterBreak="0">
    <w:nsid w:val="4D502BC1"/>
    <w:multiLevelType w:val="hybridMultilevel"/>
    <w:tmpl w:val="9ECEBA2E"/>
    <w:lvl w:ilvl="0" w:tplc="33E409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ED202F7"/>
    <w:multiLevelType w:val="hybridMultilevel"/>
    <w:tmpl w:val="A740EBFE"/>
    <w:lvl w:ilvl="0" w:tplc="04090015">
      <w:start w:val="1"/>
      <w:numFmt w:val="upperLetter"/>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F967AF1"/>
    <w:multiLevelType w:val="hybridMultilevel"/>
    <w:tmpl w:val="7F60E6C4"/>
    <w:lvl w:ilvl="0" w:tplc="330CAB1A">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519C0305"/>
    <w:multiLevelType w:val="hybridMultilevel"/>
    <w:tmpl w:val="7C4027E0"/>
    <w:lvl w:ilvl="0" w:tplc="AD3A1234">
      <w:start w:val="1"/>
      <w:numFmt w:val="upperLetter"/>
      <w:lvlText w:val="%1."/>
      <w:lvlJc w:val="left"/>
      <w:pPr>
        <w:ind w:left="660" w:hanging="360"/>
      </w:pPr>
      <w:rPr>
        <w:rFonts w:hint="default"/>
        <w:b w:val="0"/>
        <w:color w:val="000000"/>
      </w:r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1" w15:restartNumberingAfterBreak="0">
    <w:nsid w:val="536B7F89"/>
    <w:multiLevelType w:val="hybridMultilevel"/>
    <w:tmpl w:val="1B3E5F16"/>
    <w:lvl w:ilvl="0" w:tplc="34AAD112">
      <w:start w:val="1"/>
      <w:numFmt w:val="decimal"/>
      <w:lvlText w:val="%1)"/>
      <w:lvlJc w:val="left"/>
      <w:pPr>
        <w:ind w:left="460" w:hanging="360"/>
      </w:pPr>
      <w:rPr>
        <w:rFonts w:ascii="Times New Roman" w:eastAsia="Times New Roman" w:hAnsi="Times New Roman" w:hint="default"/>
        <w:sz w:val="24"/>
        <w:szCs w:val="24"/>
      </w:rPr>
    </w:lvl>
    <w:lvl w:ilvl="1" w:tplc="377AC542">
      <w:start w:val="1"/>
      <w:numFmt w:val="lowerLetter"/>
      <w:lvlText w:val="%2)"/>
      <w:lvlJc w:val="left"/>
      <w:pPr>
        <w:ind w:left="460" w:hanging="360"/>
      </w:pPr>
      <w:rPr>
        <w:rFonts w:ascii="Times New Roman" w:eastAsia="Times New Roman" w:hAnsi="Times New Roman" w:hint="default"/>
        <w:spacing w:val="-1"/>
        <w:sz w:val="24"/>
        <w:szCs w:val="24"/>
      </w:rPr>
    </w:lvl>
    <w:lvl w:ilvl="2" w:tplc="29146A4A">
      <w:start w:val="1"/>
      <w:numFmt w:val="bullet"/>
      <w:lvlText w:val=""/>
      <w:lvlJc w:val="left"/>
      <w:pPr>
        <w:ind w:left="748" w:hanging="216"/>
      </w:pPr>
      <w:rPr>
        <w:rFonts w:ascii="Wingdings" w:eastAsia="Wingdings" w:hAnsi="Wingdings" w:hint="default"/>
        <w:sz w:val="24"/>
        <w:szCs w:val="24"/>
      </w:rPr>
    </w:lvl>
    <w:lvl w:ilvl="3" w:tplc="226876C0">
      <w:start w:val="1"/>
      <w:numFmt w:val="bullet"/>
      <w:lvlText w:val="•"/>
      <w:lvlJc w:val="left"/>
      <w:pPr>
        <w:ind w:left="2706" w:hanging="216"/>
      </w:pPr>
      <w:rPr>
        <w:rFonts w:hint="default"/>
      </w:rPr>
    </w:lvl>
    <w:lvl w:ilvl="4" w:tplc="FF7C06B6">
      <w:start w:val="1"/>
      <w:numFmt w:val="bullet"/>
      <w:lvlText w:val="•"/>
      <w:lvlJc w:val="left"/>
      <w:pPr>
        <w:ind w:left="3685" w:hanging="216"/>
      </w:pPr>
      <w:rPr>
        <w:rFonts w:hint="default"/>
      </w:rPr>
    </w:lvl>
    <w:lvl w:ilvl="5" w:tplc="DEE0B5BE">
      <w:start w:val="1"/>
      <w:numFmt w:val="bullet"/>
      <w:lvlText w:val="•"/>
      <w:lvlJc w:val="left"/>
      <w:pPr>
        <w:ind w:left="4664" w:hanging="216"/>
      </w:pPr>
      <w:rPr>
        <w:rFonts w:hint="default"/>
      </w:rPr>
    </w:lvl>
    <w:lvl w:ilvl="6" w:tplc="BF0A7914">
      <w:start w:val="1"/>
      <w:numFmt w:val="bullet"/>
      <w:lvlText w:val="•"/>
      <w:lvlJc w:val="left"/>
      <w:pPr>
        <w:ind w:left="5643" w:hanging="216"/>
      </w:pPr>
      <w:rPr>
        <w:rFonts w:hint="default"/>
      </w:rPr>
    </w:lvl>
    <w:lvl w:ilvl="7" w:tplc="83E0BE5E">
      <w:start w:val="1"/>
      <w:numFmt w:val="bullet"/>
      <w:lvlText w:val="•"/>
      <w:lvlJc w:val="left"/>
      <w:pPr>
        <w:ind w:left="6622" w:hanging="216"/>
      </w:pPr>
      <w:rPr>
        <w:rFonts w:hint="default"/>
      </w:rPr>
    </w:lvl>
    <w:lvl w:ilvl="8" w:tplc="C394B374">
      <w:start w:val="1"/>
      <w:numFmt w:val="bullet"/>
      <w:lvlText w:val="•"/>
      <w:lvlJc w:val="left"/>
      <w:pPr>
        <w:ind w:left="7601" w:hanging="216"/>
      </w:pPr>
      <w:rPr>
        <w:rFonts w:hint="default"/>
      </w:rPr>
    </w:lvl>
  </w:abstractNum>
  <w:abstractNum w:abstractNumId="52" w15:restartNumberingAfterBreak="0">
    <w:nsid w:val="5B2440CA"/>
    <w:multiLevelType w:val="hybridMultilevel"/>
    <w:tmpl w:val="6D6C60B0"/>
    <w:lvl w:ilvl="0" w:tplc="04090019">
      <w:start w:val="1"/>
      <w:numFmt w:val="lowerLetter"/>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53" w15:restartNumberingAfterBreak="0">
    <w:nsid w:val="5C655F2E"/>
    <w:multiLevelType w:val="hybridMultilevel"/>
    <w:tmpl w:val="A426E47C"/>
    <w:lvl w:ilvl="0" w:tplc="04090015">
      <w:start w:val="1"/>
      <w:numFmt w:val="upperLetter"/>
      <w:lvlText w:val="%1."/>
      <w:lvlJc w:val="left"/>
      <w:pPr>
        <w:ind w:left="720" w:hanging="360"/>
      </w:pPr>
      <w:rPr>
        <w:rFonts w:hint="default"/>
      </w:rPr>
    </w:lvl>
    <w:lvl w:ilvl="1" w:tplc="AF1A2514">
      <w:start w:val="1"/>
      <w:numFmt w:val="decimal"/>
      <w:lvlText w:val="%2)"/>
      <w:lvlJc w:val="left"/>
      <w:pPr>
        <w:ind w:left="1440" w:hanging="360"/>
      </w:pPr>
      <w:rPr>
        <w:rFonts w:hint="default"/>
        <w:b w:val="0"/>
      </w:rPr>
    </w:lvl>
    <w:lvl w:ilvl="2" w:tplc="BCC08124">
      <w:start w:val="1"/>
      <w:numFmt w:val="decimal"/>
      <w:lvlText w:val="%3)"/>
      <w:lvlJc w:val="left"/>
      <w:pPr>
        <w:ind w:left="720" w:firstLine="1260"/>
      </w:pPr>
      <w:rPr>
        <w:rFonts w:hint="default"/>
        <w:b w:val="0"/>
      </w:rPr>
    </w:lvl>
    <w:lvl w:ilvl="3" w:tplc="04090011">
      <w:start w:val="1"/>
      <w:numFmt w:val="decimal"/>
      <w:lvlText w:val="%4)"/>
      <w:lvlJc w:val="left"/>
      <w:pPr>
        <w:ind w:left="297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CF157AF"/>
    <w:multiLevelType w:val="hybridMultilevel"/>
    <w:tmpl w:val="B5F40154"/>
    <w:lvl w:ilvl="0" w:tplc="CF7C5008">
      <w:start w:val="1"/>
      <w:numFmt w:val="decimal"/>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55" w15:restartNumberingAfterBreak="0">
    <w:nsid w:val="5D793689"/>
    <w:multiLevelType w:val="hybridMultilevel"/>
    <w:tmpl w:val="BED0E9D6"/>
    <w:lvl w:ilvl="0" w:tplc="AD3A1234">
      <w:start w:val="1"/>
      <w:numFmt w:val="upperLetter"/>
      <w:lvlText w:val="%1."/>
      <w:lvlJc w:val="left"/>
      <w:pPr>
        <w:ind w:left="660" w:hanging="360"/>
      </w:pPr>
      <w:rPr>
        <w:rFonts w:hint="default"/>
        <w:b w:val="0"/>
        <w:color w:val="000000"/>
      </w:rPr>
    </w:lvl>
    <w:lvl w:ilvl="1" w:tplc="04090019">
      <w:start w:val="1"/>
      <w:numFmt w:val="lowerLetter"/>
      <w:lvlText w:val="%2."/>
      <w:lvlJc w:val="left"/>
      <w:pPr>
        <w:ind w:left="1380" w:hanging="360"/>
      </w:pPr>
    </w:lvl>
    <w:lvl w:ilvl="2" w:tplc="04090017">
      <w:start w:val="1"/>
      <w:numFmt w:val="lowerLetter"/>
      <w:lvlText w:val="%3)"/>
      <w:lvlJc w:val="lef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56" w15:restartNumberingAfterBreak="0">
    <w:nsid w:val="5E512001"/>
    <w:multiLevelType w:val="hybridMultilevel"/>
    <w:tmpl w:val="947263EA"/>
    <w:lvl w:ilvl="0" w:tplc="04090019">
      <w:start w:val="1"/>
      <w:numFmt w:val="lowerLetter"/>
      <w:lvlText w:val="%1."/>
      <w:lvlJc w:val="left"/>
      <w:pPr>
        <w:ind w:left="1880" w:hanging="360"/>
      </w:pPr>
    </w:lvl>
    <w:lvl w:ilvl="1" w:tplc="04090019" w:tentative="1">
      <w:start w:val="1"/>
      <w:numFmt w:val="lowerLetter"/>
      <w:lvlText w:val="%2."/>
      <w:lvlJc w:val="left"/>
      <w:pPr>
        <w:ind w:left="2600" w:hanging="360"/>
      </w:pPr>
    </w:lvl>
    <w:lvl w:ilvl="2" w:tplc="0409001B">
      <w:start w:val="1"/>
      <w:numFmt w:val="lowerRoman"/>
      <w:lvlText w:val="%3."/>
      <w:lvlJc w:val="right"/>
      <w:pPr>
        <w:ind w:left="3320" w:hanging="180"/>
      </w:pPr>
    </w:lvl>
    <w:lvl w:ilvl="3" w:tplc="0409000F" w:tentative="1">
      <w:start w:val="1"/>
      <w:numFmt w:val="decimal"/>
      <w:lvlText w:val="%4."/>
      <w:lvlJc w:val="left"/>
      <w:pPr>
        <w:ind w:left="4040" w:hanging="360"/>
      </w:pPr>
    </w:lvl>
    <w:lvl w:ilvl="4" w:tplc="04090019" w:tentative="1">
      <w:start w:val="1"/>
      <w:numFmt w:val="lowerLetter"/>
      <w:lvlText w:val="%5."/>
      <w:lvlJc w:val="left"/>
      <w:pPr>
        <w:ind w:left="4760" w:hanging="360"/>
      </w:pPr>
    </w:lvl>
    <w:lvl w:ilvl="5" w:tplc="0409001B" w:tentative="1">
      <w:start w:val="1"/>
      <w:numFmt w:val="lowerRoman"/>
      <w:lvlText w:val="%6."/>
      <w:lvlJc w:val="right"/>
      <w:pPr>
        <w:ind w:left="5480" w:hanging="180"/>
      </w:pPr>
    </w:lvl>
    <w:lvl w:ilvl="6" w:tplc="0409000F" w:tentative="1">
      <w:start w:val="1"/>
      <w:numFmt w:val="decimal"/>
      <w:lvlText w:val="%7."/>
      <w:lvlJc w:val="left"/>
      <w:pPr>
        <w:ind w:left="6200" w:hanging="360"/>
      </w:pPr>
    </w:lvl>
    <w:lvl w:ilvl="7" w:tplc="04090019" w:tentative="1">
      <w:start w:val="1"/>
      <w:numFmt w:val="lowerLetter"/>
      <w:lvlText w:val="%8."/>
      <w:lvlJc w:val="left"/>
      <w:pPr>
        <w:ind w:left="6920" w:hanging="360"/>
      </w:pPr>
    </w:lvl>
    <w:lvl w:ilvl="8" w:tplc="0409001B" w:tentative="1">
      <w:start w:val="1"/>
      <w:numFmt w:val="lowerRoman"/>
      <w:lvlText w:val="%9."/>
      <w:lvlJc w:val="right"/>
      <w:pPr>
        <w:ind w:left="7640" w:hanging="180"/>
      </w:pPr>
    </w:lvl>
  </w:abstractNum>
  <w:abstractNum w:abstractNumId="57" w15:restartNumberingAfterBreak="0">
    <w:nsid w:val="5E72774F"/>
    <w:multiLevelType w:val="hybridMultilevel"/>
    <w:tmpl w:val="7B303E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F1E4E78"/>
    <w:multiLevelType w:val="hybridMultilevel"/>
    <w:tmpl w:val="2D34B2CA"/>
    <w:lvl w:ilvl="0" w:tplc="330CAB1A">
      <w:start w:val="1"/>
      <w:numFmt w:val="lowerLetter"/>
      <w:lvlText w:val="(%1)"/>
      <w:lvlJc w:val="left"/>
      <w:pPr>
        <w:ind w:left="1440" w:hanging="360"/>
      </w:pPr>
      <w:rPr>
        <w:rFonts w:hint="default"/>
        <w:b w:val="0"/>
      </w:rPr>
    </w:lvl>
    <w:lvl w:ilvl="1" w:tplc="2654D4C8">
      <w:start w:val="1"/>
      <w:numFmt w:val="lowerLetter"/>
      <w:lvlText w:val="(%2)"/>
      <w:lvlJc w:val="left"/>
      <w:pPr>
        <w:ind w:left="2160" w:hanging="360"/>
      </w:pPr>
      <w:rPr>
        <w:rFonts w:hint="default"/>
        <w:b w:val="0"/>
      </w:rPr>
    </w:lvl>
    <w:lvl w:ilvl="2" w:tplc="AF1A2514">
      <w:start w:val="1"/>
      <w:numFmt w:val="decimal"/>
      <w:lvlText w:val="%3)"/>
      <w:lvlJc w:val="left"/>
      <w:pPr>
        <w:ind w:left="1440" w:firstLine="1260"/>
      </w:pPr>
      <w:rPr>
        <w:rFonts w:hint="default"/>
        <w:b w:val="0"/>
      </w:rPr>
    </w:lvl>
    <w:lvl w:ilvl="3" w:tplc="04090011">
      <w:start w:val="1"/>
      <w:numFmt w:val="decimal"/>
      <w:lvlText w:val="%4)"/>
      <w:lvlJc w:val="left"/>
      <w:pPr>
        <w:ind w:left="369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62D55787"/>
    <w:multiLevelType w:val="hybridMultilevel"/>
    <w:tmpl w:val="5FCCAAF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39631BD"/>
    <w:multiLevelType w:val="hybridMultilevel"/>
    <w:tmpl w:val="10640D9E"/>
    <w:lvl w:ilvl="0" w:tplc="4AC02F3A">
      <w:start w:val="1"/>
      <w:numFmt w:val="lowerLetter"/>
      <w:lvlText w:val="%1)"/>
      <w:lvlJc w:val="left"/>
      <w:pPr>
        <w:ind w:left="720" w:hanging="360"/>
      </w:pPr>
      <w:rPr>
        <w:rFonts w:hint="default"/>
        <w:b w:val="0"/>
      </w:rPr>
    </w:lvl>
    <w:lvl w:ilvl="1" w:tplc="04090017">
      <w:start w:val="1"/>
      <w:numFmt w:val="lowerLetter"/>
      <w:lvlText w:val="%2)"/>
      <w:lvlJc w:val="left"/>
      <w:pPr>
        <w:ind w:left="1440" w:hanging="360"/>
      </w:pPr>
      <w:rPr>
        <w:b w:val="0"/>
      </w:rPr>
    </w:lvl>
    <w:lvl w:ilvl="2" w:tplc="62DAA3BE">
      <w:start w:val="1"/>
      <w:numFmt w:val="lowerLetter"/>
      <w:lvlText w:val="%3)"/>
      <w:lvlJc w:val="left"/>
      <w:pPr>
        <w:ind w:left="2160" w:hanging="180"/>
      </w:pPr>
      <w:rPr>
        <w:rFonts w:asciiTheme="majorHAnsi" w:eastAsia="Times New Roman" w:hAnsiTheme="majorHAnsi" w:cs="Times New Roman"/>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5860996"/>
    <w:multiLevelType w:val="hybridMultilevel"/>
    <w:tmpl w:val="CBDC6334"/>
    <w:lvl w:ilvl="0" w:tplc="9EEC2D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82C2BD0"/>
    <w:multiLevelType w:val="hybridMultilevel"/>
    <w:tmpl w:val="030E814C"/>
    <w:lvl w:ilvl="0" w:tplc="04090011">
      <w:start w:val="1"/>
      <w:numFmt w:val="decimal"/>
      <w:lvlText w:val="%1)"/>
      <w:lvlJc w:val="left"/>
      <w:pPr>
        <w:ind w:left="1267" w:hanging="360"/>
      </w:pPr>
      <w:rPr>
        <w:rFonts w:hint="default"/>
      </w:r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63" w15:restartNumberingAfterBreak="0">
    <w:nsid w:val="69593D15"/>
    <w:multiLevelType w:val="hybridMultilevel"/>
    <w:tmpl w:val="17E4EDD0"/>
    <w:lvl w:ilvl="0" w:tplc="0E60B960">
      <w:start w:val="1"/>
      <w:numFmt w:val="decimal"/>
      <w:lvlText w:val="%1"/>
      <w:lvlJc w:val="left"/>
      <w:pPr>
        <w:ind w:left="720" w:hanging="360"/>
      </w:pPr>
      <w:rPr>
        <w:rFonts w:hint="default"/>
        <w:sz w:val="1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C52483E"/>
    <w:multiLevelType w:val="hybridMultilevel"/>
    <w:tmpl w:val="6152F044"/>
    <w:lvl w:ilvl="0" w:tplc="330CAB1A">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CEC6A82"/>
    <w:multiLevelType w:val="hybridMultilevel"/>
    <w:tmpl w:val="41BE9CAA"/>
    <w:lvl w:ilvl="0" w:tplc="B2A62DD4">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D7906F0"/>
    <w:multiLevelType w:val="hybridMultilevel"/>
    <w:tmpl w:val="C100C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F7D50CF"/>
    <w:multiLevelType w:val="hybridMultilevel"/>
    <w:tmpl w:val="46E07040"/>
    <w:lvl w:ilvl="0" w:tplc="04090017">
      <w:start w:val="1"/>
      <w:numFmt w:val="lowerLetter"/>
      <w:lvlText w:val="%1)"/>
      <w:lvlJc w:val="left"/>
      <w:pPr>
        <w:ind w:left="720" w:hanging="360"/>
      </w:pPr>
      <w:rPr>
        <w:rFonts w:hint="default"/>
        <w:b w:val="0"/>
      </w:rPr>
    </w:lvl>
    <w:lvl w:ilvl="1" w:tplc="04090015">
      <w:start w:val="1"/>
      <w:numFmt w:val="upperLetter"/>
      <w:lvlText w:val="%2."/>
      <w:lvlJc w:val="left"/>
      <w:pPr>
        <w:ind w:left="1440" w:hanging="360"/>
      </w:pPr>
      <w:rPr>
        <w:b w:val="0"/>
      </w:rPr>
    </w:lvl>
    <w:lvl w:ilvl="2" w:tplc="62DAA3BE">
      <w:start w:val="1"/>
      <w:numFmt w:val="lowerLetter"/>
      <w:lvlText w:val="%3)"/>
      <w:lvlJc w:val="left"/>
      <w:pPr>
        <w:ind w:left="2160" w:hanging="180"/>
      </w:pPr>
      <w:rPr>
        <w:rFonts w:asciiTheme="majorHAnsi" w:eastAsia="Times New Roman" w:hAnsiTheme="majorHAnsi" w:cs="Times New Roman"/>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05667AC"/>
    <w:multiLevelType w:val="hybridMultilevel"/>
    <w:tmpl w:val="F03257F2"/>
    <w:lvl w:ilvl="0" w:tplc="377AC542">
      <w:start w:val="1"/>
      <w:numFmt w:val="lowerLetter"/>
      <w:lvlText w:val="%1)"/>
      <w:lvlJc w:val="left"/>
      <w:pPr>
        <w:ind w:left="460" w:hanging="360"/>
      </w:pPr>
      <w:rPr>
        <w:rFonts w:ascii="Times New Roman" w:eastAsia="Times New Roman" w:hAnsi="Times New Roman" w:hint="default"/>
        <w:b/>
        <w:bCs/>
        <w:spacing w:val="-1"/>
        <w:sz w:val="24"/>
        <w:szCs w:val="24"/>
      </w:rPr>
    </w:lvl>
    <w:lvl w:ilvl="1" w:tplc="30ACC2FC">
      <w:start w:val="1"/>
      <w:numFmt w:val="lowerLetter"/>
      <w:lvlText w:val="%2."/>
      <w:lvlJc w:val="left"/>
      <w:pPr>
        <w:ind w:left="820" w:hanging="360"/>
      </w:pPr>
      <w:rPr>
        <w:rFonts w:ascii="Times New Roman" w:eastAsia="Times New Roman" w:hAnsi="Times New Roman" w:hint="default"/>
        <w:spacing w:val="-1"/>
        <w:sz w:val="24"/>
        <w:szCs w:val="24"/>
      </w:rPr>
    </w:lvl>
    <w:lvl w:ilvl="2" w:tplc="C13CCA82">
      <w:start w:val="1"/>
      <w:numFmt w:val="bullet"/>
      <w:lvlText w:val="•"/>
      <w:lvlJc w:val="left"/>
      <w:pPr>
        <w:ind w:left="1793" w:hanging="360"/>
      </w:pPr>
      <w:rPr>
        <w:rFonts w:hint="default"/>
      </w:rPr>
    </w:lvl>
    <w:lvl w:ilvl="3" w:tplc="6AFCCC08">
      <w:start w:val="1"/>
      <w:numFmt w:val="bullet"/>
      <w:lvlText w:val="•"/>
      <w:lvlJc w:val="left"/>
      <w:pPr>
        <w:ind w:left="2766" w:hanging="360"/>
      </w:pPr>
      <w:rPr>
        <w:rFonts w:hint="default"/>
      </w:rPr>
    </w:lvl>
    <w:lvl w:ilvl="4" w:tplc="D2A6B4D2">
      <w:start w:val="1"/>
      <w:numFmt w:val="bullet"/>
      <w:lvlText w:val="•"/>
      <w:lvlJc w:val="left"/>
      <w:pPr>
        <w:ind w:left="3740" w:hanging="360"/>
      </w:pPr>
      <w:rPr>
        <w:rFonts w:hint="default"/>
      </w:rPr>
    </w:lvl>
    <w:lvl w:ilvl="5" w:tplc="7D989230">
      <w:start w:val="1"/>
      <w:numFmt w:val="bullet"/>
      <w:lvlText w:val="•"/>
      <w:lvlJc w:val="left"/>
      <w:pPr>
        <w:ind w:left="4713" w:hanging="360"/>
      </w:pPr>
      <w:rPr>
        <w:rFonts w:hint="default"/>
      </w:rPr>
    </w:lvl>
    <w:lvl w:ilvl="6" w:tplc="B6100EE4">
      <w:start w:val="1"/>
      <w:numFmt w:val="bullet"/>
      <w:lvlText w:val="•"/>
      <w:lvlJc w:val="left"/>
      <w:pPr>
        <w:ind w:left="5686" w:hanging="360"/>
      </w:pPr>
      <w:rPr>
        <w:rFonts w:hint="default"/>
      </w:rPr>
    </w:lvl>
    <w:lvl w:ilvl="7" w:tplc="803C00CE">
      <w:start w:val="1"/>
      <w:numFmt w:val="bullet"/>
      <w:lvlText w:val="•"/>
      <w:lvlJc w:val="left"/>
      <w:pPr>
        <w:ind w:left="6660" w:hanging="360"/>
      </w:pPr>
      <w:rPr>
        <w:rFonts w:hint="default"/>
      </w:rPr>
    </w:lvl>
    <w:lvl w:ilvl="8" w:tplc="1C68312E">
      <w:start w:val="1"/>
      <w:numFmt w:val="bullet"/>
      <w:lvlText w:val="•"/>
      <w:lvlJc w:val="left"/>
      <w:pPr>
        <w:ind w:left="7633" w:hanging="360"/>
      </w:pPr>
      <w:rPr>
        <w:rFonts w:hint="default"/>
      </w:rPr>
    </w:lvl>
  </w:abstractNum>
  <w:abstractNum w:abstractNumId="69" w15:restartNumberingAfterBreak="0">
    <w:nsid w:val="758A09F7"/>
    <w:multiLevelType w:val="hybridMultilevel"/>
    <w:tmpl w:val="F126CB4A"/>
    <w:lvl w:ilvl="0" w:tplc="AF1A2514">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63"/>
  </w:num>
  <w:num w:numId="3">
    <w:abstractNumId w:val="57"/>
  </w:num>
  <w:num w:numId="4">
    <w:abstractNumId w:val="34"/>
  </w:num>
  <w:num w:numId="5">
    <w:abstractNumId w:val="16"/>
  </w:num>
  <w:num w:numId="6">
    <w:abstractNumId w:val="35"/>
  </w:num>
  <w:num w:numId="7">
    <w:abstractNumId w:val="6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54"/>
  </w:num>
  <w:num w:numId="19">
    <w:abstractNumId w:val="23"/>
  </w:num>
  <w:num w:numId="20">
    <w:abstractNumId w:val="61"/>
  </w:num>
  <w:num w:numId="21">
    <w:abstractNumId w:val="11"/>
  </w:num>
  <w:num w:numId="22">
    <w:abstractNumId w:val="33"/>
  </w:num>
  <w:num w:numId="23">
    <w:abstractNumId w:val="51"/>
  </w:num>
  <w:num w:numId="24">
    <w:abstractNumId w:val="28"/>
  </w:num>
  <w:num w:numId="25">
    <w:abstractNumId w:val="15"/>
  </w:num>
  <w:num w:numId="26">
    <w:abstractNumId w:val="45"/>
  </w:num>
  <w:num w:numId="27">
    <w:abstractNumId w:val="50"/>
  </w:num>
  <w:num w:numId="28">
    <w:abstractNumId w:val="66"/>
  </w:num>
  <w:num w:numId="29">
    <w:abstractNumId w:val="60"/>
  </w:num>
  <w:num w:numId="30">
    <w:abstractNumId w:val="67"/>
  </w:num>
  <w:num w:numId="31">
    <w:abstractNumId w:val="31"/>
  </w:num>
  <w:num w:numId="32">
    <w:abstractNumId w:val="59"/>
  </w:num>
  <w:num w:numId="33">
    <w:abstractNumId w:val="62"/>
  </w:num>
  <w:num w:numId="34">
    <w:abstractNumId w:val="24"/>
  </w:num>
  <w:num w:numId="35">
    <w:abstractNumId w:val="55"/>
  </w:num>
  <w:num w:numId="36">
    <w:abstractNumId w:val="13"/>
  </w:num>
  <w:num w:numId="37">
    <w:abstractNumId w:val="40"/>
  </w:num>
  <w:num w:numId="38">
    <w:abstractNumId w:val="21"/>
  </w:num>
  <w:num w:numId="39">
    <w:abstractNumId w:val="18"/>
  </w:num>
  <w:num w:numId="40">
    <w:abstractNumId w:val="39"/>
  </w:num>
  <w:num w:numId="41">
    <w:abstractNumId w:val="37"/>
  </w:num>
  <w:num w:numId="42">
    <w:abstractNumId w:val="38"/>
  </w:num>
  <w:num w:numId="43">
    <w:abstractNumId w:val="25"/>
  </w:num>
  <w:num w:numId="44">
    <w:abstractNumId w:val="12"/>
  </w:num>
  <w:num w:numId="45">
    <w:abstractNumId w:val="42"/>
  </w:num>
  <w:num w:numId="46">
    <w:abstractNumId w:val="47"/>
  </w:num>
  <w:num w:numId="47">
    <w:abstractNumId w:val="44"/>
  </w:num>
  <w:num w:numId="48">
    <w:abstractNumId w:val="48"/>
  </w:num>
  <w:num w:numId="49">
    <w:abstractNumId w:val="20"/>
  </w:num>
  <w:num w:numId="50">
    <w:abstractNumId w:val="56"/>
  </w:num>
  <w:num w:numId="51">
    <w:abstractNumId w:val="19"/>
  </w:num>
  <w:num w:numId="52">
    <w:abstractNumId w:val="26"/>
  </w:num>
  <w:num w:numId="53">
    <w:abstractNumId w:val="22"/>
  </w:num>
  <w:num w:numId="54">
    <w:abstractNumId w:val="53"/>
  </w:num>
  <w:num w:numId="55">
    <w:abstractNumId w:val="69"/>
  </w:num>
  <w:num w:numId="56">
    <w:abstractNumId w:val="14"/>
  </w:num>
  <w:num w:numId="57">
    <w:abstractNumId w:val="17"/>
  </w:num>
  <w:num w:numId="58">
    <w:abstractNumId w:val="64"/>
  </w:num>
  <w:num w:numId="59">
    <w:abstractNumId w:val="29"/>
  </w:num>
  <w:num w:numId="60">
    <w:abstractNumId w:val="58"/>
  </w:num>
  <w:num w:numId="61">
    <w:abstractNumId w:val="49"/>
  </w:num>
  <w:num w:numId="62">
    <w:abstractNumId w:val="41"/>
  </w:num>
  <w:num w:numId="63">
    <w:abstractNumId w:val="10"/>
  </w:num>
  <w:num w:numId="64">
    <w:abstractNumId w:val="36"/>
  </w:num>
  <w:num w:numId="65">
    <w:abstractNumId w:val="33"/>
  </w:num>
  <w:num w:numId="66">
    <w:abstractNumId w:val="68"/>
  </w:num>
  <w:num w:numId="67">
    <w:abstractNumId w:val="52"/>
  </w:num>
  <w:num w:numId="68">
    <w:abstractNumId w:val="46"/>
  </w:num>
  <w:num w:numId="69">
    <w:abstractNumId w:val="43"/>
  </w:num>
  <w:num w:numId="70">
    <w:abstractNumId w:val="30"/>
  </w:num>
  <w:num w:numId="7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movePersonalInformation/>
  <w:removeDateAndTime/>
  <w:embedSystemFonts/>
  <w:bordersDoNotSurroundHeader/>
  <w:bordersDoNotSurroundFooter/>
  <w:doNotTrackFormatting/>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EDD"/>
    <w:rsid w:val="00001F96"/>
    <w:rsid w:val="00003A3A"/>
    <w:rsid w:val="00005D09"/>
    <w:rsid w:val="00011C13"/>
    <w:rsid w:val="00012D49"/>
    <w:rsid w:val="00013599"/>
    <w:rsid w:val="000137C7"/>
    <w:rsid w:val="00013EBC"/>
    <w:rsid w:val="0001677B"/>
    <w:rsid w:val="00017C37"/>
    <w:rsid w:val="00020CB1"/>
    <w:rsid w:val="000219A0"/>
    <w:rsid w:val="00023550"/>
    <w:rsid w:val="00033947"/>
    <w:rsid w:val="00036FAB"/>
    <w:rsid w:val="00041DCD"/>
    <w:rsid w:val="00043EC2"/>
    <w:rsid w:val="000446BC"/>
    <w:rsid w:val="00046347"/>
    <w:rsid w:val="00050209"/>
    <w:rsid w:val="00057EA1"/>
    <w:rsid w:val="0006081D"/>
    <w:rsid w:val="00060CA5"/>
    <w:rsid w:val="00064C51"/>
    <w:rsid w:val="000678D7"/>
    <w:rsid w:val="00070BD7"/>
    <w:rsid w:val="00072072"/>
    <w:rsid w:val="00072515"/>
    <w:rsid w:val="000743E5"/>
    <w:rsid w:val="0007656A"/>
    <w:rsid w:val="00080023"/>
    <w:rsid w:val="000807B5"/>
    <w:rsid w:val="00083AF6"/>
    <w:rsid w:val="00084A5F"/>
    <w:rsid w:val="00091E76"/>
    <w:rsid w:val="00093C51"/>
    <w:rsid w:val="00096105"/>
    <w:rsid w:val="000A01B1"/>
    <w:rsid w:val="000A182E"/>
    <w:rsid w:val="000A3CDE"/>
    <w:rsid w:val="000A723B"/>
    <w:rsid w:val="000B1CA9"/>
    <w:rsid w:val="000B2264"/>
    <w:rsid w:val="000B7921"/>
    <w:rsid w:val="000C05BA"/>
    <w:rsid w:val="000C1126"/>
    <w:rsid w:val="000C4BB4"/>
    <w:rsid w:val="000C7B31"/>
    <w:rsid w:val="000D2E67"/>
    <w:rsid w:val="000D2E87"/>
    <w:rsid w:val="000D589F"/>
    <w:rsid w:val="000D714D"/>
    <w:rsid w:val="000E00C8"/>
    <w:rsid w:val="000E1804"/>
    <w:rsid w:val="000E365B"/>
    <w:rsid w:val="000E4EDD"/>
    <w:rsid w:val="000F058F"/>
    <w:rsid w:val="000F0FDB"/>
    <w:rsid w:val="000F396A"/>
    <w:rsid w:val="000F7FAB"/>
    <w:rsid w:val="00107CAE"/>
    <w:rsid w:val="00114573"/>
    <w:rsid w:val="00117612"/>
    <w:rsid w:val="00126C89"/>
    <w:rsid w:val="00131DB1"/>
    <w:rsid w:val="0013214B"/>
    <w:rsid w:val="001331B8"/>
    <w:rsid w:val="00135398"/>
    <w:rsid w:val="00137A21"/>
    <w:rsid w:val="00137FFB"/>
    <w:rsid w:val="00141C2A"/>
    <w:rsid w:val="0014238C"/>
    <w:rsid w:val="001434E7"/>
    <w:rsid w:val="00144B32"/>
    <w:rsid w:val="00144B4D"/>
    <w:rsid w:val="00145793"/>
    <w:rsid w:val="0014673F"/>
    <w:rsid w:val="00146AC5"/>
    <w:rsid w:val="00150CED"/>
    <w:rsid w:val="00151195"/>
    <w:rsid w:val="00152658"/>
    <w:rsid w:val="00154C24"/>
    <w:rsid w:val="00155E2C"/>
    <w:rsid w:val="00155E99"/>
    <w:rsid w:val="0016375A"/>
    <w:rsid w:val="001662B6"/>
    <w:rsid w:val="00167923"/>
    <w:rsid w:val="001710E6"/>
    <w:rsid w:val="001717E5"/>
    <w:rsid w:val="00184683"/>
    <w:rsid w:val="00191C3E"/>
    <w:rsid w:val="00191DE6"/>
    <w:rsid w:val="00192264"/>
    <w:rsid w:val="001A09A7"/>
    <w:rsid w:val="001A28AF"/>
    <w:rsid w:val="001A42DA"/>
    <w:rsid w:val="001A45AD"/>
    <w:rsid w:val="001A7877"/>
    <w:rsid w:val="001B0643"/>
    <w:rsid w:val="001B434E"/>
    <w:rsid w:val="001B5BB1"/>
    <w:rsid w:val="001B6767"/>
    <w:rsid w:val="001B6D41"/>
    <w:rsid w:val="001D1963"/>
    <w:rsid w:val="001D2F38"/>
    <w:rsid w:val="001D334E"/>
    <w:rsid w:val="001D6B00"/>
    <w:rsid w:val="001D6D03"/>
    <w:rsid w:val="001E0D87"/>
    <w:rsid w:val="001E22C0"/>
    <w:rsid w:val="001F00A8"/>
    <w:rsid w:val="001F1358"/>
    <w:rsid w:val="001F159E"/>
    <w:rsid w:val="001F1896"/>
    <w:rsid w:val="001F483B"/>
    <w:rsid w:val="001F66D0"/>
    <w:rsid w:val="00202715"/>
    <w:rsid w:val="00202BE0"/>
    <w:rsid w:val="00202DD1"/>
    <w:rsid w:val="00203482"/>
    <w:rsid w:val="002037E7"/>
    <w:rsid w:val="00205714"/>
    <w:rsid w:val="002064A9"/>
    <w:rsid w:val="0020707F"/>
    <w:rsid w:val="00207117"/>
    <w:rsid w:val="00207714"/>
    <w:rsid w:val="00207956"/>
    <w:rsid w:val="002157ED"/>
    <w:rsid w:val="00216E07"/>
    <w:rsid w:val="0022202D"/>
    <w:rsid w:val="0022607C"/>
    <w:rsid w:val="002307AE"/>
    <w:rsid w:val="00232BBE"/>
    <w:rsid w:val="00232E01"/>
    <w:rsid w:val="002355D9"/>
    <w:rsid w:val="002400AE"/>
    <w:rsid w:val="002435D8"/>
    <w:rsid w:val="00245107"/>
    <w:rsid w:val="00245C67"/>
    <w:rsid w:val="00251051"/>
    <w:rsid w:val="002532BC"/>
    <w:rsid w:val="0026058A"/>
    <w:rsid w:val="00260FD8"/>
    <w:rsid w:val="002640E6"/>
    <w:rsid w:val="00265C4A"/>
    <w:rsid w:val="00266FCB"/>
    <w:rsid w:val="00270B24"/>
    <w:rsid w:val="0027379C"/>
    <w:rsid w:val="002746F7"/>
    <w:rsid w:val="002763AD"/>
    <w:rsid w:val="00281E10"/>
    <w:rsid w:val="002853DA"/>
    <w:rsid w:val="00292798"/>
    <w:rsid w:val="00296230"/>
    <w:rsid w:val="0029730B"/>
    <w:rsid w:val="00297721"/>
    <w:rsid w:val="002A1FAA"/>
    <w:rsid w:val="002A3C2B"/>
    <w:rsid w:val="002A57C8"/>
    <w:rsid w:val="002A6D14"/>
    <w:rsid w:val="002B19EC"/>
    <w:rsid w:val="002B3222"/>
    <w:rsid w:val="002B6BDA"/>
    <w:rsid w:val="002C0193"/>
    <w:rsid w:val="002C01B8"/>
    <w:rsid w:val="002C1167"/>
    <w:rsid w:val="002C3C20"/>
    <w:rsid w:val="002C4DA9"/>
    <w:rsid w:val="002D03A3"/>
    <w:rsid w:val="002D28E6"/>
    <w:rsid w:val="002D62C0"/>
    <w:rsid w:val="002E0444"/>
    <w:rsid w:val="002E0E7D"/>
    <w:rsid w:val="002E1BBE"/>
    <w:rsid w:val="002E4716"/>
    <w:rsid w:val="002E7EB7"/>
    <w:rsid w:val="002F507C"/>
    <w:rsid w:val="002F7590"/>
    <w:rsid w:val="0030267F"/>
    <w:rsid w:val="00303497"/>
    <w:rsid w:val="00303AB6"/>
    <w:rsid w:val="003046E9"/>
    <w:rsid w:val="003068D2"/>
    <w:rsid w:val="00312872"/>
    <w:rsid w:val="00314437"/>
    <w:rsid w:val="00317DEF"/>
    <w:rsid w:val="003246C2"/>
    <w:rsid w:val="00325F1D"/>
    <w:rsid w:val="0033063D"/>
    <w:rsid w:val="00334C41"/>
    <w:rsid w:val="00334CD1"/>
    <w:rsid w:val="00336AEF"/>
    <w:rsid w:val="003373C5"/>
    <w:rsid w:val="003411DB"/>
    <w:rsid w:val="00344F46"/>
    <w:rsid w:val="00351130"/>
    <w:rsid w:val="0035245A"/>
    <w:rsid w:val="00352658"/>
    <w:rsid w:val="003529D5"/>
    <w:rsid w:val="00356380"/>
    <w:rsid w:val="003564A4"/>
    <w:rsid w:val="00356AC8"/>
    <w:rsid w:val="00360DD3"/>
    <w:rsid w:val="003632B1"/>
    <w:rsid w:val="00363CA3"/>
    <w:rsid w:val="00374052"/>
    <w:rsid w:val="00376839"/>
    <w:rsid w:val="0037709B"/>
    <w:rsid w:val="003820C1"/>
    <w:rsid w:val="003823A2"/>
    <w:rsid w:val="00382DFD"/>
    <w:rsid w:val="003900C5"/>
    <w:rsid w:val="00392CD9"/>
    <w:rsid w:val="00393731"/>
    <w:rsid w:val="00393C81"/>
    <w:rsid w:val="00395400"/>
    <w:rsid w:val="003A087A"/>
    <w:rsid w:val="003A32AB"/>
    <w:rsid w:val="003A55DE"/>
    <w:rsid w:val="003A5A0D"/>
    <w:rsid w:val="003A661F"/>
    <w:rsid w:val="003B0415"/>
    <w:rsid w:val="003B49F7"/>
    <w:rsid w:val="003B613A"/>
    <w:rsid w:val="003C101C"/>
    <w:rsid w:val="003C1E25"/>
    <w:rsid w:val="003C22C9"/>
    <w:rsid w:val="003C5734"/>
    <w:rsid w:val="003C769A"/>
    <w:rsid w:val="003D05DA"/>
    <w:rsid w:val="003D11E1"/>
    <w:rsid w:val="003D1C48"/>
    <w:rsid w:val="003D363C"/>
    <w:rsid w:val="003D3A35"/>
    <w:rsid w:val="003E12B4"/>
    <w:rsid w:val="003E2999"/>
    <w:rsid w:val="003E29C8"/>
    <w:rsid w:val="003E2C0F"/>
    <w:rsid w:val="003F1F6D"/>
    <w:rsid w:val="003F402C"/>
    <w:rsid w:val="003F4D2E"/>
    <w:rsid w:val="0040082B"/>
    <w:rsid w:val="00402C77"/>
    <w:rsid w:val="0040457E"/>
    <w:rsid w:val="004062F3"/>
    <w:rsid w:val="00406452"/>
    <w:rsid w:val="0040645C"/>
    <w:rsid w:val="00407EE8"/>
    <w:rsid w:val="0041055E"/>
    <w:rsid w:val="00410935"/>
    <w:rsid w:val="00411A6B"/>
    <w:rsid w:val="00411DBA"/>
    <w:rsid w:val="0041287F"/>
    <w:rsid w:val="004256D8"/>
    <w:rsid w:val="00427D3C"/>
    <w:rsid w:val="00431DDD"/>
    <w:rsid w:val="00432002"/>
    <w:rsid w:val="004329BF"/>
    <w:rsid w:val="00434456"/>
    <w:rsid w:val="004413CB"/>
    <w:rsid w:val="00461D16"/>
    <w:rsid w:val="00462680"/>
    <w:rsid w:val="00464176"/>
    <w:rsid w:val="004667D6"/>
    <w:rsid w:val="00474872"/>
    <w:rsid w:val="00477762"/>
    <w:rsid w:val="00480021"/>
    <w:rsid w:val="00484F6F"/>
    <w:rsid w:val="004913D8"/>
    <w:rsid w:val="00491F19"/>
    <w:rsid w:val="004925CA"/>
    <w:rsid w:val="004951EC"/>
    <w:rsid w:val="00497716"/>
    <w:rsid w:val="00497731"/>
    <w:rsid w:val="004A09BD"/>
    <w:rsid w:val="004A1222"/>
    <w:rsid w:val="004A3289"/>
    <w:rsid w:val="004B276D"/>
    <w:rsid w:val="004C0C93"/>
    <w:rsid w:val="004C2F18"/>
    <w:rsid w:val="004C5182"/>
    <w:rsid w:val="004C5AFA"/>
    <w:rsid w:val="004C5B7A"/>
    <w:rsid w:val="004C6C19"/>
    <w:rsid w:val="004C6DB5"/>
    <w:rsid w:val="004D0936"/>
    <w:rsid w:val="004D28E7"/>
    <w:rsid w:val="004D477E"/>
    <w:rsid w:val="004E04C2"/>
    <w:rsid w:val="004E0A02"/>
    <w:rsid w:val="004E486B"/>
    <w:rsid w:val="004F03AB"/>
    <w:rsid w:val="004F045D"/>
    <w:rsid w:val="004F1664"/>
    <w:rsid w:val="004F28B7"/>
    <w:rsid w:val="004F638C"/>
    <w:rsid w:val="004F6A59"/>
    <w:rsid w:val="004F7604"/>
    <w:rsid w:val="004F7B28"/>
    <w:rsid w:val="005008C1"/>
    <w:rsid w:val="00500AA0"/>
    <w:rsid w:val="0050191D"/>
    <w:rsid w:val="00506479"/>
    <w:rsid w:val="00507650"/>
    <w:rsid w:val="00512E46"/>
    <w:rsid w:val="005145DE"/>
    <w:rsid w:val="005150B5"/>
    <w:rsid w:val="00515D85"/>
    <w:rsid w:val="0052245B"/>
    <w:rsid w:val="005348C0"/>
    <w:rsid w:val="005366F6"/>
    <w:rsid w:val="005369AF"/>
    <w:rsid w:val="00542ED3"/>
    <w:rsid w:val="00551C8B"/>
    <w:rsid w:val="0055351D"/>
    <w:rsid w:val="0055490B"/>
    <w:rsid w:val="00554BB6"/>
    <w:rsid w:val="00554DEB"/>
    <w:rsid w:val="00557709"/>
    <w:rsid w:val="00566318"/>
    <w:rsid w:val="0056700C"/>
    <w:rsid w:val="00572816"/>
    <w:rsid w:val="0057393F"/>
    <w:rsid w:val="0057529B"/>
    <w:rsid w:val="00576E51"/>
    <w:rsid w:val="005823B4"/>
    <w:rsid w:val="00584A29"/>
    <w:rsid w:val="005863CE"/>
    <w:rsid w:val="00586F1C"/>
    <w:rsid w:val="00587A9B"/>
    <w:rsid w:val="00590022"/>
    <w:rsid w:val="005905BB"/>
    <w:rsid w:val="0059352B"/>
    <w:rsid w:val="005937FC"/>
    <w:rsid w:val="005A4333"/>
    <w:rsid w:val="005A54E5"/>
    <w:rsid w:val="005A6024"/>
    <w:rsid w:val="005A6A0F"/>
    <w:rsid w:val="005B2E0A"/>
    <w:rsid w:val="005B5C0C"/>
    <w:rsid w:val="005B7702"/>
    <w:rsid w:val="005C354D"/>
    <w:rsid w:val="005C4528"/>
    <w:rsid w:val="005D25D5"/>
    <w:rsid w:val="005D7CAA"/>
    <w:rsid w:val="005E1CC8"/>
    <w:rsid w:val="005E2320"/>
    <w:rsid w:val="005E3C22"/>
    <w:rsid w:val="005E4F00"/>
    <w:rsid w:val="005E5BE1"/>
    <w:rsid w:val="005E7C1A"/>
    <w:rsid w:val="005F28D2"/>
    <w:rsid w:val="005F2AF1"/>
    <w:rsid w:val="005F3A2C"/>
    <w:rsid w:val="005F44FC"/>
    <w:rsid w:val="006011F8"/>
    <w:rsid w:val="0060129E"/>
    <w:rsid w:val="006043BD"/>
    <w:rsid w:val="0060451E"/>
    <w:rsid w:val="0060484F"/>
    <w:rsid w:val="00607354"/>
    <w:rsid w:val="00610DBA"/>
    <w:rsid w:val="00612313"/>
    <w:rsid w:val="00612A6D"/>
    <w:rsid w:val="00617873"/>
    <w:rsid w:val="00624003"/>
    <w:rsid w:val="0062464B"/>
    <w:rsid w:val="006252B1"/>
    <w:rsid w:val="00630006"/>
    <w:rsid w:val="006323B8"/>
    <w:rsid w:val="00642E96"/>
    <w:rsid w:val="00644ADA"/>
    <w:rsid w:val="00647D83"/>
    <w:rsid w:val="006512B6"/>
    <w:rsid w:val="0065191F"/>
    <w:rsid w:val="006546D0"/>
    <w:rsid w:val="006603F4"/>
    <w:rsid w:val="0066786A"/>
    <w:rsid w:val="00675B34"/>
    <w:rsid w:val="00675C35"/>
    <w:rsid w:val="00680242"/>
    <w:rsid w:val="006809EF"/>
    <w:rsid w:val="00680D39"/>
    <w:rsid w:val="00681187"/>
    <w:rsid w:val="00693760"/>
    <w:rsid w:val="00697F2F"/>
    <w:rsid w:val="006A1FB0"/>
    <w:rsid w:val="006A3451"/>
    <w:rsid w:val="006A50A8"/>
    <w:rsid w:val="006A54A5"/>
    <w:rsid w:val="006A606B"/>
    <w:rsid w:val="006A69C1"/>
    <w:rsid w:val="006A6F68"/>
    <w:rsid w:val="006A7310"/>
    <w:rsid w:val="006B22E3"/>
    <w:rsid w:val="006B2D08"/>
    <w:rsid w:val="006B587E"/>
    <w:rsid w:val="006B5984"/>
    <w:rsid w:val="006B5B11"/>
    <w:rsid w:val="006B5BF4"/>
    <w:rsid w:val="006B64CB"/>
    <w:rsid w:val="006C1B1A"/>
    <w:rsid w:val="006C371C"/>
    <w:rsid w:val="006C58F2"/>
    <w:rsid w:val="006C623B"/>
    <w:rsid w:val="006C6E35"/>
    <w:rsid w:val="006D21CB"/>
    <w:rsid w:val="006D35BA"/>
    <w:rsid w:val="006D3BBA"/>
    <w:rsid w:val="006D4F98"/>
    <w:rsid w:val="006D6AB7"/>
    <w:rsid w:val="006D6C1D"/>
    <w:rsid w:val="006E15F1"/>
    <w:rsid w:val="006E4656"/>
    <w:rsid w:val="006F1419"/>
    <w:rsid w:val="006F19D6"/>
    <w:rsid w:val="006F1ED2"/>
    <w:rsid w:val="006F2765"/>
    <w:rsid w:val="006F321D"/>
    <w:rsid w:val="006F5711"/>
    <w:rsid w:val="006F6E4F"/>
    <w:rsid w:val="006F74AB"/>
    <w:rsid w:val="0070678D"/>
    <w:rsid w:val="00706FA9"/>
    <w:rsid w:val="0070714B"/>
    <w:rsid w:val="00711001"/>
    <w:rsid w:val="0072238C"/>
    <w:rsid w:val="00722EEC"/>
    <w:rsid w:val="00726DF5"/>
    <w:rsid w:val="00727612"/>
    <w:rsid w:val="007310F3"/>
    <w:rsid w:val="007337C7"/>
    <w:rsid w:val="00734ECB"/>
    <w:rsid w:val="00742242"/>
    <w:rsid w:val="007433E4"/>
    <w:rsid w:val="0074704B"/>
    <w:rsid w:val="00750348"/>
    <w:rsid w:val="00750652"/>
    <w:rsid w:val="007533CD"/>
    <w:rsid w:val="00755EDD"/>
    <w:rsid w:val="00757798"/>
    <w:rsid w:val="0076751B"/>
    <w:rsid w:val="00776F1F"/>
    <w:rsid w:val="00777977"/>
    <w:rsid w:val="00782E3F"/>
    <w:rsid w:val="00787063"/>
    <w:rsid w:val="007906E9"/>
    <w:rsid w:val="007916FF"/>
    <w:rsid w:val="00791BFB"/>
    <w:rsid w:val="0079470D"/>
    <w:rsid w:val="00794C4D"/>
    <w:rsid w:val="00795987"/>
    <w:rsid w:val="007970C7"/>
    <w:rsid w:val="00797191"/>
    <w:rsid w:val="007A0850"/>
    <w:rsid w:val="007A1C3F"/>
    <w:rsid w:val="007A1D8E"/>
    <w:rsid w:val="007A3B07"/>
    <w:rsid w:val="007A6967"/>
    <w:rsid w:val="007B31F1"/>
    <w:rsid w:val="007B5053"/>
    <w:rsid w:val="007B58AF"/>
    <w:rsid w:val="007C30DE"/>
    <w:rsid w:val="007D1E18"/>
    <w:rsid w:val="007D36A1"/>
    <w:rsid w:val="007D4832"/>
    <w:rsid w:val="007E328F"/>
    <w:rsid w:val="007E4508"/>
    <w:rsid w:val="007E5EFE"/>
    <w:rsid w:val="007F039D"/>
    <w:rsid w:val="007F74C8"/>
    <w:rsid w:val="00800878"/>
    <w:rsid w:val="00802EA4"/>
    <w:rsid w:val="0080383E"/>
    <w:rsid w:val="00803C75"/>
    <w:rsid w:val="008107C4"/>
    <w:rsid w:val="008117E8"/>
    <w:rsid w:val="008125C7"/>
    <w:rsid w:val="0081453B"/>
    <w:rsid w:val="0081603A"/>
    <w:rsid w:val="00820E92"/>
    <w:rsid w:val="00823687"/>
    <w:rsid w:val="008246A4"/>
    <w:rsid w:val="00824D9A"/>
    <w:rsid w:val="008263E5"/>
    <w:rsid w:val="008302C9"/>
    <w:rsid w:val="00830788"/>
    <w:rsid w:val="008314F1"/>
    <w:rsid w:val="0083285F"/>
    <w:rsid w:val="00833433"/>
    <w:rsid w:val="008336C2"/>
    <w:rsid w:val="00833C6A"/>
    <w:rsid w:val="00834229"/>
    <w:rsid w:val="008345CF"/>
    <w:rsid w:val="00836A0E"/>
    <w:rsid w:val="00844046"/>
    <w:rsid w:val="00846BED"/>
    <w:rsid w:val="00851A5C"/>
    <w:rsid w:val="00851BF8"/>
    <w:rsid w:val="00866373"/>
    <w:rsid w:val="00870148"/>
    <w:rsid w:val="00871C39"/>
    <w:rsid w:val="00874328"/>
    <w:rsid w:val="00876731"/>
    <w:rsid w:val="00877394"/>
    <w:rsid w:val="00882182"/>
    <w:rsid w:val="00885E62"/>
    <w:rsid w:val="008863A5"/>
    <w:rsid w:val="0088656C"/>
    <w:rsid w:val="00892B98"/>
    <w:rsid w:val="008936DB"/>
    <w:rsid w:val="00893CF5"/>
    <w:rsid w:val="00895518"/>
    <w:rsid w:val="008955D3"/>
    <w:rsid w:val="008963ED"/>
    <w:rsid w:val="008A0489"/>
    <w:rsid w:val="008A0DB8"/>
    <w:rsid w:val="008A748D"/>
    <w:rsid w:val="008B0AA9"/>
    <w:rsid w:val="008B2FEE"/>
    <w:rsid w:val="008B3F2E"/>
    <w:rsid w:val="008B503F"/>
    <w:rsid w:val="008C0050"/>
    <w:rsid w:val="008C023F"/>
    <w:rsid w:val="008C1B48"/>
    <w:rsid w:val="008C2909"/>
    <w:rsid w:val="008C6404"/>
    <w:rsid w:val="008C6829"/>
    <w:rsid w:val="008C7CB1"/>
    <w:rsid w:val="008D0BD8"/>
    <w:rsid w:val="008D4CCD"/>
    <w:rsid w:val="008D5CF1"/>
    <w:rsid w:val="008D6683"/>
    <w:rsid w:val="008D7E32"/>
    <w:rsid w:val="008E1C4C"/>
    <w:rsid w:val="008E1C96"/>
    <w:rsid w:val="008E38E8"/>
    <w:rsid w:val="008E70B4"/>
    <w:rsid w:val="008F086B"/>
    <w:rsid w:val="008F4896"/>
    <w:rsid w:val="008F7D10"/>
    <w:rsid w:val="0090118F"/>
    <w:rsid w:val="00901382"/>
    <w:rsid w:val="009039F0"/>
    <w:rsid w:val="00903ADB"/>
    <w:rsid w:val="00903EFB"/>
    <w:rsid w:val="009050A3"/>
    <w:rsid w:val="00905BB3"/>
    <w:rsid w:val="009114A2"/>
    <w:rsid w:val="00911D26"/>
    <w:rsid w:val="00915BD9"/>
    <w:rsid w:val="00920423"/>
    <w:rsid w:val="00921F24"/>
    <w:rsid w:val="009324C4"/>
    <w:rsid w:val="00935283"/>
    <w:rsid w:val="009358F7"/>
    <w:rsid w:val="00940407"/>
    <w:rsid w:val="00941A9F"/>
    <w:rsid w:val="0094217B"/>
    <w:rsid w:val="00947000"/>
    <w:rsid w:val="00947242"/>
    <w:rsid w:val="00950932"/>
    <w:rsid w:val="009610C0"/>
    <w:rsid w:val="009619EE"/>
    <w:rsid w:val="00962583"/>
    <w:rsid w:val="009672DB"/>
    <w:rsid w:val="009711EA"/>
    <w:rsid w:val="00971B7F"/>
    <w:rsid w:val="00973FC9"/>
    <w:rsid w:val="00975D02"/>
    <w:rsid w:val="00975EDA"/>
    <w:rsid w:val="00976708"/>
    <w:rsid w:val="00977918"/>
    <w:rsid w:val="0098190D"/>
    <w:rsid w:val="00983282"/>
    <w:rsid w:val="00983E41"/>
    <w:rsid w:val="00985C84"/>
    <w:rsid w:val="00991FB3"/>
    <w:rsid w:val="00994E92"/>
    <w:rsid w:val="00997494"/>
    <w:rsid w:val="009A08DF"/>
    <w:rsid w:val="009A2848"/>
    <w:rsid w:val="009A2908"/>
    <w:rsid w:val="009B05FA"/>
    <w:rsid w:val="009B1DCC"/>
    <w:rsid w:val="009B69A2"/>
    <w:rsid w:val="009B7F7E"/>
    <w:rsid w:val="009C038F"/>
    <w:rsid w:val="009C3DB1"/>
    <w:rsid w:val="009C4735"/>
    <w:rsid w:val="009C4994"/>
    <w:rsid w:val="009C7FE8"/>
    <w:rsid w:val="009D118F"/>
    <w:rsid w:val="009D12F5"/>
    <w:rsid w:val="009D43EB"/>
    <w:rsid w:val="009D7C2E"/>
    <w:rsid w:val="009E5214"/>
    <w:rsid w:val="009F0F74"/>
    <w:rsid w:val="009F1160"/>
    <w:rsid w:val="009F1F18"/>
    <w:rsid w:val="009F249D"/>
    <w:rsid w:val="009F57B5"/>
    <w:rsid w:val="009F5BB6"/>
    <w:rsid w:val="009F695F"/>
    <w:rsid w:val="009F740B"/>
    <w:rsid w:val="00A01033"/>
    <w:rsid w:val="00A0417C"/>
    <w:rsid w:val="00A0621B"/>
    <w:rsid w:val="00A12340"/>
    <w:rsid w:val="00A1248F"/>
    <w:rsid w:val="00A13AF4"/>
    <w:rsid w:val="00A14097"/>
    <w:rsid w:val="00A1576D"/>
    <w:rsid w:val="00A169A7"/>
    <w:rsid w:val="00A175D7"/>
    <w:rsid w:val="00A17A23"/>
    <w:rsid w:val="00A205BC"/>
    <w:rsid w:val="00A2078F"/>
    <w:rsid w:val="00A20D0F"/>
    <w:rsid w:val="00A20EB5"/>
    <w:rsid w:val="00A23474"/>
    <w:rsid w:val="00A26011"/>
    <w:rsid w:val="00A275CB"/>
    <w:rsid w:val="00A31792"/>
    <w:rsid w:val="00A32774"/>
    <w:rsid w:val="00A32B9E"/>
    <w:rsid w:val="00A336E3"/>
    <w:rsid w:val="00A34834"/>
    <w:rsid w:val="00A35D3C"/>
    <w:rsid w:val="00A401D4"/>
    <w:rsid w:val="00A40529"/>
    <w:rsid w:val="00A4474C"/>
    <w:rsid w:val="00A45116"/>
    <w:rsid w:val="00A53920"/>
    <w:rsid w:val="00A53A90"/>
    <w:rsid w:val="00A606D7"/>
    <w:rsid w:val="00A60858"/>
    <w:rsid w:val="00A60C74"/>
    <w:rsid w:val="00A62DB6"/>
    <w:rsid w:val="00A701FC"/>
    <w:rsid w:val="00A72C5A"/>
    <w:rsid w:val="00A73DBC"/>
    <w:rsid w:val="00A7716C"/>
    <w:rsid w:val="00A775E6"/>
    <w:rsid w:val="00A81243"/>
    <w:rsid w:val="00A82181"/>
    <w:rsid w:val="00A828EC"/>
    <w:rsid w:val="00A833C7"/>
    <w:rsid w:val="00A83EA0"/>
    <w:rsid w:val="00A848C4"/>
    <w:rsid w:val="00A87FF2"/>
    <w:rsid w:val="00A915D9"/>
    <w:rsid w:val="00A94DA6"/>
    <w:rsid w:val="00A96336"/>
    <w:rsid w:val="00AA2616"/>
    <w:rsid w:val="00AA312D"/>
    <w:rsid w:val="00AA5619"/>
    <w:rsid w:val="00AA6663"/>
    <w:rsid w:val="00AB1B2A"/>
    <w:rsid w:val="00AB6155"/>
    <w:rsid w:val="00AC24B2"/>
    <w:rsid w:val="00AC34C7"/>
    <w:rsid w:val="00AC6D4F"/>
    <w:rsid w:val="00AC7735"/>
    <w:rsid w:val="00AC78B8"/>
    <w:rsid w:val="00AD2766"/>
    <w:rsid w:val="00AD4D72"/>
    <w:rsid w:val="00AD5611"/>
    <w:rsid w:val="00AD72E7"/>
    <w:rsid w:val="00AE3ED3"/>
    <w:rsid w:val="00AE6B09"/>
    <w:rsid w:val="00AF0074"/>
    <w:rsid w:val="00AF1908"/>
    <w:rsid w:val="00AF2520"/>
    <w:rsid w:val="00AF2DD1"/>
    <w:rsid w:val="00AF4C7C"/>
    <w:rsid w:val="00AF5DD8"/>
    <w:rsid w:val="00B01411"/>
    <w:rsid w:val="00B01892"/>
    <w:rsid w:val="00B01D81"/>
    <w:rsid w:val="00B04767"/>
    <w:rsid w:val="00B05707"/>
    <w:rsid w:val="00B06013"/>
    <w:rsid w:val="00B0723C"/>
    <w:rsid w:val="00B072A8"/>
    <w:rsid w:val="00B12CEA"/>
    <w:rsid w:val="00B14114"/>
    <w:rsid w:val="00B15108"/>
    <w:rsid w:val="00B17788"/>
    <w:rsid w:val="00B17E41"/>
    <w:rsid w:val="00B31BCE"/>
    <w:rsid w:val="00B33B8B"/>
    <w:rsid w:val="00B344F6"/>
    <w:rsid w:val="00B3456D"/>
    <w:rsid w:val="00B4008B"/>
    <w:rsid w:val="00B43CE1"/>
    <w:rsid w:val="00B44941"/>
    <w:rsid w:val="00B50570"/>
    <w:rsid w:val="00B51DDD"/>
    <w:rsid w:val="00B53C43"/>
    <w:rsid w:val="00B571AA"/>
    <w:rsid w:val="00B5779A"/>
    <w:rsid w:val="00B61739"/>
    <w:rsid w:val="00B6626F"/>
    <w:rsid w:val="00B731FD"/>
    <w:rsid w:val="00B7414B"/>
    <w:rsid w:val="00B75AD8"/>
    <w:rsid w:val="00B80225"/>
    <w:rsid w:val="00B876A9"/>
    <w:rsid w:val="00B924E0"/>
    <w:rsid w:val="00B94E45"/>
    <w:rsid w:val="00B9583E"/>
    <w:rsid w:val="00BA1A1C"/>
    <w:rsid w:val="00BA2E7C"/>
    <w:rsid w:val="00BB0EBF"/>
    <w:rsid w:val="00BB429F"/>
    <w:rsid w:val="00BB4B74"/>
    <w:rsid w:val="00BB5B0F"/>
    <w:rsid w:val="00BC7688"/>
    <w:rsid w:val="00BD254F"/>
    <w:rsid w:val="00BE11DC"/>
    <w:rsid w:val="00BE1ABE"/>
    <w:rsid w:val="00BE1E46"/>
    <w:rsid w:val="00BE3544"/>
    <w:rsid w:val="00BE78CC"/>
    <w:rsid w:val="00BF5200"/>
    <w:rsid w:val="00C043F9"/>
    <w:rsid w:val="00C0597A"/>
    <w:rsid w:val="00C10FF0"/>
    <w:rsid w:val="00C1211C"/>
    <w:rsid w:val="00C12A9A"/>
    <w:rsid w:val="00C21913"/>
    <w:rsid w:val="00C23740"/>
    <w:rsid w:val="00C245EF"/>
    <w:rsid w:val="00C24ADF"/>
    <w:rsid w:val="00C260EE"/>
    <w:rsid w:val="00C26E41"/>
    <w:rsid w:val="00C27390"/>
    <w:rsid w:val="00C305AC"/>
    <w:rsid w:val="00C30C5C"/>
    <w:rsid w:val="00C30E34"/>
    <w:rsid w:val="00C31D21"/>
    <w:rsid w:val="00C33A4A"/>
    <w:rsid w:val="00C34A93"/>
    <w:rsid w:val="00C36304"/>
    <w:rsid w:val="00C372B2"/>
    <w:rsid w:val="00C376D1"/>
    <w:rsid w:val="00C52D70"/>
    <w:rsid w:val="00C52D87"/>
    <w:rsid w:val="00C537DF"/>
    <w:rsid w:val="00C54605"/>
    <w:rsid w:val="00C5745B"/>
    <w:rsid w:val="00C575BA"/>
    <w:rsid w:val="00C57700"/>
    <w:rsid w:val="00C60D78"/>
    <w:rsid w:val="00C60F95"/>
    <w:rsid w:val="00C62ECB"/>
    <w:rsid w:val="00C661BC"/>
    <w:rsid w:val="00C66B9E"/>
    <w:rsid w:val="00C67517"/>
    <w:rsid w:val="00C72E39"/>
    <w:rsid w:val="00C73825"/>
    <w:rsid w:val="00C77117"/>
    <w:rsid w:val="00C7765F"/>
    <w:rsid w:val="00C819FC"/>
    <w:rsid w:val="00C83066"/>
    <w:rsid w:val="00C84DBA"/>
    <w:rsid w:val="00C8609B"/>
    <w:rsid w:val="00C8734F"/>
    <w:rsid w:val="00C92E1D"/>
    <w:rsid w:val="00C92FE5"/>
    <w:rsid w:val="00C95A98"/>
    <w:rsid w:val="00CA1D8C"/>
    <w:rsid w:val="00CA2B04"/>
    <w:rsid w:val="00CA387C"/>
    <w:rsid w:val="00CA4B47"/>
    <w:rsid w:val="00CA53EE"/>
    <w:rsid w:val="00CB2D81"/>
    <w:rsid w:val="00CB33B2"/>
    <w:rsid w:val="00CB383C"/>
    <w:rsid w:val="00CB58A0"/>
    <w:rsid w:val="00CC2EED"/>
    <w:rsid w:val="00CC4678"/>
    <w:rsid w:val="00CC6C31"/>
    <w:rsid w:val="00CC78EF"/>
    <w:rsid w:val="00CD10EB"/>
    <w:rsid w:val="00CD16B8"/>
    <w:rsid w:val="00CD44FA"/>
    <w:rsid w:val="00CD70B8"/>
    <w:rsid w:val="00CE2583"/>
    <w:rsid w:val="00CE2901"/>
    <w:rsid w:val="00CE5AFF"/>
    <w:rsid w:val="00CE5F69"/>
    <w:rsid w:val="00CE646E"/>
    <w:rsid w:val="00CF12E2"/>
    <w:rsid w:val="00CF2307"/>
    <w:rsid w:val="00CF6CE2"/>
    <w:rsid w:val="00CF6E78"/>
    <w:rsid w:val="00D0251B"/>
    <w:rsid w:val="00D04FBC"/>
    <w:rsid w:val="00D11831"/>
    <w:rsid w:val="00D14726"/>
    <w:rsid w:val="00D14BD6"/>
    <w:rsid w:val="00D15F59"/>
    <w:rsid w:val="00D21475"/>
    <w:rsid w:val="00D21FF2"/>
    <w:rsid w:val="00D234AB"/>
    <w:rsid w:val="00D3791D"/>
    <w:rsid w:val="00D41192"/>
    <w:rsid w:val="00D42FCB"/>
    <w:rsid w:val="00D44CE7"/>
    <w:rsid w:val="00D46039"/>
    <w:rsid w:val="00D46490"/>
    <w:rsid w:val="00D47CFB"/>
    <w:rsid w:val="00D50094"/>
    <w:rsid w:val="00D52779"/>
    <w:rsid w:val="00D52880"/>
    <w:rsid w:val="00D61DC3"/>
    <w:rsid w:val="00D63A6D"/>
    <w:rsid w:val="00D64552"/>
    <w:rsid w:val="00D64800"/>
    <w:rsid w:val="00D673B7"/>
    <w:rsid w:val="00D7054D"/>
    <w:rsid w:val="00D710A8"/>
    <w:rsid w:val="00D71A0A"/>
    <w:rsid w:val="00D72D4F"/>
    <w:rsid w:val="00D72E97"/>
    <w:rsid w:val="00D756D2"/>
    <w:rsid w:val="00D77B5D"/>
    <w:rsid w:val="00D80682"/>
    <w:rsid w:val="00D8099D"/>
    <w:rsid w:val="00D83D40"/>
    <w:rsid w:val="00D90A4B"/>
    <w:rsid w:val="00D918DC"/>
    <w:rsid w:val="00D9314C"/>
    <w:rsid w:val="00D977E2"/>
    <w:rsid w:val="00DA0A95"/>
    <w:rsid w:val="00DA7563"/>
    <w:rsid w:val="00DB0D09"/>
    <w:rsid w:val="00DB20D9"/>
    <w:rsid w:val="00DB590D"/>
    <w:rsid w:val="00DC16B5"/>
    <w:rsid w:val="00DC63CB"/>
    <w:rsid w:val="00DC70B6"/>
    <w:rsid w:val="00DD0FFC"/>
    <w:rsid w:val="00DD2E6B"/>
    <w:rsid w:val="00DD55C8"/>
    <w:rsid w:val="00DD573F"/>
    <w:rsid w:val="00DD5DEC"/>
    <w:rsid w:val="00DE0131"/>
    <w:rsid w:val="00DE2F94"/>
    <w:rsid w:val="00DE4086"/>
    <w:rsid w:val="00DE610E"/>
    <w:rsid w:val="00DE6256"/>
    <w:rsid w:val="00DF0F59"/>
    <w:rsid w:val="00DF11F2"/>
    <w:rsid w:val="00DF2ED7"/>
    <w:rsid w:val="00DF6751"/>
    <w:rsid w:val="00E07209"/>
    <w:rsid w:val="00E07FF6"/>
    <w:rsid w:val="00E12EAA"/>
    <w:rsid w:val="00E14A78"/>
    <w:rsid w:val="00E14C50"/>
    <w:rsid w:val="00E162C7"/>
    <w:rsid w:val="00E20CB2"/>
    <w:rsid w:val="00E21C89"/>
    <w:rsid w:val="00E2311B"/>
    <w:rsid w:val="00E26F3F"/>
    <w:rsid w:val="00E273B8"/>
    <w:rsid w:val="00E30A47"/>
    <w:rsid w:val="00E30E3D"/>
    <w:rsid w:val="00E3249E"/>
    <w:rsid w:val="00E36389"/>
    <w:rsid w:val="00E36AEF"/>
    <w:rsid w:val="00E450E0"/>
    <w:rsid w:val="00E46A7A"/>
    <w:rsid w:val="00E534B7"/>
    <w:rsid w:val="00E613C3"/>
    <w:rsid w:val="00E6293A"/>
    <w:rsid w:val="00E65663"/>
    <w:rsid w:val="00E67068"/>
    <w:rsid w:val="00E70D01"/>
    <w:rsid w:val="00E70E12"/>
    <w:rsid w:val="00E73E3B"/>
    <w:rsid w:val="00E819F0"/>
    <w:rsid w:val="00E83A38"/>
    <w:rsid w:val="00E86516"/>
    <w:rsid w:val="00E86541"/>
    <w:rsid w:val="00E91667"/>
    <w:rsid w:val="00E91F7F"/>
    <w:rsid w:val="00E93B2F"/>
    <w:rsid w:val="00E95146"/>
    <w:rsid w:val="00E95968"/>
    <w:rsid w:val="00EA0183"/>
    <w:rsid w:val="00EA2A00"/>
    <w:rsid w:val="00EA503D"/>
    <w:rsid w:val="00EA5829"/>
    <w:rsid w:val="00EA59F6"/>
    <w:rsid w:val="00EA7242"/>
    <w:rsid w:val="00EB0FF5"/>
    <w:rsid w:val="00EC050A"/>
    <w:rsid w:val="00EC0980"/>
    <w:rsid w:val="00EC2309"/>
    <w:rsid w:val="00EC6AC5"/>
    <w:rsid w:val="00ED05AF"/>
    <w:rsid w:val="00ED2857"/>
    <w:rsid w:val="00ED3680"/>
    <w:rsid w:val="00ED6752"/>
    <w:rsid w:val="00ED6DE3"/>
    <w:rsid w:val="00EE13D0"/>
    <w:rsid w:val="00EE2757"/>
    <w:rsid w:val="00EE43FD"/>
    <w:rsid w:val="00EE6BED"/>
    <w:rsid w:val="00EE7721"/>
    <w:rsid w:val="00EF03E1"/>
    <w:rsid w:val="00EF0C48"/>
    <w:rsid w:val="00EF3455"/>
    <w:rsid w:val="00EF3C91"/>
    <w:rsid w:val="00EF4418"/>
    <w:rsid w:val="00EF4C31"/>
    <w:rsid w:val="00EF4E42"/>
    <w:rsid w:val="00EF6BA2"/>
    <w:rsid w:val="00F02106"/>
    <w:rsid w:val="00F0316F"/>
    <w:rsid w:val="00F03B33"/>
    <w:rsid w:val="00F052B6"/>
    <w:rsid w:val="00F05976"/>
    <w:rsid w:val="00F05E6A"/>
    <w:rsid w:val="00F133BC"/>
    <w:rsid w:val="00F15ADC"/>
    <w:rsid w:val="00F17A96"/>
    <w:rsid w:val="00F23895"/>
    <w:rsid w:val="00F309B0"/>
    <w:rsid w:val="00F3481F"/>
    <w:rsid w:val="00F37050"/>
    <w:rsid w:val="00F378A1"/>
    <w:rsid w:val="00F42D5D"/>
    <w:rsid w:val="00F4761A"/>
    <w:rsid w:val="00F510ED"/>
    <w:rsid w:val="00F5190B"/>
    <w:rsid w:val="00F52171"/>
    <w:rsid w:val="00F52518"/>
    <w:rsid w:val="00F53952"/>
    <w:rsid w:val="00F56A15"/>
    <w:rsid w:val="00F57B0B"/>
    <w:rsid w:val="00F60CC2"/>
    <w:rsid w:val="00F613AD"/>
    <w:rsid w:val="00F61A45"/>
    <w:rsid w:val="00F61E48"/>
    <w:rsid w:val="00F64226"/>
    <w:rsid w:val="00F64BAB"/>
    <w:rsid w:val="00F66272"/>
    <w:rsid w:val="00F705A4"/>
    <w:rsid w:val="00F7063A"/>
    <w:rsid w:val="00F72FCA"/>
    <w:rsid w:val="00F736BD"/>
    <w:rsid w:val="00F77B94"/>
    <w:rsid w:val="00F80302"/>
    <w:rsid w:val="00F84B99"/>
    <w:rsid w:val="00F84EBA"/>
    <w:rsid w:val="00F85315"/>
    <w:rsid w:val="00F86F82"/>
    <w:rsid w:val="00F87F76"/>
    <w:rsid w:val="00F90250"/>
    <w:rsid w:val="00F920C3"/>
    <w:rsid w:val="00F94B8E"/>
    <w:rsid w:val="00F97B81"/>
    <w:rsid w:val="00FA1C49"/>
    <w:rsid w:val="00FA6479"/>
    <w:rsid w:val="00FB09EF"/>
    <w:rsid w:val="00FB4513"/>
    <w:rsid w:val="00FB4849"/>
    <w:rsid w:val="00FB633C"/>
    <w:rsid w:val="00FC0DBB"/>
    <w:rsid w:val="00FC1DD6"/>
    <w:rsid w:val="00FC3EB2"/>
    <w:rsid w:val="00FC431B"/>
    <w:rsid w:val="00FC65CE"/>
    <w:rsid w:val="00FC6B1B"/>
    <w:rsid w:val="00FC6E87"/>
    <w:rsid w:val="00FC78E3"/>
    <w:rsid w:val="00FD190E"/>
    <w:rsid w:val="00FD3BAD"/>
    <w:rsid w:val="00FD4CAB"/>
    <w:rsid w:val="00FE05DB"/>
    <w:rsid w:val="00FE32CA"/>
    <w:rsid w:val="00FF045B"/>
    <w:rsid w:val="00FF242A"/>
    <w:rsid w:val="00FF2E35"/>
    <w:rsid w:val="00FF3B5C"/>
    <w:rsid w:val="00FF586D"/>
    <w:rsid w:val="00FF755D"/>
    <w:rsid w:val="00FF7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DEF"/>
    <w:pPr>
      <w:widowControl w:val="0"/>
      <w:autoSpaceDE w:val="0"/>
      <w:autoSpaceDN w:val="0"/>
      <w:adjustRightInd w:val="0"/>
    </w:pPr>
    <w:rPr>
      <w:rFonts w:ascii="Times New Roman" w:hAnsi="Times New Roman"/>
      <w:sz w:val="24"/>
      <w:szCs w:val="24"/>
    </w:rPr>
  </w:style>
  <w:style w:type="paragraph" w:styleId="Heading1">
    <w:name w:val="heading 1"/>
    <w:basedOn w:val="Normal"/>
    <w:link w:val="Heading1Char"/>
    <w:uiPriority w:val="9"/>
    <w:qFormat/>
    <w:rsid w:val="00AB1B2A"/>
    <w:pPr>
      <w:widowControl/>
      <w:autoSpaceDE/>
      <w:autoSpaceDN/>
      <w:adjustRightInd/>
      <w:spacing w:before="240" w:after="240"/>
      <w:outlineLvl w:val="0"/>
    </w:pPr>
    <w:rPr>
      <w:b/>
      <w:bCs/>
      <w:kern w:val="36"/>
      <w:sz w:val="33"/>
      <w:szCs w:val="33"/>
    </w:rPr>
  </w:style>
  <w:style w:type="paragraph" w:styleId="Heading2">
    <w:name w:val="heading 2"/>
    <w:basedOn w:val="Normal"/>
    <w:link w:val="Heading2Char"/>
    <w:uiPriority w:val="9"/>
    <w:qFormat/>
    <w:rsid w:val="00AB1B2A"/>
    <w:pPr>
      <w:widowControl/>
      <w:autoSpaceDE/>
      <w:autoSpaceDN/>
      <w:adjustRightInd/>
      <w:spacing w:before="240" w:after="240"/>
      <w:outlineLvl w:val="1"/>
    </w:pPr>
    <w:rPr>
      <w:b/>
      <w:bCs/>
      <w:sz w:val="30"/>
      <w:szCs w:val="30"/>
    </w:rPr>
  </w:style>
  <w:style w:type="paragraph" w:styleId="Heading3">
    <w:name w:val="heading 3"/>
    <w:basedOn w:val="Normal"/>
    <w:link w:val="Heading3Char"/>
    <w:uiPriority w:val="9"/>
    <w:qFormat/>
    <w:rsid w:val="00AB1B2A"/>
    <w:pPr>
      <w:widowControl/>
      <w:autoSpaceDE/>
      <w:autoSpaceDN/>
      <w:adjustRightInd/>
      <w:spacing w:before="240" w:after="240"/>
      <w:outlineLvl w:val="2"/>
    </w:pPr>
    <w:rPr>
      <w:b/>
      <w:bCs/>
      <w:sz w:val="26"/>
      <w:szCs w:val="26"/>
    </w:rPr>
  </w:style>
  <w:style w:type="paragraph" w:styleId="Heading4">
    <w:name w:val="heading 4"/>
    <w:basedOn w:val="Normal"/>
    <w:link w:val="Heading4Char"/>
    <w:uiPriority w:val="9"/>
    <w:qFormat/>
    <w:rsid w:val="00AB1B2A"/>
    <w:pPr>
      <w:widowControl/>
      <w:autoSpaceDE/>
      <w:autoSpaceDN/>
      <w:adjustRightInd/>
      <w:spacing w:before="100" w:beforeAutospacing="1" w:after="100" w:afterAutospacing="1"/>
      <w:outlineLvl w:val="3"/>
    </w:pPr>
    <w:rPr>
      <w:b/>
      <w:bCs/>
    </w:rPr>
  </w:style>
  <w:style w:type="paragraph" w:styleId="Heading5">
    <w:name w:val="heading 5"/>
    <w:basedOn w:val="Normal"/>
    <w:link w:val="Heading5Char"/>
    <w:uiPriority w:val="9"/>
    <w:qFormat/>
    <w:rsid w:val="00AB1B2A"/>
    <w:pPr>
      <w:widowControl/>
      <w:autoSpaceDE/>
      <w:autoSpaceDN/>
      <w:adjustRightInd/>
      <w:spacing w:before="100" w:beforeAutospacing="1" w:after="100" w:afterAutospacing="1"/>
      <w:outlineLvl w:val="4"/>
    </w:pPr>
    <w:rPr>
      <w:b/>
      <w:bCs/>
    </w:rPr>
  </w:style>
  <w:style w:type="paragraph" w:styleId="Heading6">
    <w:name w:val="heading 6"/>
    <w:basedOn w:val="Normal"/>
    <w:link w:val="Heading6Char"/>
    <w:uiPriority w:val="9"/>
    <w:qFormat/>
    <w:rsid w:val="00AB1B2A"/>
    <w:pPr>
      <w:widowControl/>
      <w:autoSpaceDE/>
      <w:autoSpaceDN/>
      <w:adjustRightInd/>
      <w:spacing w:before="100" w:beforeAutospacing="1" w:after="100" w:afterAutospacing="1"/>
      <w:outlineLvl w:val="5"/>
    </w:pPr>
    <w:rPr>
      <w:b/>
      <w:bCs/>
    </w:rPr>
  </w:style>
  <w:style w:type="paragraph" w:styleId="Heading7">
    <w:name w:val="heading 7"/>
    <w:basedOn w:val="Normal"/>
    <w:next w:val="Normal"/>
    <w:link w:val="Heading7Char"/>
    <w:uiPriority w:val="9"/>
    <w:semiHidden/>
    <w:unhideWhenUsed/>
    <w:qFormat/>
    <w:rsid w:val="007433E4"/>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433E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433E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F507C"/>
  </w:style>
  <w:style w:type="paragraph" w:styleId="Header">
    <w:name w:val="header"/>
    <w:basedOn w:val="Normal"/>
    <w:link w:val="HeaderChar"/>
    <w:uiPriority w:val="99"/>
    <w:unhideWhenUsed/>
    <w:rsid w:val="00317DEF"/>
    <w:pPr>
      <w:tabs>
        <w:tab w:val="center" w:pos="4680"/>
        <w:tab w:val="right" w:pos="9360"/>
      </w:tabs>
    </w:pPr>
  </w:style>
  <w:style w:type="character" w:customStyle="1" w:styleId="HeaderChar">
    <w:name w:val="Header Char"/>
    <w:basedOn w:val="DefaultParagraphFont"/>
    <w:link w:val="Header"/>
    <w:uiPriority w:val="99"/>
    <w:rsid w:val="007906E9"/>
    <w:rPr>
      <w:rFonts w:ascii="Times New Roman" w:hAnsi="Times New Roman"/>
      <w:sz w:val="24"/>
      <w:szCs w:val="24"/>
    </w:rPr>
  </w:style>
  <w:style w:type="paragraph" w:styleId="Footer">
    <w:name w:val="footer"/>
    <w:basedOn w:val="Normal"/>
    <w:link w:val="FooterChar"/>
    <w:uiPriority w:val="99"/>
    <w:unhideWhenUsed/>
    <w:rsid w:val="00317DEF"/>
    <w:pPr>
      <w:tabs>
        <w:tab w:val="center" w:pos="4680"/>
        <w:tab w:val="right" w:pos="9360"/>
      </w:tabs>
    </w:pPr>
  </w:style>
  <w:style w:type="character" w:customStyle="1" w:styleId="FooterChar">
    <w:name w:val="Footer Char"/>
    <w:basedOn w:val="DefaultParagraphFont"/>
    <w:link w:val="Footer"/>
    <w:uiPriority w:val="99"/>
    <w:rsid w:val="007906E9"/>
    <w:rPr>
      <w:rFonts w:ascii="Times New Roman" w:hAnsi="Times New Roman"/>
      <w:sz w:val="24"/>
      <w:szCs w:val="24"/>
    </w:rPr>
  </w:style>
  <w:style w:type="paragraph" w:styleId="NormalWeb">
    <w:name w:val="Normal (Web)"/>
    <w:basedOn w:val="Normal"/>
    <w:uiPriority w:val="99"/>
    <w:unhideWhenUsed/>
    <w:rsid w:val="00317DEF"/>
    <w:pPr>
      <w:widowControl/>
      <w:autoSpaceDE/>
      <w:autoSpaceDN/>
      <w:adjustRightInd/>
    </w:pPr>
    <w:rPr>
      <w:rFonts w:ascii="Arial" w:hAnsi="Arial" w:cs="Arial"/>
      <w:b/>
      <w:sz w:val="20"/>
      <w:szCs w:val="20"/>
    </w:rPr>
  </w:style>
  <w:style w:type="paragraph" w:customStyle="1" w:styleId="Article">
    <w:name w:val="Article"/>
    <w:uiPriority w:val="99"/>
    <w:rsid w:val="00E14A78"/>
    <w:pPr>
      <w:widowControl w:val="0"/>
      <w:pBdr>
        <w:top w:val="single" w:sz="8" w:space="2" w:color="000000"/>
        <w:bottom w:val="single" w:sz="8" w:space="2" w:color="000000"/>
      </w:pBdr>
      <w:shd w:val="solid" w:color="FFFFFF" w:fill="auto"/>
      <w:autoSpaceDE w:val="0"/>
      <w:autoSpaceDN w:val="0"/>
      <w:adjustRightInd w:val="0"/>
      <w:spacing w:before="720"/>
    </w:pPr>
    <w:rPr>
      <w:rFonts w:ascii="Arial" w:hAnsi="Arial" w:cs="Arial"/>
      <w:b/>
      <w:bCs/>
      <w:sz w:val="24"/>
      <w:szCs w:val="24"/>
    </w:rPr>
  </w:style>
  <w:style w:type="paragraph" w:customStyle="1" w:styleId="Section">
    <w:name w:val="Section"/>
    <w:uiPriority w:val="99"/>
    <w:rsid w:val="00E14A78"/>
    <w:pPr>
      <w:widowControl w:val="0"/>
      <w:autoSpaceDE w:val="0"/>
      <w:autoSpaceDN w:val="0"/>
      <w:adjustRightInd w:val="0"/>
      <w:spacing w:before="360" w:after="180"/>
    </w:pPr>
    <w:rPr>
      <w:rFonts w:ascii="Times New Roman" w:hAnsi="Times New Roman"/>
      <w:b/>
      <w:bCs/>
      <w:sz w:val="24"/>
      <w:szCs w:val="24"/>
    </w:rPr>
  </w:style>
  <w:style w:type="paragraph" w:customStyle="1" w:styleId="1indent">
    <w:name w:val="1 indent"/>
    <w:uiPriority w:val="99"/>
    <w:rsid w:val="00E14A78"/>
    <w:pPr>
      <w:widowControl w:val="0"/>
      <w:tabs>
        <w:tab w:val="left" w:pos="360"/>
      </w:tabs>
      <w:autoSpaceDE w:val="0"/>
      <w:autoSpaceDN w:val="0"/>
      <w:adjustRightInd w:val="0"/>
      <w:ind w:left="360" w:hanging="360"/>
    </w:pPr>
    <w:rPr>
      <w:rFonts w:ascii="Times New Roman" w:hAnsi="Times New Roman"/>
      <w:sz w:val="24"/>
      <w:szCs w:val="24"/>
    </w:rPr>
  </w:style>
  <w:style w:type="paragraph" w:customStyle="1" w:styleId="2indent">
    <w:name w:val="2 indent"/>
    <w:uiPriority w:val="99"/>
    <w:rsid w:val="00E14A78"/>
    <w:pPr>
      <w:widowControl w:val="0"/>
      <w:tabs>
        <w:tab w:val="left" w:pos="810"/>
      </w:tabs>
      <w:autoSpaceDE w:val="0"/>
      <w:autoSpaceDN w:val="0"/>
      <w:adjustRightInd w:val="0"/>
      <w:ind w:left="810" w:hanging="450"/>
    </w:pPr>
    <w:rPr>
      <w:rFonts w:ascii="Times New Roman" w:hAnsi="Times New Roman"/>
      <w:sz w:val="24"/>
      <w:szCs w:val="24"/>
    </w:rPr>
  </w:style>
  <w:style w:type="paragraph" w:customStyle="1" w:styleId="3indent">
    <w:name w:val="3 indent"/>
    <w:uiPriority w:val="99"/>
    <w:rsid w:val="00E14A78"/>
    <w:pPr>
      <w:widowControl w:val="0"/>
      <w:tabs>
        <w:tab w:val="left" w:pos="1170"/>
      </w:tabs>
      <w:autoSpaceDE w:val="0"/>
      <w:autoSpaceDN w:val="0"/>
      <w:adjustRightInd w:val="0"/>
      <w:ind w:left="1170" w:hanging="360"/>
    </w:pPr>
    <w:rPr>
      <w:rFonts w:ascii="Times New Roman" w:hAnsi="Times New Roman"/>
      <w:sz w:val="24"/>
      <w:szCs w:val="24"/>
    </w:rPr>
  </w:style>
  <w:style w:type="paragraph" w:styleId="ListParagraph">
    <w:name w:val="List Paragraph"/>
    <w:basedOn w:val="Normal"/>
    <w:uiPriority w:val="34"/>
    <w:qFormat/>
    <w:rsid w:val="00050209"/>
    <w:pPr>
      <w:widowControl/>
      <w:numPr>
        <w:numId w:val="22"/>
      </w:numPr>
      <w:autoSpaceDE/>
      <w:autoSpaceDN/>
      <w:adjustRightInd/>
      <w:spacing w:after="200" w:line="276" w:lineRule="auto"/>
      <w:contextualSpacing/>
    </w:pPr>
    <w:rPr>
      <w:rFonts w:asciiTheme="majorHAnsi" w:eastAsia="Calibri" w:hAnsiTheme="majorHAnsi" w:cs="Arial"/>
      <w:color w:val="000000"/>
      <w:sz w:val="22"/>
      <w:szCs w:val="22"/>
    </w:rPr>
  </w:style>
  <w:style w:type="paragraph" w:customStyle="1" w:styleId="Default">
    <w:name w:val="Default"/>
    <w:rsid w:val="00E14A78"/>
    <w:pPr>
      <w:autoSpaceDE w:val="0"/>
      <w:autoSpaceDN w:val="0"/>
      <w:adjustRightInd w:val="0"/>
    </w:pPr>
    <w:rPr>
      <w:rFonts w:ascii="Times New Roman" w:eastAsia="Calibri" w:hAnsi="Times New Roman"/>
      <w:color w:val="000000"/>
      <w:sz w:val="24"/>
      <w:szCs w:val="24"/>
    </w:rPr>
  </w:style>
  <w:style w:type="paragraph" w:customStyle="1" w:styleId="OmniPage257">
    <w:name w:val="OmniPage #257"/>
    <w:basedOn w:val="Normal"/>
    <w:rsid w:val="00E14A78"/>
    <w:pPr>
      <w:widowControl/>
      <w:autoSpaceDE/>
      <w:autoSpaceDN/>
      <w:adjustRightInd/>
      <w:ind w:left="1744" w:right="100"/>
    </w:pPr>
    <w:rPr>
      <w:noProof/>
      <w:sz w:val="20"/>
    </w:rPr>
  </w:style>
  <w:style w:type="paragraph" w:styleId="BodyTextIndent2">
    <w:name w:val="Body Text Indent 2"/>
    <w:basedOn w:val="Normal"/>
    <w:link w:val="BodyTextIndent2Char"/>
    <w:rsid w:val="00E14A78"/>
    <w:pPr>
      <w:widowControl/>
      <w:autoSpaceDE/>
      <w:autoSpaceDN/>
      <w:adjustRightInd/>
      <w:spacing w:after="120" w:line="480" w:lineRule="auto"/>
      <w:ind w:left="360"/>
    </w:pPr>
    <w:rPr>
      <w:sz w:val="20"/>
      <w:szCs w:val="20"/>
    </w:rPr>
  </w:style>
  <w:style w:type="character" w:customStyle="1" w:styleId="BodyTextIndent2Char">
    <w:name w:val="Body Text Indent 2 Char"/>
    <w:basedOn w:val="DefaultParagraphFont"/>
    <w:link w:val="BodyTextIndent2"/>
    <w:rsid w:val="00E14A78"/>
    <w:rPr>
      <w:rFonts w:ascii="Times New Roman" w:hAnsi="Times New Roman"/>
    </w:rPr>
  </w:style>
  <w:style w:type="paragraph" w:styleId="BodyText2">
    <w:name w:val="Body Text 2"/>
    <w:basedOn w:val="Normal"/>
    <w:link w:val="BodyText2Char"/>
    <w:uiPriority w:val="99"/>
    <w:semiHidden/>
    <w:unhideWhenUsed/>
    <w:rsid w:val="00E14A78"/>
    <w:pPr>
      <w:spacing w:after="120" w:line="480" w:lineRule="auto"/>
    </w:pPr>
    <w:rPr>
      <w:color w:val="000000"/>
    </w:rPr>
  </w:style>
  <w:style w:type="character" w:customStyle="1" w:styleId="BodyText2Char">
    <w:name w:val="Body Text 2 Char"/>
    <w:basedOn w:val="DefaultParagraphFont"/>
    <w:link w:val="BodyText2"/>
    <w:uiPriority w:val="99"/>
    <w:semiHidden/>
    <w:rsid w:val="00E14A78"/>
    <w:rPr>
      <w:rFonts w:ascii="Times New Roman" w:eastAsia="Times New Roman" w:hAnsi="Times New Roman"/>
      <w:color w:val="000000"/>
      <w:sz w:val="24"/>
      <w:szCs w:val="24"/>
    </w:rPr>
  </w:style>
  <w:style w:type="paragraph" w:styleId="BodyText3">
    <w:name w:val="Body Text 3"/>
    <w:basedOn w:val="Normal"/>
    <w:link w:val="BodyText3Char"/>
    <w:uiPriority w:val="99"/>
    <w:semiHidden/>
    <w:unhideWhenUsed/>
    <w:rsid w:val="00E14A78"/>
    <w:pPr>
      <w:spacing w:after="120"/>
    </w:pPr>
    <w:rPr>
      <w:color w:val="000000"/>
      <w:sz w:val="16"/>
      <w:szCs w:val="16"/>
    </w:rPr>
  </w:style>
  <w:style w:type="character" w:customStyle="1" w:styleId="BodyText3Char">
    <w:name w:val="Body Text 3 Char"/>
    <w:basedOn w:val="DefaultParagraphFont"/>
    <w:link w:val="BodyText3"/>
    <w:uiPriority w:val="99"/>
    <w:semiHidden/>
    <w:rsid w:val="00E14A78"/>
    <w:rPr>
      <w:rFonts w:ascii="Times New Roman" w:eastAsia="Times New Roman" w:hAnsi="Times New Roman"/>
      <w:color w:val="000000"/>
      <w:sz w:val="16"/>
      <w:szCs w:val="16"/>
    </w:rPr>
  </w:style>
  <w:style w:type="table" w:styleId="TableGrid">
    <w:name w:val="Table Grid"/>
    <w:basedOn w:val="TableNormal"/>
    <w:uiPriority w:val="59"/>
    <w:rsid w:val="00E14A7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6DB5"/>
    <w:rPr>
      <w:rFonts w:ascii="Tahoma" w:hAnsi="Tahoma" w:cs="Tahoma"/>
      <w:sz w:val="16"/>
      <w:szCs w:val="16"/>
    </w:rPr>
  </w:style>
  <w:style w:type="character" w:customStyle="1" w:styleId="BalloonTextChar">
    <w:name w:val="Balloon Text Char"/>
    <w:basedOn w:val="DefaultParagraphFont"/>
    <w:link w:val="BalloonText"/>
    <w:uiPriority w:val="99"/>
    <w:semiHidden/>
    <w:rsid w:val="004C6DB5"/>
    <w:rPr>
      <w:rFonts w:ascii="Tahoma" w:hAnsi="Tahoma" w:cs="Tahoma"/>
      <w:sz w:val="16"/>
      <w:szCs w:val="16"/>
    </w:rPr>
  </w:style>
  <w:style w:type="character" w:styleId="CommentReference">
    <w:name w:val="annotation reference"/>
    <w:basedOn w:val="DefaultParagraphFont"/>
    <w:uiPriority w:val="99"/>
    <w:semiHidden/>
    <w:unhideWhenUsed/>
    <w:rsid w:val="004C6DB5"/>
    <w:rPr>
      <w:sz w:val="16"/>
      <w:szCs w:val="16"/>
    </w:rPr>
  </w:style>
  <w:style w:type="paragraph" w:styleId="CommentText">
    <w:name w:val="annotation text"/>
    <w:basedOn w:val="Normal"/>
    <w:link w:val="CommentTextChar"/>
    <w:uiPriority w:val="99"/>
    <w:semiHidden/>
    <w:unhideWhenUsed/>
    <w:rsid w:val="004C6DB5"/>
    <w:rPr>
      <w:sz w:val="20"/>
      <w:szCs w:val="20"/>
    </w:rPr>
  </w:style>
  <w:style w:type="character" w:customStyle="1" w:styleId="CommentTextChar">
    <w:name w:val="Comment Text Char"/>
    <w:basedOn w:val="DefaultParagraphFont"/>
    <w:link w:val="CommentText"/>
    <w:uiPriority w:val="99"/>
    <w:semiHidden/>
    <w:rsid w:val="004C6DB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4C6DB5"/>
    <w:rPr>
      <w:b/>
      <w:bCs/>
    </w:rPr>
  </w:style>
  <w:style w:type="character" w:customStyle="1" w:styleId="CommentSubjectChar">
    <w:name w:val="Comment Subject Char"/>
    <w:basedOn w:val="CommentTextChar"/>
    <w:link w:val="CommentSubject"/>
    <w:uiPriority w:val="99"/>
    <w:semiHidden/>
    <w:rsid w:val="004C6DB5"/>
    <w:rPr>
      <w:rFonts w:ascii="Times New Roman" w:hAnsi="Times New Roman"/>
      <w:b/>
      <w:bCs/>
    </w:rPr>
  </w:style>
  <w:style w:type="paragraph" w:styleId="NoSpacing">
    <w:name w:val="No Spacing"/>
    <w:link w:val="NoSpacingChar"/>
    <w:uiPriority w:val="1"/>
    <w:qFormat/>
    <w:rsid w:val="00C36304"/>
    <w:pPr>
      <w:widowControl w:val="0"/>
      <w:autoSpaceDE w:val="0"/>
      <w:autoSpaceDN w:val="0"/>
      <w:adjustRightInd w:val="0"/>
    </w:pPr>
    <w:rPr>
      <w:rFonts w:ascii="Times New Roman" w:hAnsi="Times New Roman"/>
      <w:sz w:val="24"/>
      <w:szCs w:val="24"/>
    </w:rPr>
  </w:style>
  <w:style w:type="paragraph" w:styleId="Revision">
    <w:name w:val="Revision"/>
    <w:hidden/>
    <w:uiPriority w:val="99"/>
    <w:semiHidden/>
    <w:rsid w:val="00A4474C"/>
    <w:rPr>
      <w:rFonts w:ascii="Times New Roman" w:hAnsi="Times New Roman"/>
      <w:sz w:val="24"/>
      <w:szCs w:val="24"/>
    </w:rPr>
  </w:style>
  <w:style w:type="character" w:customStyle="1" w:styleId="Heading1Char">
    <w:name w:val="Heading 1 Char"/>
    <w:basedOn w:val="DefaultParagraphFont"/>
    <w:link w:val="Heading1"/>
    <w:uiPriority w:val="9"/>
    <w:rsid w:val="00AB1B2A"/>
    <w:rPr>
      <w:rFonts w:ascii="Times New Roman" w:hAnsi="Times New Roman"/>
      <w:b/>
      <w:bCs/>
      <w:kern w:val="36"/>
      <w:sz w:val="33"/>
      <w:szCs w:val="33"/>
    </w:rPr>
  </w:style>
  <w:style w:type="character" w:customStyle="1" w:styleId="Heading2Char">
    <w:name w:val="Heading 2 Char"/>
    <w:basedOn w:val="DefaultParagraphFont"/>
    <w:link w:val="Heading2"/>
    <w:uiPriority w:val="9"/>
    <w:rsid w:val="00AB1B2A"/>
    <w:rPr>
      <w:rFonts w:ascii="Times New Roman" w:hAnsi="Times New Roman"/>
      <w:b/>
      <w:bCs/>
      <w:sz w:val="30"/>
      <w:szCs w:val="30"/>
    </w:rPr>
  </w:style>
  <w:style w:type="character" w:customStyle="1" w:styleId="Heading3Char">
    <w:name w:val="Heading 3 Char"/>
    <w:basedOn w:val="DefaultParagraphFont"/>
    <w:link w:val="Heading3"/>
    <w:uiPriority w:val="9"/>
    <w:rsid w:val="00AB1B2A"/>
    <w:rPr>
      <w:rFonts w:ascii="Times New Roman" w:hAnsi="Times New Roman"/>
      <w:b/>
      <w:bCs/>
      <w:sz w:val="26"/>
      <w:szCs w:val="26"/>
    </w:rPr>
  </w:style>
  <w:style w:type="character" w:customStyle="1" w:styleId="Heading4Char">
    <w:name w:val="Heading 4 Char"/>
    <w:basedOn w:val="DefaultParagraphFont"/>
    <w:link w:val="Heading4"/>
    <w:uiPriority w:val="9"/>
    <w:rsid w:val="00AB1B2A"/>
    <w:rPr>
      <w:rFonts w:ascii="Times New Roman" w:hAnsi="Times New Roman"/>
      <w:b/>
      <w:bCs/>
      <w:sz w:val="24"/>
      <w:szCs w:val="24"/>
    </w:rPr>
  </w:style>
  <w:style w:type="character" w:customStyle="1" w:styleId="Heading5Char">
    <w:name w:val="Heading 5 Char"/>
    <w:basedOn w:val="DefaultParagraphFont"/>
    <w:link w:val="Heading5"/>
    <w:uiPriority w:val="9"/>
    <w:rsid w:val="00AB1B2A"/>
    <w:rPr>
      <w:rFonts w:ascii="Times New Roman" w:hAnsi="Times New Roman"/>
      <w:b/>
      <w:bCs/>
      <w:sz w:val="24"/>
      <w:szCs w:val="24"/>
    </w:rPr>
  </w:style>
  <w:style w:type="character" w:customStyle="1" w:styleId="Heading6Char">
    <w:name w:val="Heading 6 Char"/>
    <w:basedOn w:val="DefaultParagraphFont"/>
    <w:link w:val="Heading6"/>
    <w:uiPriority w:val="9"/>
    <w:rsid w:val="00AB1B2A"/>
    <w:rPr>
      <w:rFonts w:ascii="Times New Roman" w:hAnsi="Times New Roman"/>
      <w:b/>
      <w:bCs/>
      <w:sz w:val="24"/>
      <w:szCs w:val="24"/>
    </w:rPr>
  </w:style>
  <w:style w:type="character" w:customStyle="1" w:styleId="HTMLAddressChar">
    <w:name w:val="HTML Address Char"/>
    <w:basedOn w:val="DefaultParagraphFont"/>
    <w:link w:val="HTMLAddress"/>
    <w:uiPriority w:val="99"/>
    <w:semiHidden/>
    <w:rsid w:val="00AB1B2A"/>
    <w:rPr>
      <w:rFonts w:ascii="Times New Roman" w:hAnsi="Times New Roman"/>
      <w:sz w:val="24"/>
      <w:szCs w:val="24"/>
    </w:rPr>
  </w:style>
  <w:style w:type="paragraph" w:styleId="HTMLAddress">
    <w:name w:val="HTML Address"/>
    <w:basedOn w:val="Normal"/>
    <w:link w:val="HTMLAddressChar"/>
    <w:uiPriority w:val="99"/>
    <w:semiHidden/>
    <w:unhideWhenUsed/>
    <w:rsid w:val="00AB1B2A"/>
    <w:pPr>
      <w:widowControl/>
      <w:autoSpaceDE/>
      <w:autoSpaceDN/>
      <w:adjustRightInd/>
    </w:pPr>
  </w:style>
  <w:style w:type="character" w:customStyle="1" w:styleId="HTMLAddressChar1">
    <w:name w:val="HTML Address Char1"/>
    <w:basedOn w:val="DefaultParagraphFont"/>
    <w:uiPriority w:val="99"/>
    <w:semiHidden/>
    <w:rsid w:val="00AB1B2A"/>
    <w:rPr>
      <w:rFonts w:ascii="Times New Roman" w:hAnsi="Times New Roman"/>
      <w:i/>
      <w:iCs/>
      <w:sz w:val="24"/>
      <w:szCs w:val="24"/>
    </w:rPr>
  </w:style>
  <w:style w:type="character" w:styleId="Emphasis">
    <w:name w:val="Emphasis"/>
    <w:basedOn w:val="DefaultParagraphFont"/>
    <w:uiPriority w:val="20"/>
    <w:qFormat/>
    <w:rsid w:val="00AB1B2A"/>
    <w:rPr>
      <w:b w:val="0"/>
      <w:bCs w:val="0"/>
      <w:i/>
      <w:iCs/>
    </w:rPr>
  </w:style>
  <w:style w:type="character" w:customStyle="1" w:styleId="HTMLPreformattedChar">
    <w:name w:val="HTML Preformatted Char"/>
    <w:basedOn w:val="DefaultParagraphFont"/>
    <w:link w:val="HTMLPreformatted"/>
    <w:uiPriority w:val="99"/>
    <w:semiHidden/>
    <w:rsid w:val="00AB1B2A"/>
    <w:rPr>
      <w:rFonts w:ascii="Courier New" w:hAnsi="Courier New" w:cs="Courier New"/>
    </w:rPr>
  </w:style>
  <w:style w:type="paragraph" w:styleId="HTMLPreformatted">
    <w:name w:val="HTML Preformatted"/>
    <w:basedOn w:val="Normal"/>
    <w:link w:val="HTMLPreformattedChar"/>
    <w:uiPriority w:val="99"/>
    <w:semiHidden/>
    <w:unhideWhenUsed/>
    <w:rsid w:val="00AB1B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1">
    <w:name w:val="HTML Preformatted Char1"/>
    <w:basedOn w:val="DefaultParagraphFont"/>
    <w:uiPriority w:val="99"/>
    <w:semiHidden/>
    <w:rsid w:val="00AB1B2A"/>
    <w:rPr>
      <w:rFonts w:ascii="Consolas" w:hAnsi="Consolas"/>
    </w:rPr>
  </w:style>
  <w:style w:type="character" w:styleId="Strong">
    <w:name w:val="Strong"/>
    <w:basedOn w:val="DefaultParagraphFont"/>
    <w:uiPriority w:val="22"/>
    <w:qFormat/>
    <w:rsid w:val="00AB1B2A"/>
    <w:rPr>
      <w:b/>
      <w:bCs/>
      <w:i w:val="0"/>
      <w:iCs w:val="0"/>
    </w:rPr>
  </w:style>
  <w:style w:type="paragraph" w:customStyle="1" w:styleId="yui-t1">
    <w:name w:val="yui-t1"/>
    <w:basedOn w:val="Normal"/>
    <w:rsid w:val="00AB1B2A"/>
    <w:pPr>
      <w:widowControl/>
      <w:autoSpaceDE/>
      <w:autoSpaceDN/>
      <w:adjustRightInd/>
      <w:spacing w:before="100" w:beforeAutospacing="1" w:after="100" w:afterAutospacing="1"/>
    </w:pPr>
  </w:style>
  <w:style w:type="paragraph" w:customStyle="1" w:styleId="yui-t2">
    <w:name w:val="yui-t2"/>
    <w:basedOn w:val="Normal"/>
    <w:rsid w:val="00AB1B2A"/>
    <w:pPr>
      <w:widowControl/>
      <w:autoSpaceDE/>
      <w:autoSpaceDN/>
      <w:adjustRightInd/>
      <w:spacing w:before="100" w:beforeAutospacing="1" w:after="100" w:afterAutospacing="1"/>
    </w:pPr>
  </w:style>
  <w:style w:type="paragraph" w:customStyle="1" w:styleId="yui-t3">
    <w:name w:val="yui-t3"/>
    <w:basedOn w:val="Normal"/>
    <w:rsid w:val="00AB1B2A"/>
    <w:pPr>
      <w:widowControl/>
      <w:autoSpaceDE/>
      <w:autoSpaceDN/>
      <w:adjustRightInd/>
      <w:spacing w:before="100" w:beforeAutospacing="1" w:after="100" w:afterAutospacing="1"/>
    </w:pPr>
  </w:style>
  <w:style w:type="paragraph" w:customStyle="1" w:styleId="yui-t4">
    <w:name w:val="yui-t4"/>
    <w:basedOn w:val="Normal"/>
    <w:rsid w:val="00AB1B2A"/>
    <w:pPr>
      <w:widowControl/>
      <w:autoSpaceDE/>
      <w:autoSpaceDN/>
      <w:adjustRightInd/>
      <w:spacing w:before="100" w:beforeAutospacing="1" w:after="100" w:afterAutospacing="1"/>
    </w:pPr>
  </w:style>
  <w:style w:type="paragraph" w:customStyle="1" w:styleId="yui-t5">
    <w:name w:val="yui-t5"/>
    <w:basedOn w:val="Normal"/>
    <w:rsid w:val="00AB1B2A"/>
    <w:pPr>
      <w:widowControl/>
      <w:autoSpaceDE/>
      <w:autoSpaceDN/>
      <w:adjustRightInd/>
      <w:spacing w:before="100" w:beforeAutospacing="1" w:after="100" w:afterAutospacing="1"/>
    </w:pPr>
  </w:style>
  <w:style w:type="paragraph" w:customStyle="1" w:styleId="yui-t6">
    <w:name w:val="yui-t6"/>
    <w:basedOn w:val="Normal"/>
    <w:rsid w:val="00AB1B2A"/>
    <w:pPr>
      <w:widowControl/>
      <w:autoSpaceDE/>
      <w:autoSpaceDN/>
      <w:adjustRightInd/>
      <w:spacing w:before="100" w:beforeAutospacing="1" w:after="100" w:afterAutospacing="1"/>
    </w:pPr>
  </w:style>
  <w:style w:type="paragraph" w:customStyle="1" w:styleId="yui-t7">
    <w:name w:val="yui-t7"/>
    <w:basedOn w:val="Normal"/>
    <w:rsid w:val="00AB1B2A"/>
    <w:pPr>
      <w:widowControl/>
      <w:autoSpaceDE/>
      <w:autoSpaceDN/>
      <w:adjustRightInd/>
      <w:spacing w:before="100" w:beforeAutospacing="1" w:after="100" w:afterAutospacing="1"/>
    </w:pPr>
  </w:style>
  <w:style w:type="paragraph" w:customStyle="1" w:styleId="navbar">
    <w:name w:val="navbar"/>
    <w:basedOn w:val="Normal"/>
    <w:rsid w:val="00AB1B2A"/>
    <w:pPr>
      <w:widowControl/>
      <w:pBdr>
        <w:top w:val="single" w:sz="6" w:space="4" w:color="808080"/>
        <w:left w:val="single" w:sz="6" w:space="4" w:color="808080"/>
        <w:bottom w:val="single" w:sz="6" w:space="4" w:color="808080"/>
        <w:right w:val="single" w:sz="6" w:space="4" w:color="808080"/>
      </w:pBdr>
      <w:shd w:val="clear" w:color="auto" w:fill="EEEEEE"/>
      <w:autoSpaceDE/>
      <w:autoSpaceDN/>
      <w:adjustRightInd/>
      <w:spacing w:before="100" w:beforeAutospacing="1" w:after="100" w:afterAutospacing="1"/>
    </w:pPr>
  </w:style>
  <w:style w:type="paragraph" w:customStyle="1" w:styleId="letters">
    <w:name w:val="letters"/>
    <w:basedOn w:val="Normal"/>
    <w:rsid w:val="00AB1B2A"/>
    <w:pPr>
      <w:widowControl/>
      <w:autoSpaceDE/>
      <w:autoSpaceDN/>
      <w:adjustRightInd/>
      <w:spacing w:before="100" w:beforeAutospacing="1" w:after="100" w:afterAutospacing="1"/>
      <w:jc w:val="center"/>
    </w:pPr>
  </w:style>
  <w:style w:type="paragraph" w:customStyle="1" w:styleId="clearfloats">
    <w:name w:val="clearfloats"/>
    <w:basedOn w:val="Normal"/>
    <w:rsid w:val="00AB1B2A"/>
    <w:pPr>
      <w:widowControl/>
      <w:autoSpaceDE/>
      <w:autoSpaceDN/>
      <w:adjustRightInd/>
      <w:spacing w:before="100" w:beforeAutospacing="1" w:after="100" w:afterAutospacing="1"/>
    </w:pPr>
  </w:style>
  <w:style w:type="paragraph" w:customStyle="1" w:styleId="logo">
    <w:name w:val="logo"/>
    <w:basedOn w:val="Normal"/>
    <w:rsid w:val="00AB1B2A"/>
    <w:pPr>
      <w:widowControl/>
      <w:autoSpaceDE/>
      <w:autoSpaceDN/>
      <w:adjustRightInd/>
      <w:spacing w:before="100" w:beforeAutospacing="1" w:after="225"/>
    </w:pPr>
  </w:style>
  <w:style w:type="paragraph" w:customStyle="1" w:styleId="disclaimer">
    <w:name w:val="disclaimer"/>
    <w:basedOn w:val="Normal"/>
    <w:rsid w:val="00AB1B2A"/>
    <w:pPr>
      <w:widowControl/>
      <w:autoSpaceDE/>
      <w:autoSpaceDN/>
      <w:adjustRightInd/>
      <w:spacing w:before="100" w:beforeAutospacing="1" w:after="100" w:afterAutospacing="1"/>
      <w:jc w:val="center"/>
    </w:pPr>
    <w:rPr>
      <w:i/>
      <w:iCs/>
    </w:rPr>
  </w:style>
  <w:style w:type="paragraph" w:customStyle="1" w:styleId="resultdetail">
    <w:name w:val="resultdetail"/>
    <w:basedOn w:val="Normal"/>
    <w:rsid w:val="00AB1B2A"/>
    <w:pPr>
      <w:widowControl/>
      <w:autoSpaceDE/>
      <w:autoSpaceDN/>
      <w:adjustRightInd/>
    </w:pPr>
  </w:style>
  <w:style w:type="paragraph" w:customStyle="1" w:styleId="resultcrumbs">
    <w:name w:val="resultcrumbs"/>
    <w:basedOn w:val="Normal"/>
    <w:rsid w:val="00AB1B2A"/>
    <w:pPr>
      <w:widowControl/>
      <w:autoSpaceDE/>
      <w:autoSpaceDN/>
      <w:adjustRightInd/>
      <w:spacing w:before="100" w:beforeAutospacing="1" w:after="150"/>
    </w:pPr>
    <w:rPr>
      <w:sz w:val="20"/>
      <w:szCs w:val="20"/>
    </w:rPr>
  </w:style>
  <w:style w:type="paragraph" w:customStyle="1" w:styleId="highlight">
    <w:name w:val="highlight"/>
    <w:basedOn w:val="Normal"/>
    <w:rsid w:val="00AB1B2A"/>
    <w:pPr>
      <w:widowControl/>
      <w:shd w:val="clear" w:color="auto" w:fill="FFFF00"/>
      <w:autoSpaceDE/>
      <w:autoSpaceDN/>
      <w:adjustRightInd/>
      <w:spacing w:before="100" w:beforeAutospacing="1" w:after="100" w:afterAutospacing="1"/>
    </w:pPr>
  </w:style>
  <w:style w:type="paragraph" w:customStyle="1" w:styleId="annotations">
    <w:name w:val="annotations"/>
    <w:basedOn w:val="Normal"/>
    <w:rsid w:val="00AB1B2A"/>
    <w:pPr>
      <w:widowControl/>
      <w:pBdr>
        <w:top w:val="single" w:sz="6" w:space="4" w:color="808080"/>
        <w:left w:val="single" w:sz="6" w:space="4" w:color="808080"/>
        <w:bottom w:val="single" w:sz="6" w:space="4" w:color="808080"/>
        <w:right w:val="single" w:sz="6" w:space="4" w:color="808080"/>
      </w:pBdr>
      <w:shd w:val="clear" w:color="auto" w:fill="EEEEEE"/>
      <w:autoSpaceDE/>
      <w:autoSpaceDN/>
      <w:adjustRightInd/>
      <w:spacing w:before="480" w:after="480"/>
      <w:ind w:left="480" w:right="480"/>
    </w:pPr>
  </w:style>
  <w:style w:type="paragraph" w:customStyle="1" w:styleId="yui-b">
    <w:name w:val="yui-b"/>
    <w:basedOn w:val="Normal"/>
    <w:rsid w:val="00AB1B2A"/>
    <w:pPr>
      <w:widowControl/>
      <w:autoSpaceDE/>
      <w:autoSpaceDN/>
      <w:adjustRightInd/>
      <w:spacing w:before="100" w:beforeAutospacing="1" w:after="100" w:afterAutospacing="1"/>
    </w:pPr>
  </w:style>
  <w:style w:type="paragraph" w:customStyle="1" w:styleId="yui-u">
    <w:name w:val="yui-u"/>
    <w:basedOn w:val="Normal"/>
    <w:rsid w:val="00AB1B2A"/>
    <w:pPr>
      <w:widowControl/>
      <w:autoSpaceDE/>
      <w:autoSpaceDN/>
      <w:adjustRightInd/>
      <w:spacing w:before="100" w:beforeAutospacing="1" w:after="100" w:afterAutospacing="1"/>
    </w:pPr>
  </w:style>
  <w:style w:type="paragraph" w:customStyle="1" w:styleId="yui-g">
    <w:name w:val="yui-g"/>
    <w:basedOn w:val="Normal"/>
    <w:rsid w:val="00AB1B2A"/>
    <w:pPr>
      <w:widowControl/>
      <w:autoSpaceDE/>
      <w:autoSpaceDN/>
      <w:adjustRightInd/>
      <w:spacing w:before="100" w:beforeAutospacing="1" w:after="100" w:afterAutospacing="1"/>
    </w:pPr>
  </w:style>
  <w:style w:type="paragraph" w:customStyle="1" w:styleId="yui-gb">
    <w:name w:val="yui-gb"/>
    <w:basedOn w:val="Normal"/>
    <w:rsid w:val="00AB1B2A"/>
    <w:pPr>
      <w:widowControl/>
      <w:autoSpaceDE/>
      <w:autoSpaceDN/>
      <w:adjustRightInd/>
      <w:spacing w:before="100" w:beforeAutospacing="1" w:after="100" w:afterAutospacing="1"/>
    </w:pPr>
  </w:style>
  <w:style w:type="paragraph" w:customStyle="1" w:styleId="yui-gc">
    <w:name w:val="yui-gc"/>
    <w:basedOn w:val="Normal"/>
    <w:rsid w:val="00AB1B2A"/>
    <w:pPr>
      <w:widowControl/>
      <w:autoSpaceDE/>
      <w:autoSpaceDN/>
      <w:adjustRightInd/>
      <w:spacing w:before="100" w:beforeAutospacing="1" w:after="100" w:afterAutospacing="1"/>
    </w:pPr>
  </w:style>
  <w:style w:type="paragraph" w:customStyle="1" w:styleId="yui-gd">
    <w:name w:val="yui-gd"/>
    <w:basedOn w:val="Normal"/>
    <w:rsid w:val="00AB1B2A"/>
    <w:pPr>
      <w:widowControl/>
      <w:autoSpaceDE/>
      <w:autoSpaceDN/>
      <w:adjustRightInd/>
      <w:spacing w:before="100" w:beforeAutospacing="1" w:after="100" w:afterAutospacing="1"/>
    </w:pPr>
  </w:style>
  <w:style w:type="paragraph" w:customStyle="1" w:styleId="yui-ge">
    <w:name w:val="yui-ge"/>
    <w:basedOn w:val="Normal"/>
    <w:rsid w:val="00AB1B2A"/>
    <w:pPr>
      <w:widowControl/>
      <w:autoSpaceDE/>
      <w:autoSpaceDN/>
      <w:adjustRightInd/>
      <w:spacing w:before="100" w:beforeAutospacing="1" w:after="100" w:afterAutospacing="1"/>
    </w:pPr>
  </w:style>
  <w:style w:type="paragraph" w:customStyle="1" w:styleId="yui-gf">
    <w:name w:val="yui-gf"/>
    <w:basedOn w:val="Normal"/>
    <w:rsid w:val="00AB1B2A"/>
    <w:pPr>
      <w:widowControl/>
      <w:autoSpaceDE/>
      <w:autoSpaceDN/>
      <w:adjustRightInd/>
      <w:spacing w:before="100" w:beforeAutospacing="1" w:after="100" w:afterAutospacing="1"/>
    </w:pPr>
  </w:style>
  <w:style w:type="paragraph" w:customStyle="1" w:styleId="left">
    <w:name w:val="left"/>
    <w:basedOn w:val="Normal"/>
    <w:rsid w:val="00AB1B2A"/>
    <w:pPr>
      <w:widowControl/>
      <w:autoSpaceDE/>
      <w:autoSpaceDN/>
      <w:adjustRightInd/>
      <w:spacing w:before="100" w:beforeAutospacing="1" w:after="100" w:afterAutospacing="1"/>
    </w:pPr>
  </w:style>
  <w:style w:type="paragraph" w:customStyle="1" w:styleId="center">
    <w:name w:val="center"/>
    <w:basedOn w:val="Normal"/>
    <w:rsid w:val="00AB1B2A"/>
    <w:pPr>
      <w:widowControl/>
      <w:autoSpaceDE/>
      <w:autoSpaceDN/>
      <w:adjustRightInd/>
      <w:spacing w:before="100" w:beforeAutospacing="1" w:after="100" w:afterAutospacing="1"/>
    </w:pPr>
  </w:style>
  <w:style w:type="paragraph" w:customStyle="1" w:styleId="right">
    <w:name w:val="right"/>
    <w:basedOn w:val="Normal"/>
    <w:rsid w:val="00AB1B2A"/>
    <w:pPr>
      <w:widowControl/>
      <w:autoSpaceDE/>
      <w:autoSpaceDN/>
      <w:adjustRightInd/>
      <w:spacing w:before="100" w:beforeAutospacing="1" w:after="100" w:afterAutospacing="1"/>
    </w:pPr>
  </w:style>
  <w:style w:type="paragraph" w:customStyle="1" w:styleId="yui-g1">
    <w:name w:val="yui-g1"/>
    <w:basedOn w:val="Normal"/>
    <w:rsid w:val="00AB1B2A"/>
    <w:pPr>
      <w:widowControl/>
      <w:autoSpaceDE/>
      <w:autoSpaceDN/>
      <w:adjustRightInd/>
      <w:spacing w:before="100" w:beforeAutospacing="1" w:after="100" w:afterAutospacing="1"/>
    </w:pPr>
  </w:style>
  <w:style w:type="paragraph" w:customStyle="1" w:styleId="yui-b1">
    <w:name w:val="yui-b1"/>
    <w:basedOn w:val="Normal"/>
    <w:rsid w:val="00AB1B2A"/>
    <w:pPr>
      <w:widowControl/>
      <w:autoSpaceDE/>
      <w:autoSpaceDN/>
      <w:adjustRightInd/>
      <w:spacing w:before="100" w:beforeAutospacing="1" w:after="100" w:afterAutospacing="1"/>
    </w:pPr>
  </w:style>
  <w:style w:type="paragraph" w:customStyle="1" w:styleId="yui-b2">
    <w:name w:val="yui-b2"/>
    <w:basedOn w:val="Normal"/>
    <w:rsid w:val="00AB1B2A"/>
    <w:pPr>
      <w:widowControl/>
      <w:autoSpaceDE/>
      <w:autoSpaceDN/>
      <w:adjustRightInd/>
      <w:spacing w:before="100" w:beforeAutospacing="1" w:after="100" w:afterAutospacing="1"/>
      <w:ind w:left="3194"/>
    </w:pPr>
  </w:style>
  <w:style w:type="paragraph" w:customStyle="1" w:styleId="yui-b3">
    <w:name w:val="yui-b3"/>
    <w:basedOn w:val="Normal"/>
    <w:rsid w:val="00AB1B2A"/>
    <w:pPr>
      <w:widowControl/>
      <w:autoSpaceDE/>
      <w:autoSpaceDN/>
      <w:adjustRightInd/>
      <w:spacing w:before="100" w:beforeAutospacing="1" w:after="100" w:afterAutospacing="1"/>
    </w:pPr>
  </w:style>
  <w:style w:type="paragraph" w:customStyle="1" w:styleId="yui-b4">
    <w:name w:val="yui-b4"/>
    <w:basedOn w:val="Normal"/>
    <w:rsid w:val="00AB1B2A"/>
    <w:pPr>
      <w:widowControl/>
      <w:autoSpaceDE/>
      <w:autoSpaceDN/>
      <w:adjustRightInd/>
      <w:spacing w:before="100" w:beforeAutospacing="1" w:after="100" w:afterAutospacing="1"/>
      <w:ind w:left="3563"/>
    </w:pPr>
  </w:style>
  <w:style w:type="paragraph" w:customStyle="1" w:styleId="yui-b5">
    <w:name w:val="yui-b5"/>
    <w:basedOn w:val="Normal"/>
    <w:rsid w:val="00AB1B2A"/>
    <w:pPr>
      <w:widowControl/>
      <w:autoSpaceDE/>
      <w:autoSpaceDN/>
      <w:adjustRightInd/>
      <w:spacing w:before="100" w:beforeAutospacing="1" w:after="100" w:afterAutospacing="1"/>
    </w:pPr>
  </w:style>
  <w:style w:type="paragraph" w:customStyle="1" w:styleId="yui-b6">
    <w:name w:val="yui-b6"/>
    <w:basedOn w:val="Normal"/>
    <w:rsid w:val="00AB1B2A"/>
    <w:pPr>
      <w:widowControl/>
      <w:autoSpaceDE/>
      <w:autoSpaceDN/>
      <w:adjustRightInd/>
      <w:spacing w:before="100" w:beforeAutospacing="1" w:after="100" w:afterAutospacing="1"/>
      <w:ind w:left="5778"/>
    </w:pPr>
  </w:style>
  <w:style w:type="paragraph" w:customStyle="1" w:styleId="yui-b7">
    <w:name w:val="yui-b7"/>
    <w:basedOn w:val="Normal"/>
    <w:rsid w:val="00AB1B2A"/>
    <w:pPr>
      <w:widowControl/>
      <w:autoSpaceDE/>
      <w:autoSpaceDN/>
      <w:adjustRightInd/>
      <w:spacing w:before="100" w:beforeAutospacing="1" w:after="100" w:afterAutospacing="1"/>
    </w:pPr>
  </w:style>
  <w:style w:type="paragraph" w:customStyle="1" w:styleId="yui-b8">
    <w:name w:val="yui-b8"/>
    <w:basedOn w:val="Normal"/>
    <w:rsid w:val="00AB1B2A"/>
    <w:pPr>
      <w:widowControl/>
      <w:autoSpaceDE/>
      <w:autoSpaceDN/>
      <w:adjustRightInd/>
      <w:spacing w:before="100" w:beforeAutospacing="1" w:after="100" w:afterAutospacing="1"/>
      <w:ind w:right="3563"/>
    </w:pPr>
  </w:style>
  <w:style w:type="paragraph" w:customStyle="1" w:styleId="yui-b9">
    <w:name w:val="yui-b9"/>
    <w:basedOn w:val="Normal"/>
    <w:rsid w:val="00AB1B2A"/>
    <w:pPr>
      <w:widowControl/>
      <w:autoSpaceDE/>
      <w:autoSpaceDN/>
      <w:adjustRightInd/>
      <w:spacing w:before="100" w:beforeAutospacing="1" w:after="100" w:afterAutospacing="1"/>
    </w:pPr>
  </w:style>
  <w:style w:type="paragraph" w:customStyle="1" w:styleId="yui-b10">
    <w:name w:val="yui-b10"/>
    <w:basedOn w:val="Normal"/>
    <w:rsid w:val="00AB1B2A"/>
    <w:pPr>
      <w:widowControl/>
      <w:autoSpaceDE/>
      <w:autoSpaceDN/>
      <w:adjustRightInd/>
      <w:spacing w:before="100" w:beforeAutospacing="1" w:after="100" w:afterAutospacing="1"/>
      <w:ind w:right="4671"/>
    </w:pPr>
  </w:style>
  <w:style w:type="paragraph" w:customStyle="1" w:styleId="yui-b11">
    <w:name w:val="yui-b11"/>
    <w:basedOn w:val="Normal"/>
    <w:rsid w:val="00AB1B2A"/>
    <w:pPr>
      <w:widowControl/>
      <w:autoSpaceDE/>
      <w:autoSpaceDN/>
      <w:adjustRightInd/>
      <w:spacing w:before="100" w:beforeAutospacing="1" w:after="100" w:afterAutospacing="1"/>
    </w:pPr>
  </w:style>
  <w:style w:type="paragraph" w:customStyle="1" w:styleId="yui-b12">
    <w:name w:val="yui-b12"/>
    <w:basedOn w:val="Normal"/>
    <w:rsid w:val="00AB1B2A"/>
    <w:pPr>
      <w:widowControl/>
      <w:autoSpaceDE/>
      <w:autoSpaceDN/>
      <w:adjustRightInd/>
      <w:spacing w:before="100" w:beforeAutospacing="1" w:after="100" w:afterAutospacing="1"/>
      <w:ind w:right="5778"/>
    </w:pPr>
  </w:style>
  <w:style w:type="paragraph" w:customStyle="1" w:styleId="yui-b13">
    <w:name w:val="yui-b13"/>
    <w:basedOn w:val="Normal"/>
    <w:rsid w:val="00AB1B2A"/>
    <w:pPr>
      <w:widowControl/>
      <w:autoSpaceDE/>
      <w:autoSpaceDN/>
      <w:adjustRightInd/>
      <w:spacing w:after="240"/>
    </w:pPr>
  </w:style>
  <w:style w:type="paragraph" w:customStyle="1" w:styleId="yui-b14">
    <w:name w:val="yui-b14"/>
    <w:basedOn w:val="Normal"/>
    <w:rsid w:val="00AB1B2A"/>
    <w:pPr>
      <w:widowControl/>
      <w:autoSpaceDE/>
      <w:autoSpaceDN/>
      <w:adjustRightInd/>
      <w:spacing w:before="100" w:beforeAutospacing="1" w:after="100" w:afterAutospacing="1"/>
    </w:pPr>
  </w:style>
  <w:style w:type="paragraph" w:customStyle="1" w:styleId="yui-u1">
    <w:name w:val="yui-u1"/>
    <w:basedOn w:val="Normal"/>
    <w:rsid w:val="00AB1B2A"/>
    <w:pPr>
      <w:widowControl/>
      <w:autoSpaceDE/>
      <w:autoSpaceDN/>
      <w:adjustRightInd/>
      <w:spacing w:before="100" w:beforeAutospacing="1" w:after="100" w:afterAutospacing="1"/>
    </w:pPr>
  </w:style>
  <w:style w:type="paragraph" w:customStyle="1" w:styleId="yui-g2">
    <w:name w:val="yui-g2"/>
    <w:basedOn w:val="Normal"/>
    <w:rsid w:val="00AB1B2A"/>
    <w:pPr>
      <w:widowControl/>
      <w:autoSpaceDE/>
      <w:autoSpaceDN/>
      <w:adjustRightInd/>
      <w:spacing w:before="100" w:beforeAutospacing="1" w:after="100" w:afterAutospacing="1"/>
    </w:pPr>
  </w:style>
  <w:style w:type="paragraph" w:customStyle="1" w:styleId="yui-gb1">
    <w:name w:val="yui-gb1"/>
    <w:basedOn w:val="Normal"/>
    <w:rsid w:val="00AB1B2A"/>
    <w:pPr>
      <w:widowControl/>
      <w:autoSpaceDE/>
      <w:autoSpaceDN/>
      <w:adjustRightInd/>
      <w:spacing w:before="100" w:beforeAutospacing="1" w:after="100" w:afterAutospacing="1"/>
    </w:pPr>
  </w:style>
  <w:style w:type="paragraph" w:customStyle="1" w:styleId="yui-gc1">
    <w:name w:val="yui-gc1"/>
    <w:basedOn w:val="Normal"/>
    <w:rsid w:val="00AB1B2A"/>
    <w:pPr>
      <w:widowControl/>
      <w:autoSpaceDE/>
      <w:autoSpaceDN/>
      <w:adjustRightInd/>
      <w:spacing w:before="100" w:beforeAutospacing="1" w:after="100" w:afterAutospacing="1"/>
    </w:pPr>
  </w:style>
  <w:style w:type="paragraph" w:customStyle="1" w:styleId="yui-gd1">
    <w:name w:val="yui-gd1"/>
    <w:basedOn w:val="Normal"/>
    <w:rsid w:val="00AB1B2A"/>
    <w:pPr>
      <w:widowControl/>
      <w:autoSpaceDE/>
      <w:autoSpaceDN/>
      <w:adjustRightInd/>
      <w:spacing w:before="100" w:beforeAutospacing="1" w:after="100" w:afterAutospacing="1"/>
    </w:pPr>
  </w:style>
  <w:style w:type="paragraph" w:customStyle="1" w:styleId="yui-ge1">
    <w:name w:val="yui-ge1"/>
    <w:basedOn w:val="Normal"/>
    <w:rsid w:val="00AB1B2A"/>
    <w:pPr>
      <w:widowControl/>
      <w:autoSpaceDE/>
      <w:autoSpaceDN/>
      <w:adjustRightInd/>
      <w:spacing w:before="100" w:beforeAutospacing="1" w:after="100" w:afterAutospacing="1"/>
    </w:pPr>
  </w:style>
  <w:style w:type="paragraph" w:customStyle="1" w:styleId="yui-gf1">
    <w:name w:val="yui-gf1"/>
    <w:basedOn w:val="Normal"/>
    <w:rsid w:val="00AB1B2A"/>
    <w:pPr>
      <w:widowControl/>
      <w:autoSpaceDE/>
      <w:autoSpaceDN/>
      <w:adjustRightInd/>
      <w:spacing w:before="100" w:beforeAutospacing="1" w:after="100" w:afterAutospacing="1"/>
    </w:pPr>
  </w:style>
  <w:style w:type="paragraph" w:customStyle="1" w:styleId="yui-u2">
    <w:name w:val="yui-u2"/>
    <w:basedOn w:val="Normal"/>
    <w:rsid w:val="00AB1B2A"/>
    <w:pPr>
      <w:widowControl/>
      <w:autoSpaceDE/>
      <w:autoSpaceDN/>
      <w:adjustRightInd/>
      <w:spacing w:before="100" w:beforeAutospacing="1" w:after="100" w:afterAutospacing="1"/>
      <w:ind w:left="122"/>
    </w:pPr>
  </w:style>
  <w:style w:type="paragraph" w:customStyle="1" w:styleId="yui-u3">
    <w:name w:val="yui-u3"/>
    <w:basedOn w:val="Normal"/>
    <w:rsid w:val="00AB1B2A"/>
    <w:pPr>
      <w:widowControl/>
      <w:autoSpaceDE/>
      <w:autoSpaceDN/>
      <w:adjustRightInd/>
      <w:spacing w:before="100" w:beforeAutospacing="1" w:after="100" w:afterAutospacing="1"/>
      <w:ind w:left="122"/>
    </w:pPr>
  </w:style>
  <w:style w:type="paragraph" w:customStyle="1" w:styleId="yui-g3">
    <w:name w:val="yui-g3"/>
    <w:basedOn w:val="Normal"/>
    <w:rsid w:val="00AB1B2A"/>
    <w:pPr>
      <w:widowControl/>
      <w:autoSpaceDE/>
      <w:autoSpaceDN/>
      <w:adjustRightInd/>
      <w:spacing w:before="100" w:beforeAutospacing="1" w:after="100" w:afterAutospacing="1"/>
      <w:ind w:left="122"/>
    </w:pPr>
  </w:style>
  <w:style w:type="paragraph" w:customStyle="1" w:styleId="yui-gb2">
    <w:name w:val="yui-gb2"/>
    <w:basedOn w:val="Normal"/>
    <w:rsid w:val="00AB1B2A"/>
    <w:pPr>
      <w:widowControl/>
      <w:autoSpaceDE/>
      <w:autoSpaceDN/>
      <w:adjustRightInd/>
      <w:spacing w:before="100" w:beforeAutospacing="1" w:after="100" w:afterAutospacing="1"/>
      <w:ind w:left="122"/>
    </w:pPr>
  </w:style>
  <w:style w:type="paragraph" w:customStyle="1" w:styleId="yui-gc2">
    <w:name w:val="yui-gc2"/>
    <w:basedOn w:val="Normal"/>
    <w:rsid w:val="00AB1B2A"/>
    <w:pPr>
      <w:widowControl/>
      <w:autoSpaceDE/>
      <w:autoSpaceDN/>
      <w:adjustRightInd/>
      <w:spacing w:before="100" w:beforeAutospacing="1" w:after="100" w:afterAutospacing="1"/>
      <w:ind w:left="122"/>
    </w:pPr>
  </w:style>
  <w:style w:type="paragraph" w:customStyle="1" w:styleId="yui-gd2">
    <w:name w:val="yui-gd2"/>
    <w:basedOn w:val="Normal"/>
    <w:rsid w:val="00AB1B2A"/>
    <w:pPr>
      <w:widowControl/>
      <w:autoSpaceDE/>
      <w:autoSpaceDN/>
      <w:adjustRightInd/>
      <w:spacing w:before="100" w:beforeAutospacing="1" w:after="100" w:afterAutospacing="1"/>
      <w:ind w:left="122"/>
    </w:pPr>
  </w:style>
  <w:style w:type="paragraph" w:customStyle="1" w:styleId="yui-ge2">
    <w:name w:val="yui-ge2"/>
    <w:basedOn w:val="Normal"/>
    <w:rsid w:val="00AB1B2A"/>
    <w:pPr>
      <w:widowControl/>
      <w:autoSpaceDE/>
      <w:autoSpaceDN/>
      <w:adjustRightInd/>
      <w:spacing w:before="100" w:beforeAutospacing="1" w:after="100" w:afterAutospacing="1"/>
      <w:ind w:left="122"/>
    </w:pPr>
  </w:style>
  <w:style w:type="paragraph" w:customStyle="1" w:styleId="yui-gf2">
    <w:name w:val="yui-gf2"/>
    <w:basedOn w:val="Normal"/>
    <w:rsid w:val="00AB1B2A"/>
    <w:pPr>
      <w:widowControl/>
      <w:autoSpaceDE/>
      <w:autoSpaceDN/>
      <w:adjustRightInd/>
      <w:spacing w:before="100" w:beforeAutospacing="1" w:after="100" w:afterAutospacing="1"/>
      <w:ind w:left="122"/>
    </w:pPr>
  </w:style>
  <w:style w:type="paragraph" w:customStyle="1" w:styleId="yui-u4">
    <w:name w:val="yui-u4"/>
    <w:basedOn w:val="Normal"/>
    <w:rsid w:val="00AB1B2A"/>
    <w:pPr>
      <w:widowControl/>
      <w:autoSpaceDE/>
      <w:autoSpaceDN/>
      <w:adjustRightInd/>
      <w:spacing w:before="100" w:beforeAutospacing="1" w:after="100" w:afterAutospacing="1"/>
      <w:ind w:left="122"/>
    </w:pPr>
  </w:style>
  <w:style w:type="paragraph" w:customStyle="1" w:styleId="yui-g4">
    <w:name w:val="yui-g4"/>
    <w:basedOn w:val="Normal"/>
    <w:rsid w:val="00AB1B2A"/>
    <w:pPr>
      <w:widowControl/>
      <w:autoSpaceDE/>
      <w:autoSpaceDN/>
      <w:adjustRightInd/>
      <w:spacing w:before="100" w:beforeAutospacing="1" w:after="100" w:afterAutospacing="1"/>
      <w:ind w:left="122"/>
    </w:pPr>
  </w:style>
  <w:style w:type="paragraph" w:customStyle="1" w:styleId="yui-u5">
    <w:name w:val="yui-u5"/>
    <w:basedOn w:val="Normal"/>
    <w:rsid w:val="00AB1B2A"/>
    <w:pPr>
      <w:widowControl/>
      <w:autoSpaceDE/>
      <w:autoSpaceDN/>
      <w:adjustRightInd/>
      <w:spacing w:before="100" w:beforeAutospacing="1" w:after="100" w:afterAutospacing="1"/>
      <w:ind w:left="122"/>
    </w:pPr>
  </w:style>
  <w:style w:type="paragraph" w:customStyle="1" w:styleId="yui-u6">
    <w:name w:val="yui-u6"/>
    <w:basedOn w:val="Normal"/>
    <w:rsid w:val="00AB1B2A"/>
    <w:pPr>
      <w:widowControl/>
      <w:autoSpaceDE/>
      <w:autoSpaceDN/>
      <w:adjustRightInd/>
      <w:spacing w:before="100" w:beforeAutospacing="1" w:after="100" w:afterAutospacing="1"/>
    </w:pPr>
  </w:style>
  <w:style w:type="paragraph" w:customStyle="1" w:styleId="yui-u7">
    <w:name w:val="yui-u7"/>
    <w:basedOn w:val="Normal"/>
    <w:rsid w:val="00AB1B2A"/>
    <w:pPr>
      <w:widowControl/>
      <w:autoSpaceDE/>
      <w:autoSpaceDN/>
      <w:adjustRightInd/>
      <w:spacing w:before="100" w:beforeAutospacing="1" w:after="100" w:afterAutospacing="1"/>
    </w:pPr>
  </w:style>
  <w:style w:type="paragraph" w:customStyle="1" w:styleId="yui-u8">
    <w:name w:val="yui-u8"/>
    <w:basedOn w:val="Normal"/>
    <w:rsid w:val="00AB1B2A"/>
    <w:pPr>
      <w:widowControl/>
      <w:autoSpaceDE/>
      <w:autoSpaceDN/>
      <w:adjustRightInd/>
      <w:spacing w:before="100" w:beforeAutospacing="1" w:after="100" w:afterAutospacing="1"/>
    </w:pPr>
  </w:style>
  <w:style w:type="paragraph" w:customStyle="1" w:styleId="yui-u9">
    <w:name w:val="yui-u9"/>
    <w:basedOn w:val="Normal"/>
    <w:rsid w:val="00AB1B2A"/>
    <w:pPr>
      <w:widowControl/>
      <w:autoSpaceDE/>
      <w:autoSpaceDN/>
      <w:adjustRightInd/>
      <w:spacing w:before="100" w:beforeAutospacing="1" w:after="100" w:afterAutospacing="1"/>
      <w:ind w:left="122"/>
    </w:pPr>
  </w:style>
  <w:style w:type="paragraph" w:customStyle="1" w:styleId="yui-u10">
    <w:name w:val="yui-u10"/>
    <w:basedOn w:val="Normal"/>
    <w:rsid w:val="00AB1B2A"/>
    <w:pPr>
      <w:widowControl/>
      <w:autoSpaceDE/>
      <w:autoSpaceDN/>
      <w:adjustRightInd/>
      <w:spacing w:before="100" w:beforeAutospacing="1" w:after="100" w:afterAutospacing="1"/>
      <w:ind w:left="122"/>
    </w:pPr>
  </w:style>
  <w:style w:type="paragraph" w:customStyle="1" w:styleId="yui-u11">
    <w:name w:val="yui-u11"/>
    <w:basedOn w:val="Normal"/>
    <w:rsid w:val="00AB1B2A"/>
    <w:pPr>
      <w:widowControl/>
      <w:autoSpaceDE/>
      <w:autoSpaceDN/>
      <w:adjustRightInd/>
      <w:spacing w:before="100" w:beforeAutospacing="1" w:after="100" w:afterAutospacing="1"/>
      <w:ind w:left="122"/>
    </w:pPr>
  </w:style>
  <w:style w:type="paragraph" w:customStyle="1" w:styleId="yui-u12">
    <w:name w:val="yui-u12"/>
    <w:basedOn w:val="Normal"/>
    <w:rsid w:val="00AB1B2A"/>
    <w:pPr>
      <w:widowControl/>
      <w:autoSpaceDE/>
      <w:autoSpaceDN/>
      <w:adjustRightInd/>
      <w:spacing w:before="100" w:beforeAutospacing="1" w:after="100" w:afterAutospacing="1"/>
    </w:pPr>
  </w:style>
  <w:style w:type="paragraph" w:customStyle="1" w:styleId="yui-u13">
    <w:name w:val="yui-u13"/>
    <w:basedOn w:val="Normal"/>
    <w:rsid w:val="00AB1B2A"/>
    <w:pPr>
      <w:widowControl/>
      <w:autoSpaceDE/>
      <w:autoSpaceDN/>
      <w:adjustRightInd/>
      <w:spacing w:before="100" w:beforeAutospacing="1" w:after="100" w:afterAutospacing="1"/>
    </w:pPr>
  </w:style>
  <w:style w:type="paragraph" w:customStyle="1" w:styleId="yui-g5">
    <w:name w:val="yui-g5"/>
    <w:basedOn w:val="Normal"/>
    <w:rsid w:val="00AB1B2A"/>
    <w:pPr>
      <w:widowControl/>
      <w:autoSpaceDE/>
      <w:autoSpaceDN/>
      <w:adjustRightInd/>
      <w:spacing w:before="100" w:beforeAutospacing="1" w:after="100" w:afterAutospacing="1"/>
    </w:pPr>
  </w:style>
  <w:style w:type="paragraph" w:customStyle="1" w:styleId="yui-u14">
    <w:name w:val="yui-u14"/>
    <w:basedOn w:val="Normal"/>
    <w:rsid w:val="00AB1B2A"/>
    <w:pPr>
      <w:widowControl/>
      <w:autoSpaceDE/>
      <w:autoSpaceDN/>
      <w:adjustRightInd/>
      <w:spacing w:before="100" w:beforeAutospacing="1" w:after="100" w:afterAutospacing="1"/>
      <w:ind w:left="122"/>
    </w:pPr>
  </w:style>
  <w:style w:type="paragraph" w:customStyle="1" w:styleId="yui-u15">
    <w:name w:val="yui-u15"/>
    <w:basedOn w:val="Normal"/>
    <w:rsid w:val="00AB1B2A"/>
    <w:pPr>
      <w:widowControl/>
      <w:autoSpaceDE/>
      <w:autoSpaceDN/>
      <w:adjustRightInd/>
      <w:spacing w:before="100" w:beforeAutospacing="1" w:after="100" w:afterAutospacing="1"/>
      <w:ind w:left="122"/>
    </w:pPr>
  </w:style>
  <w:style w:type="paragraph" w:customStyle="1" w:styleId="yui-u16">
    <w:name w:val="yui-u16"/>
    <w:basedOn w:val="Normal"/>
    <w:rsid w:val="00AB1B2A"/>
    <w:pPr>
      <w:widowControl/>
      <w:autoSpaceDE/>
      <w:autoSpaceDN/>
      <w:adjustRightInd/>
      <w:ind w:left="122"/>
    </w:pPr>
  </w:style>
  <w:style w:type="paragraph" w:customStyle="1" w:styleId="yui-u17">
    <w:name w:val="yui-u17"/>
    <w:basedOn w:val="Normal"/>
    <w:rsid w:val="00AB1B2A"/>
    <w:pPr>
      <w:widowControl/>
      <w:autoSpaceDE/>
      <w:autoSpaceDN/>
      <w:adjustRightInd/>
      <w:ind w:left="122"/>
    </w:pPr>
  </w:style>
  <w:style w:type="paragraph" w:customStyle="1" w:styleId="yui-g6">
    <w:name w:val="yui-g6"/>
    <w:basedOn w:val="Normal"/>
    <w:rsid w:val="00AB1B2A"/>
    <w:pPr>
      <w:widowControl/>
      <w:autoSpaceDE/>
      <w:autoSpaceDN/>
      <w:adjustRightInd/>
      <w:spacing w:before="100" w:beforeAutospacing="1" w:after="100" w:afterAutospacing="1"/>
    </w:pPr>
  </w:style>
  <w:style w:type="paragraph" w:customStyle="1" w:styleId="yui-g7">
    <w:name w:val="yui-g7"/>
    <w:basedOn w:val="Normal"/>
    <w:rsid w:val="00AB1B2A"/>
    <w:pPr>
      <w:widowControl/>
      <w:autoSpaceDE/>
      <w:autoSpaceDN/>
      <w:adjustRightInd/>
      <w:spacing w:before="100" w:beforeAutospacing="1" w:after="100" w:afterAutospacing="1"/>
    </w:pPr>
  </w:style>
  <w:style w:type="paragraph" w:customStyle="1" w:styleId="yui-u18">
    <w:name w:val="yui-u18"/>
    <w:basedOn w:val="Normal"/>
    <w:rsid w:val="00AB1B2A"/>
    <w:pPr>
      <w:widowControl/>
      <w:autoSpaceDE/>
      <w:autoSpaceDN/>
      <w:adjustRightInd/>
      <w:spacing w:before="100" w:beforeAutospacing="1" w:after="100" w:afterAutospacing="1"/>
      <w:ind w:left="122"/>
    </w:pPr>
  </w:style>
  <w:style w:type="paragraph" w:customStyle="1" w:styleId="left1">
    <w:name w:val="left1"/>
    <w:basedOn w:val="Normal"/>
    <w:rsid w:val="00AB1B2A"/>
    <w:pPr>
      <w:widowControl/>
      <w:autoSpaceDE/>
      <w:autoSpaceDN/>
      <w:adjustRightInd/>
      <w:spacing w:before="100" w:beforeAutospacing="1" w:after="100" w:afterAutospacing="1"/>
    </w:pPr>
  </w:style>
  <w:style w:type="paragraph" w:customStyle="1" w:styleId="center1">
    <w:name w:val="center1"/>
    <w:basedOn w:val="Normal"/>
    <w:rsid w:val="00AB1B2A"/>
    <w:pPr>
      <w:widowControl/>
      <w:autoSpaceDE/>
      <w:autoSpaceDN/>
      <w:adjustRightInd/>
      <w:spacing w:before="100" w:beforeAutospacing="1" w:after="100" w:afterAutospacing="1"/>
      <w:jc w:val="center"/>
    </w:pPr>
  </w:style>
  <w:style w:type="paragraph" w:customStyle="1" w:styleId="right1">
    <w:name w:val="right1"/>
    <w:basedOn w:val="Normal"/>
    <w:rsid w:val="00AB1B2A"/>
    <w:pPr>
      <w:widowControl/>
      <w:autoSpaceDE/>
      <w:autoSpaceDN/>
      <w:adjustRightInd/>
      <w:spacing w:before="100" w:beforeAutospacing="1" w:after="100" w:afterAutospacing="1"/>
      <w:jc w:val="right"/>
    </w:pPr>
  </w:style>
  <w:style w:type="paragraph" w:customStyle="1" w:styleId="center2">
    <w:name w:val="center2"/>
    <w:basedOn w:val="Normal"/>
    <w:rsid w:val="00AB1B2A"/>
    <w:pPr>
      <w:widowControl/>
      <w:autoSpaceDE/>
      <w:autoSpaceDN/>
      <w:adjustRightInd/>
      <w:spacing w:before="100" w:beforeAutospacing="1" w:after="100" w:afterAutospacing="1"/>
    </w:pPr>
    <w:rPr>
      <w:rFonts w:ascii="Georgia" w:hAnsi="Georgia"/>
      <w:color w:val="000000"/>
      <w:sz w:val="35"/>
      <w:szCs w:val="35"/>
    </w:rPr>
  </w:style>
  <w:style w:type="paragraph" w:customStyle="1" w:styleId="yui-g8">
    <w:name w:val="yui-g8"/>
    <w:basedOn w:val="Normal"/>
    <w:rsid w:val="00AB1B2A"/>
    <w:pPr>
      <w:widowControl/>
      <w:autoSpaceDE/>
      <w:autoSpaceDN/>
      <w:adjustRightInd/>
      <w:spacing w:before="100" w:beforeAutospacing="1" w:after="100" w:afterAutospacing="1"/>
    </w:pPr>
  </w:style>
  <w:style w:type="paragraph" w:customStyle="1" w:styleId="yui-b15">
    <w:name w:val="yui-b15"/>
    <w:basedOn w:val="Normal"/>
    <w:rsid w:val="00AB1B2A"/>
    <w:pPr>
      <w:widowControl/>
      <w:autoSpaceDE/>
      <w:autoSpaceDN/>
      <w:adjustRightInd/>
      <w:spacing w:before="100" w:beforeAutospacing="1" w:after="100" w:afterAutospacing="1"/>
    </w:pPr>
  </w:style>
  <w:style w:type="paragraph" w:customStyle="1" w:styleId="yui-b16">
    <w:name w:val="yui-b16"/>
    <w:basedOn w:val="Normal"/>
    <w:rsid w:val="00AB1B2A"/>
    <w:pPr>
      <w:widowControl/>
      <w:autoSpaceDE/>
      <w:autoSpaceDN/>
      <w:adjustRightInd/>
      <w:spacing w:before="100" w:beforeAutospacing="1" w:after="100" w:afterAutospacing="1"/>
      <w:ind w:left="3194"/>
    </w:pPr>
  </w:style>
  <w:style w:type="paragraph" w:customStyle="1" w:styleId="yui-b17">
    <w:name w:val="yui-b17"/>
    <w:basedOn w:val="Normal"/>
    <w:rsid w:val="00AB1B2A"/>
    <w:pPr>
      <w:widowControl/>
      <w:autoSpaceDE/>
      <w:autoSpaceDN/>
      <w:adjustRightInd/>
      <w:spacing w:before="100" w:beforeAutospacing="1" w:after="100" w:afterAutospacing="1"/>
    </w:pPr>
  </w:style>
  <w:style w:type="paragraph" w:customStyle="1" w:styleId="yui-b18">
    <w:name w:val="yui-b18"/>
    <w:basedOn w:val="Normal"/>
    <w:rsid w:val="00AB1B2A"/>
    <w:pPr>
      <w:widowControl/>
      <w:autoSpaceDE/>
      <w:autoSpaceDN/>
      <w:adjustRightInd/>
      <w:spacing w:before="100" w:beforeAutospacing="1" w:after="100" w:afterAutospacing="1"/>
      <w:ind w:left="3563"/>
    </w:pPr>
  </w:style>
  <w:style w:type="paragraph" w:customStyle="1" w:styleId="yui-b19">
    <w:name w:val="yui-b19"/>
    <w:basedOn w:val="Normal"/>
    <w:rsid w:val="00AB1B2A"/>
    <w:pPr>
      <w:widowControl/>
      <w:autoSpaceDE/>
      <w:autoSpaceDN/>
      <w:adjustRightInd/>
      <w:spacing w:before="100" w:beforeAutospacing="1" w:after="100" w:afterAutospacing="1"/>
    </w:pPr>
  </w:style>
  <w:style w:type="paragraph" w:customStyle="1" w:styleId="yui-b20">
    <w:name w:val="yui-b20"/>
    <w:basedOn w:val="Normal"/>
    <w:rsid w:val="00AB1B2A"/>
    <w:pPr>
      <w:widowControl/>
      <w:autoSpaceDE/>
      <w:autoSpaceDN/>
      <w:adjustRightInd/>
      <w:spacing w:before="100" w:beforeAutospacing="1" w:after="100" w:afterAutospacing="1"/>
      <w:ind w:left="5778"/>
    </w:pPr>
  </w:style>
  <w:style w:type="paragraph" w:customStyle="1" w:styleId="yui-b21">
    <w:name w:val="yui-b21"/>
    <w:basedOn w:val="Normal"/>
    <w:rsid w:val="00AB1B2A"/>
    <w:pPr>
      <w:widowControl/>
      <w:autoSpaceDE/>
      <w:autoSpaceDN/>
      <w:adjustRightInd/>
      <w:spacing w:before="100" w:beforeAutospacing="1" w:after="100" w:afterAutospacing="1"/>
    </w:pPr>
  </w:style>
  <w:style w:type="paragraph" w:customStyle="1" w:styleId="yui-b22">
    <w:name w:val="yui-b22"/>
    <w:basedOn w:val="Normal"/>
    <w:rsid w:val="00AB1B2A"/>
    <w:pPr>
      <w:widowControl/>
      <w:autoSpaceDE/>
      <w:autoSpaceDN/>
      <w:adjustRightInd/>
      <w:spacing w:before="100" w:beforeAutospacing="1" w:after="100" w:afterAutospacing="1"/>
      <w:ind w:right="3563"/>
    </w:pPr>
  </w:style>
  <w:style w:type="paragraph" w:customStyle="1" w:styleId="yui-b23">
    <w:name w:val="yui-b23"/>
    <w:basedOn w:val="Normal"/>
    <w:rsid w:val="00AB1B2A"/>
    <w:pPr>
      <w:widowControl/>
      <w:autoSpaceDE/>
      <w:autoSpaceDN/>
      <w:adjustRightInd/>
      <w:spacing w:before="100" w:beforeAutospacing="1" w:after="100" w:afterAutospacing="1"/>
    </w:pPr>
  </w:style>
  <w:style w:type="paragraph" w:customStyle="1" w:styleId="yui-b24">
    <w:name w:val="yui-b24"/>
    <w:basedOn w:val="Normal"/>
    <w:rsid w:val="00AB1B2A"/>
    <w:pPr>
      <w:widowControl/>
      <w:autoSpaceDE/>
      <w:autoSpaceDN/>
      <w:adjustRightInd/>
      <w:spacing w:before="100" w:beforeAutospacing="1" w:after="100" w:afterAutospacing="1"/>
      <w:ind w:right="4671"/>
    </w:pPr>
  </w:style>
  <w:style w:type="paragraph" w:customStyle="1" w:styleId="yui-b25">
    <w:name w:val="yui-b25"/>
    <w:basedOn w:val="Normal"/>
    <w:rsid w:val="00AB1B2A"/>
    <w:pPr>
      <w:widowControl/>
      <w:autoSpaceDE/>
      <w:autoSpaceDN/>
      <w:adjustRightInd/>
      <w:spacing w:before="100" w:beforeAutospacing="1" w:after="100" w:afterAutospacing="1"/>
    </w:pPr>
  </w:style>
  <w:style w:type="paragraph" w:customStyle="1" w:styleId="yui-b26">
    <w:name w:val="yui-b26"/>
    <w:basedOn w:val="Normal"/>
    <w:rsid w:val="00AB1B2A"/>
    <w:pPr>
      <w:widowControl/>
      <w:autoSpaceDE/>
      <w:autoSpaceDN/>
      <w:adjustRightInd/>
      <w:spacing w:before="100" w:beforeAutospacing="1" w:after="100" w:afterAutospacing="1"/>
      <w:ind w:right="5778"/>
    </w:pPr>
  </w:style>
  <w:style w:type="paragraph" w:customStyle="1" w:styleId="yui-b27">
    <w:name w:val="yui-b27"/>
    <w:basedOn w:val="Normal"/>
    <w:rsid w:val="00AB1B2A"/>
    <w:pPr>
      <w:widowControl/>
      <w:autoSpaceDE/>
      <w:autoSpaceDN/>
      <w:adjustRightInd/>
      <w:spacing w:after="240"/>
    </w:pPr>
  </w:style>
  <w:style w:type="paragraph" w:customStyle="1" w:styleId="yui-b28">
    <w:name w:val="yui-b28"/>
    <w:basedOn w:val="Normal"/>
    <w:rsid w:val="00AB1B2A"/>
    <w:pPr>
      <w:widowControl/>
      <w:autoSpaceDE/>
      <w:autoSpaceDN/>
      <w:adjustRightInd/>
      <w:spacing w:before="100" w:beforeAutospacing="1" w:after="100" w:afterAutospacing="1"/>
    </w:pPr>
  </w:style>
  <w:style w:type="paragraph" w:customStyle="1" w:styleId="yui-u19">
    <w:name w:val="yui-u19"/>
    <w:basedOn w:val="Normal"/>
    <w:rsid w:val="00AB1B2A"/>
    <w:pPr>
      <w:widowControl/>
      <w:autoSpaceDE/>
      <w:autoSpaceDN/>
      <w:adjustRightInd/>
      <w:spacing w:before="100" w:beforeAutospacing="1" w:after="100" w:afterAutospacing="1"/>
    </w:pPr>
  </w:style>
  <w:style w:type="paragraph" w:customStyle="1" w:styleId="yui-g9">
    <w:name w:val="yui-g9"/>
    <w:basedOn w:val="Normal"/>
    <w:rsid w:val="00AB1B2A"/>
    <w:pPr>
      <w:widowControl/>
      <w:autoSpaceDE/>
      <w:autoSpaceDN/>
      <w:adjustRightInd/>
      <w:spacing w:before="100" w:beforeAutospacing="1" w:after="100" w:afterAutospacing="1"/>
    </w:pPr>
  </w:style>
  <w:style w:type="paragraph" w:customStyle="1" w:styleId="yui-gb3">
    <w:name w:val="yui-gb3"/>
    <w:basedOn w:val="Normal"/>
    <w:rsid w:val="00AB1B2A"/>
    <w:pPr>
      <w:widowControl/>
      <w:autoSpaceDE/>
      <w:autoSpaceDN/>
      <w:adjustRightInd/>
      <w:spacing w:before="100" w:beforeAutospacing="1" w:after="100" w:afterAutospacing="1"/>
    </w:pPr>
  </w:style>
  <w:style w:type="paragraph" w:customStyle="1" w:styleId="yui-gc3">
    <w:name w:val="yui-gc3"/>
    <w:basedOn w:val="Normal"/>
    <w:rsid w:val="00AB1B2A"/>
    <w:pPr>
      <w:widowControl/>
      <w:autoSpaceDE/>
      <w:autoSpaceDN/>
      <w:adjustRightInd/>
      <w:spacing w:before="100" w:beforeAutospacing="1" w:after="100" w:afterAutospacing="1"/>
    </w:pPr>
  </w:style>
  <w:style w:type="paragraph" w:customStyle="1" w:styleId="yui-gd3">
    <w:name w:val="yui-gd3"/>
    <w:basedOn w:val="Normal"/>
    <w:rsid w:val="00AB1B2A"/>
    <w:pPr>
      <w:widowControl/>
      <w:autoSpaceDE/>
      <w:autoSpaceDN/>
      <w:adjustRightInd/>
      <w:spacing w:before="100" w:beforeAutospacing="1" w:after="100" w:afterAutospacing="1"/>
    </w:pPr>
  </w:style>
  <w:style w:type="paragraph" w:customStyle="1" w:styleId="yui-ge3">
    <w:name w:val="yui-ge3"/>
    <w:basedOn w:val="Normal"/>
    <w:rsid w:val="00AB1B2A"/>
    <w:pPr>
      <w:widowControl/>
      <w:autoSpaceDE/>
      <w:autoSpaceDN/>
      <w:adjustRightInd/>
      <w:spacing w:before="100" w:beforeAutospacing="1" w:after="100" w:afterAutospacing="1"/>
    </w:pPr>
  </w:style>
  <w:style w:type="paragraph" w:customStyle="1" w:styleId="yui-gf3">
    <w:name w:val="yui-gf3"/>
    <w:basedOn w:val="Normal"/>
    <w:rsid w:val="00AB1B2A"/>
    <w:pPr>
      <w:widowControl/>
      <w:autoSpaceDE/>
      <w:autoSpaceDN/>
      <w:adjustRightInd/>
      <w:spacing w:before="100" w:beforeAutospacing="1" w:after="100" w:afterAutospacing="1"/>
    </w:pPr>
  </w:style>
  <w:style w:type="paragraph" w:customStyle="1" w:styleId="yui-u20">
    <w:name w:val="yui-u20"/>
    <w:basedOn w:val="Normal"/>
    <w:rsid w:val="00AB1B2A"/>
    <w:pPr>
      <w:widowControl/>
      <w:autoSpaceDE/>
      <w:autoSpaceDN/>
      <w:adjustRightInd/>
      <w:spacing w:before="100" w:beforeAutospacing="1" w:after="100" w:afterAutospacing="1"/>
      <w:ind w:left="122"/>
    </w:pPr>
  </w:style>
  <w:style w:type="paragraph" w:customStyle="1" w:styleId="yui-u21">
    <w:name w:val="yui-u21"/>
    <w:basedOn w:val="Normal"/>
    <w:rsid w:val="00AB1B2A"/>
    <w:pPr>
      <w:widowControl/>
      <w:autoSpaceDE/>
      <w:autoSpaceDN/>
      <w:adjustRightInd/>
      <w:spacing w:before="100" w:beforeAutospacing="1" w:after="100" w:afterAutospacing="1"/>
      <w:ind w:left="122"/>
    </w:pPr>
  </w:style>
  <w:style w:type="paragraph" w:customStyle="1" w:styleId="yui-g10">
    <w:name w:val="yui-g10"/>
    <w:basedOn w:val="Normal"/>
    <w:rsid w:val="00AB1B2A"/>
    <w:pPr>
      <w:widowControl/>
      <w:autoSpaceDE/>
      <w:autoSpaceDN/>
      <w:adjustRightInd/>
      <w:spacing w:before="100" w:beforeAutospacing="1" w:after="100" w:afterAutospacing="1"/>
      <w:ind w:left="122"/>
    </w:pPr>
  </w:style>
  <w:style w:type="paragraph" w:customStyle="1" w:styleId="yui-gb4">
    <w:name w:val="yui-gb4"/>
    <w:basedOn w:val="Normal"/>
    <w:rsid w:val="00AB1B2A"/>
    <w:pPr>
      <w:widowControl/>
      <w:autoSpaceDE/>
      <w:autoSpaceDN/>
      <w:adjustRightInd/>
      <w:spacing w:before="100" w:beforeAutospacing="1" w:after="100" w:afterAutospacing="1"/>
      <w:ind w:left="122"/>
    </w:pPr>
  </w:style>
  <w:style w:type="paragraph" w:customStyle="1" w:styleId="yui-gc4">
    <w:name w:val="yui-gc4"/>
    <w:basedOn w:val="Normal"/>
    <w:rsid w:val="00AB1B2A"/>
    <w:pPr>
      <w:widowControl/>
      <w:autoSpaceDE/>
      <w:autoSpaceDN/>
      <w:adjustRightInd/>
      <w:spacing w:before="100" w:beforeAutospacing="1" w:after="100" w:afterAutospacing="1"/>
      <w:ind w:left="122"/>
    </w:pPr>
  </w:style>
  <w:style w:type="paragraph" w:customStyle="1" w:styleId="yui-gd4">
    <w:name w:val="yui-gd4"/>
    <w:basedOn w:val="Normal"/>
    <w:rsid w:val="00AB1B2A"/>
    <w:pPr>
      <w:widowControl/>
      <w:autoSpaceDE/>
      <w:autoSpaceDN/>
      <w:adjustRightInd/>
      <w:spacing w:before="100" w:beforeAutospacing="1" w:after="100" w:afterAutospacing="1"/>
      <w:ind w:left="122"/>
    </w:pPr>
  </w:style>
  <w:style w:type="paragraph" w:customStyle="1" w:styleId="yui-ge4">
    <w:name w:val="yui-ge4"/>
    <w:basedOn w:val="Normal"/>
    <w:rsid w:val="00AB1B2A"/>
    <w:pPr>
      <w:widowControl/>
      <w:autoSpaceDE/>
      <w:autoSpaceDN/>
      <w:adjustRightInd/>
      <w:spacing w:before="100" w:beforeAutospacing="1" w:after="100" w:afterAutospacing="1"/>
      <w:ind w:left="122"/>
    </w:pPr>
  </w:style>
  <w:style w:type="paragraph" w:customStyle="1" w:styleId="yui-gf4">
    <w:name w:val="yui-gf4"/>
    <w:basedOn w:val="Normal"/>
    <w:rsid w:val="00AB1B2A"/>
    <w:pPr>
      <w:widowControl/>
      <w:autoSpaceDE/>
      <w:autoSpaceDN/>
      <w:adjustRightInd/>
      <w:spacing w:before="100" w:beforeAutospacing="1" w:after="100" w:afterAutospacing="1"/>
      <w:ind w:left="122"/>
    </w:pPr>
  </w:style>
  <w:style w:type="paragraph" w:customStyle="1" w:styleId="yui-u22">
    <w:name w:val="yui-u22"/>
    <w:basedOn w:val="Normal"/>
    <w:rsid w:val="00AB1B2A"/>
    <w:pPr>
      <w:widowControl/>
      <w:autoSpaceDE/>
      <w:autoSpaceDN/>
      <w:adjustRightInd/>
      <w:spacing w:before="100" w:beforeAutospacing="1" w:after="100" w:afterAutospacing="1"/>
      <w:ind w:left="122"/>
    </w:pPr>
  </w:style>
  <w:style w:type="paragraph" w:customStyle="1" w:styleId="yui-g11">
    <w:name w:val="yui-g11"/>
    <w:basedOn w:val="Normal"/>
    <w:rsid w:val="00AB1B2A"/>
    <w:pPr>
      <w:widowControl/>
      <w:autoSpaceDE/>
      <w:autoSpaceDN/>
      <w:adjustRightInd/>
      <w:spacing w:before="100" w:beforeAutospacing="1" w:after="100" w:afterAutospacing="1"/>
      <w:ind w:left="122"/>
    </w:pPr>
  </w:style>
  <w:style w:type="paragraph" w:customStyle="1" w:styleId="yui-u23">
    <w:name w:val="yui-u23"/>
    <w:basedOn w:val="Normal"/>
    <w:rsid w:val="00AB1B2A"/>
    <w:pPr>
      <w:widowControl/>
      <w:autoSpaceDE/>
      <w:autoSpaceDN/>
      <w:adjustRightInd/>
      <w:spacing w:before="100" w:beforeAutospacing="1" w:after="100" w:afterAutospacing="1"/>
      <w:ind w:left="122"/>
    </w:pPr>
  </w:style>
  <w:style w:type="paragraph" w:customStyle="1" w:styleId="yui-u24">
    <w:name w:val="yui-u24"/>
    <w:basedOn w:val="Normal"/>
    <w:rsid w:val="00AB1B2A"/>
    <w:pPr>
      <w:widowControl/>
      <w:autoSpaceDE/>
      <w:autoSpaceDN/>
      <w:adjustRightInd/>
      <w:spacing w:before="100" w:beforeAutospacing="1" w:after="100" w:afterAutospacing="1"/>
    </w:pPr>
  </w:style>
  <w:style w:type="paragraph" w:customStyle="1" w:styleId="yui-u25">
    <w:name w:val="yui-u25"/>
    <w:basedOn w:val="Normal"/>
    <w:rsid w:val="00AB1B2A"/>
    <w:pPr>
      <w:widowControl/>
      <w:autoSpaceDE/>
      <w:autoSpaceDN/>
      <w:adjustRightInd/>
      <w:spacing w:before="100" w:beforeAutospacing="1" w:after="100" w:afterAutospacing="1"/>
    </w:pPr>
  </w:style>
  <w:style w:type="paragraph" w:customStyle="1" w:styleId="yui-u26">
    <w:name w:val="yui-u26"/>
    <w:basedOn w:val="Normal"/>
    <w:rsid w:val="00AB1B2A"/>
    <w:pPr>
      <w:widowControl/>
      <w:autoSpaceDE/>
      <w:autoSpaceDN/>
      <w:adjustRightInd/>
      <w:spacing w:before="100" w:beforeAutospacing="1" w:after="100" w:afterAutospacing="1"/>
    </w:pPr>
  </w:style>
  <w:style w:type="paragraph" w:customStyle="1" w:styleId="yui-u27">
    <w:name w:val="yui-u27"/>
    <w:basedOn w:val="Normal"/>
    <w:rsid w:val="00AB1B2A"/>
    <w:pPr>
      <w:widowControl/>
      <w:autoSpaceDE/>
      <w:autoSpaceDN/>
      <w:adjustRightInd/>
      <w:spacing w:before="100" w:beforeAutospacing="1" w:after="100" w:afterAutospacing="1"/>
      <w:ind w:left="122"/>
    </w:pPr>
  </w:style>
  <w:style w:type="paragraph" w:customStyle="1" w:styleId="yui-u28">
    <w:name w:val="yui-u28"/>
    <w:basedOn w:val="Normal"/>
    <w:rsid w:val="00AB1B2A"/>
    <w:pPr>
      <w:widowControl/>
      <w:autoSpaceDE/>
      <w:autoSpaceDN/>
      <w:adjustRightInd/>
      <w:spacing w:before="100" w:beforeAutospacing="1" w:after="100" w:afterAutospacing="1"/>
      <w:ind w:left="122"/>
    </w:pPr>
  </w:style>
  <w:style w:type="paragraph" w:customStyle="1" w:styleId="yui-u29">
    <w:name w:val="yui-u29"/>
    <w:basedOn w:val="Normal"/>
    <w:rsid w:val="00AB1B2A"/>
    <w:pPr>
      <w:widowControl/>
      <w:autoSpaceDE/>
      <w:autoSpaceDN/>
      <w:adjustRightInd/>
      <w:spacing w:before="100" w:beforeAutospacing="1" w:after="100" w:afterAutospacing="1"/>
      <w:ind w:left="122"/>
    </w:pPr>
  </w:style>
  <w:style w:type="paragraph" w:customStyle="1" w:styleId="yui-u30">
    <w:name w:val="yui-u30"/>
    <w:basedOn w:val="Normal"/>
    <w:rsid w:val="00AB1B2A"/>
    <w:pPr>
      <w:widowControl/>
      <w:autoSpaceDE/>
      <w:autoSpaceDN/>
      <w:adjustRightInd/>
      <w:spacing w:before="100" w:beforeAutospacing="1" w:after="100" w:afterAutospacing="1"/>
    </w:pPr>
  </w:style>
  <w:style w:type="paragraph" w:customStyle="1" w:styleId="yui-u31">
    <w:name w:val="yui-u31"/>
    <w:basedOn w:val="Normal"/>
    <w:rsid w:val="00AB1B2A"/>
    <w:pPr>
      <w:widowControl/>
      <w:autoSpaceDE/>
      <w:autoSpaceDN/>
      <w:adjustRightInd/>
      <w:spacing w:before="100" w:beforeAutospacing="1" w:after="100" w:afterAutospacing="1"/>
    </w:pPr>
  </w:style>
  <w:style w:type="paragraph" w:customStyle="1" w:styleId="yui-g12">
    <w:name w:val="yui-g12"/>
    <w:basedOn w:val="Normal"/>
    <w:rsid w:val="00AB1B2A"/>
    <w:pPr>
      <w:widowControl/>
      <w:autoSpaceDE/>
      <w:autoSpaceDN/>
      <w:adjustRightInd/>
      <w:spacing w:before="100" w:beforeAutospacing="1" w:after="100" w:afterAutospacing="1"/>
    </w:pPr>
  </w:style>
  <w:style w:type="paragraph" w:customStyle="1" w:styleId="yui-u32">
    <w:name w:val="yui-u32"/>
    <w:basedOn w:val="Normal"/>
    <w:rsid w:val="00AB1B2A"/>
    <w:pPr>
      <w:widowControl/>
      <w:autoSpaceDE/>
      <w:autoSpaceDN/>
      <w:adjustRightInd/>
      <w:spacing w:before="100" w:beforeAutospacing="1" w:after="100" w:afterAutospacing="1"/>
      <w:ind w:left="122"/>
    </w:pPr>
  </w:style>
  <w:style w:type="paragraph" w:customStyle="1" w:styleId="yui-u33">
    <w:name w:val="yui-u33"/>
    <w:basedOn w:val="Normal"/>
    <w:rsid w:val="00AB1B2A"/>
    <w:pPr>
      <w:widowControl/>
      <w:autoSpaceDE/>
      <w:autoSpaceDN/>
      <w:adjustRightInd/>
      <w:spacing w:before="100" w:beforeAutospacing="1" w:after="100" w:afterAutospacing="1"/>
      <w:ind w:left="122"/>
    </w:pPr>
  </w:style>
  <w:style w:type="paragraph" w:customStyle="1" w:styleId="yui-u34">
    <w:name w:val="yui-u34"/>
    <w:basedOn w:val="Normal"/>
    <w:rsid w:val="00AB1B2A"/>
    <w:pPr>
      <w:widowControl/>
      <w:autoSpaceDE/>
      <w:autoSpaceDN/>
      <w:adjustRightInd/>
      <w:ind w:left="122"/>
    </w:pPr>
  </w:style>
  <w:style w:type="paragraph" w:customStyle="1" w:styleId="yui-u35">
    <w:name w:val="yui-u35"/>
    <w:basedOn w:val="Normal"/>
    <w:rsid w:val="00AB1B2A"/>
    <w:pPr>
      <w:widowControl/>
      <w:autoSpaceDE/>
      <w:autoSpaceDN/>
      <w:adjustRightInd/>
      <w:ind w:left="122"/>
    </w:pPr>
  </w:style>
  <w:style w:type="paragraph" w:customStyle="1" w:styleId="yui-g13">
    <w:name w:val="yui-g13"/>
    <w:basedOn w:val="Normal"/>
    <w:rsid w:val="00AB1B2A"/>
    <w:pPr>
      <w:widowControl/>
      <w:autoSpaceDE/>
      <w:autoSpaceDN/>
      <w:adjustRightInd/>
      <w:spacing w:before="100" w:beforeAutospacing="1" w:after="100" w:afterAutospacing="1"/>
    </w:pPr>
  </w:style>
  <w:style w:type="paragraph" w:customStyle="1" w:styleId="yui-g14">
    <w:name w:val="yui-g14"/>
    <w:basedOn w:val="Normal"/>
    <w:rsid w:val="00AB1B2A"/>
    <w:pPr>
      <w:widowControl/>
      <w:autoSpaceDE/>
      <w:autoSpaceDN/>
      <w:adjustRightInd/>
      <w:spacing w:before="100" w:beforeAutospacing="1" w:after="100" w:afterAutospacing="1"/>
    </w:pPr>
  </w:style>
  <w:style w:type="paragraph" w:customStyle="1" w:styleId="yui-u36">
    <w:name w:val="yui-u36"/>
    <w:basedOn w:val="Normal"/>
    <w:rsid w:val="00AB1B2A"/>
    <w:pPr>
      <w:widowControl/>
      <w:autoSpaceDE/>
      <w:autoSpaceDN/>
      <w:adjustRightInd/>
      <w:spacing w:before="100" w:beforeAutospacing="1" w:after="100" w:afterAutospacing="1"/>
      <w:ind w:left="122"/>
    </w:pPr>
  </w:style>
  <w:style w:type="paragraph" w:customStyle="1" w:styleId="left2">
    <w:name w:val="left2"/>
    <w:basedOn w:val="Normal"/>
    <w:rsid w:val="00AB1B2A"/>
    <w:pPr>
      <w:widowControl/>
      <w:autoSpaceDE/>
      <w:autoSpaceDN/>
      <w:adjustRightInd/>
      <w:spacing w:before="100" w:beforeAutospacing="1" w:after="100" w:afterAutospacing="1"/>
    </w:pPr>
  </w:style>
  <w:style w:type="paragraph" w:customStyle="1" w:styleId="center3">
    <w:name w:val="center3"/>
    <w:basedOn w:val="Normal"/>
    <w:rsid w:val="00AB1B2A"/>
    <w:pPr>
      <w:widowControl/>
      <w:autoSpaceDE/>
      <w:autoSpaceDN/>
      <w:adjustRightInd/>
      <w:spacing w:before="100" w:beforeAutospacing="1" w:after="100" w:afterAutospacing="1"/>
      <w:jc w:val="center"/>
    </w:pPr>
  </w:style>
  <w:style w:type="paragraph" w:customStyle="1" w:styleId="right2">
    <w:name w:val="right2"/>
    <w:basedOn w:val="Normal"/>
    <w:rsid w:val="00AB1B2A"/>
    <w:pPr>
      <w:widowControl/>
      <w:autoSpaceDE/>
      <w:autoSpaceDN/>
      <w:adjustRightInd/>
      <w:spacing w:before="100" w:beforeAutospacing="1" w:after="100" w:afterAutospacing="1"/>
      <w:jc w:val="right"/>
    </w:pPr>
  </w:style>
  <w:style w:type="paragraph" w:customStyle="1" w:styleId="center4">
    <w:name w:val="center4"/>
    <w:basedOn w:val="Normal"/>
    <w:rsid w:val="00AB1B2A"/>
    <w:pPr>
      <w:widowControl/>
      <w:autoSpaceDE/>
      <w:autoSpaceDN/>
      <w:adjustRightInd/>
      <w:spacing w:before="100" w:beforeAutospacing="1" w:after="100" w:afterAutospacing="1"/>
    </w:pPr>
    <w:rPr>
      <w:rFonts w:ascii="Georgia" w:hAnsi="Georgia"/>
      <w:color w:val="000000"/>
      <w:sz w:val="35"/>
      <w:szCs w:val="35"/>
    </w:rPr>
  </w:style>
  <w:style w:type="character" w:styleId="Hyperlink">
    <w:name w:val="Hyperlink"/>
    <w:basedOn w:val="DefaultParagraphFont"/>
    <w:uiPriority w:val="99"/>
    <w:semiHidden/>
    <w:unhideWhenUsed/>
    <w:rsid w:val="00AB1B2A"/>
    <w:rPr>
      <w:color w:val="0000FF"/>
      <w:u w:val="single"/>
    </w:rPr>
  </w:style>
  <w:style w:type="paragraph" w:customStyle="1" w:styleId="history">
    <w:name w:val="history"/>
    <w:basedOn w:val="Normal"/>
    <w:rsid w:val="00AB1B2A"/>
    <w:pPr>
      <w:widowControl/>
      <w:autoSpaceDE/>
      <w:autoSpaceDN/>
      <w:adjustRightInd/>
      <w:spacing w:before="100" w:beforeAutospacing="1" w:after="100" w:afterAutospacing="1"/>
    </w:pPr>
  </w:style>
  <w:style w:type="character" w:customStyle="1" w:styleId="footnote">
    <w:name w:val="footnote"/>
    <w:basedOn w:val="DefaultParagraphFont"/>
    <w:rsid w:val="00AB1B2A"/>
  </w:style>
  <w:style w:type="paragraph" w:customStyle="1" w:styleId="litem1">
    <w:name w:val="litem1"/>
    <w:basedOn w:val="Normal"/>
    <w:rsid w:val="00AB1B2A"/>
    <w:pPr>
      <w:widowControl/>
      <w:autoSpaceDE/>
      <w:autoSpaceDN/>
      <w:adjustRightInd/>
      <w:spacing w:before="100" w:beforeAutospacing="1" w:after="100" w:afterAutospacing="1"/>
    </w:pPr>
  </w:style>
  <w:style w:type="paragraph" w:customStyle="1" w:styleId="defitem2">
    <w:name w:val="defitem2"/>
    <w:basedOn w:val="Normal"/>
    <w:rsid w:val="00AB1B2A"/>
    <w:pPr>
      <w:widowControl/>
      <w:autoSpaceDE/>
      <w:autoSpaceDN/>
      <w:adjustRightInd/>
      <w:spacing w:before="100" w:beforeAutospacing="1" w:after="100" w:afterAutospacing="1"/>
    </w:pPr>
  </w:style>
  <w:style w:type="paragraph" w:customStyle="1" w:styleId="litem2">
    <w:name w:val="litem2"/>
    <w:basedOn w:val="Normal"/>
    <w:rsid w:val="00AB1B2A"/>
    <w:pPr>
      <w:widowControl/>
      <w:autoSpaceDE/>
      <w:autoSpaceDN/>
      <w:adjustRightInd/>
      <w:spacing w:before="100" w:beforeAutospacing="1" w:after="100" w:afterAutospacing="1"/>
    </w:pPr>
  </w:style>
  <w:style w:type="paragraph" w:customStyle="1" w:styleId="litem3">
    <w:name w:val="litem3"/>
    <w:basedOn w:val="Normal"/>
    <w:rsid w:val="00AB1B2A"/>
    <w:pPr>
      <w:widowControl/>
      <w:autoSpaceDE/>
      <w:autoSpaceDN/>
      <w:adjustRightInd/>
      <w:spacing w:before="100" w:beforeAutospacing="1" w:after="100" w:afterAutospacing="1"/>
    </w:pPr>
  </w:style>
  <w:style w:type="paragraph" w:customStyle="1" w:styleId="litem4">
    <w:name w:val="litem4"/>
    <w:basedOn w:val="Normal"/>
    <w:rsid w:val="00AB1B2A"/>
    <w:pPr>
      <w:widowControl/>
      <w:autoSpaceDE/>
      <w:autoSpaceDN/>
      <w:adjustRightInd/>
      <w:spacing w:before="100" w:beforeAutospacing="1" w:after="100" w:afterAutospacing="1"/>
    </w:pPr>
  </w:style>
  <w:style w:type="paragraph" w:customStyle="1" w:styleId="defitem1">
    <w:name w:val="defitem1"/>
    <w:basedOn w:val="Normal"/>
    <w:rsid w:val="00AB1B2A"/>
    <w:pPr>
      <w:widowControl/>
      <w:autoSpaceDE/>
      <w:autoSpaceDN/>
      <w:adjustRightInd/>
      <w:spacing w:before="100" w:beforeAutospacing="1" w:after="100" w:afterAutospacing="1"/>
    </w:pPr>
  </w:style>
  <w:style w:type="paragraph" w:customStyle="1" w:styleId="defitem3">
    <w:name w:val="defitem3"/>
    <w:basedOn w:val="Normal"/>
    <w:rsid w:val="00AB1B2A"/>
    <w:pPr>
      <w:widowControl/>
      <w:autoSpaceDE/>
      <w:autoSpaceDN/>
      <w:adjustRightInd/>
      <w:spacing w:before="100" w:beforeAutospacing="1" w:after="100" w:afterAutospacing="1"/>
    </w:pPr>
  </w:style>
  <w:style w:type="paragraph" w:styleId="Bibliography">
    <w:name w:val="Bibliography"/>
    <w:basedOn w:val="Normal"/>
    <w:next w:val="Normal"/>
    <w:uiPriority w:val="37"/>
    <w:semiHidden/>
    <w:unhideWhenUsed/>
    <w:rsid w:val="007433E4"/>
  </w:style>
  <w:style w:type="paragraph" w:styleId="BlockText">
    <w:name w:val="Block Text"/>
    <w:basedOn w:val="Normal"/>
    <w:uiPriority w:val="99"/>
    <w:semiHidden/>
    <w:unhideWhenUsed/>
    <w:rsid w:val="007433E4"/>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uiPriority w:val="99"/>
    <w:unhideWhenUsed/>
    <w:rsid w:val="007433E4"/>
    <w:pPr>
      <w:spacing w:after="120"/>
    </w:pPr>
  </w:style>
  <w:style w:type="character" w:customStyle="1" w:styleId="BodyTextChar">
    <w:name w:val="Body Text Char"/>
    <w:basedOn w:val="DefaultParagraphFont"/>
    <w:link w:val="BodyText"/>
    <w:uiPriority w:val="99"/>
    <w:rsid w:val="007433E4"/>
    <w:rPr>
      <w:rFonts w:ascii="Times New Roman" w:hAnsi="Times New Roman"/>
      <w:sz w:val="24"/>
      <w:szCs w:val="24"/>
    </w:rPr>
  </w:style>
  <w:style w:type="paragraph" w:styleId="BodyTextFirstIndent">
    <w:name w:val="Body Text First Indent"/>
    <w:basedOn w:val="BodyText"/>
    <w:link w:val="BodyTextFirstIndentChar"/>
    <w:uiPriority w:val="99"/>
    <w:semiHidden/>
    <w:unhideWhenUsed/>
    <w:rsid w:val="007433E4"/>
    <w:pPr>
      <w:spacing w:after="0"/>
      <w:ind w:firstLine="360"/>
    </w:pPr>
  </w:style>
  <w:style w:type="character" w:customStyle="1" w:styleId="BodyTextFirstIndentChar">
    <w:name w:val="Body Text First Indent Char"/>
    <w:basedOn w:val="BodyTextChar"/>
    <w:link w:val="BodyTextFirstIndent"/>
    <w:uiPriority w:val="99"/>
    <w:semiHidden/>
    <w:rsid w:val="007433E4"/>
    <w:rPr>
      <w:rFonts w:ascii="Times New Roman" w:hAnsi="Times New Roman"/>
      <w:sz w:val="24"/>
      <w:szCs w:val="24"/>
    </w:rPr>
  </w:style>
  <w:style w:type="paragraph" w:styleId="BodyTextIndent">
    <w:name w:val="Body Text Indent"/>
    <w:basedOn w:val="Normal"/>
    <w:link w:val="BodyTextIndentChar"/>
    <w:uiPriority w:val="99"/>
    <w:semiHidden/>
    <w:unhideWhenUsed/>
    <w:rsid w:val="007433E4"/>
    <w:pPr>
      <w:spacing w:after="120"/>
      <w:ind w:left="360"/>
    </w:pPr>
  </w:style>
  <w:style w:type="character" w:customStyle="1" w:styleId="BodyTextIndentChar">
    <w:name w:val="Body Text Indent Char"/>
    <w:basedOn w:val="DefaultParagraphFont"/>
    <w:link w:val="BodyTextIndent"/>
    <w:uiPriority w:val="99"/>
    <w:semiHidden/>
    <w:rsid w:val="007433E4"/>
    <w:rPr>
      <w:rFonts w:ascii="Times New Roman" w:hAnsi="Times New Roman"/>
      <w:sz w:val="24"/>
      <w:szCs w:val="24"/>
    </w:rPr>
  </w:style>
  <w:style w:type="paragraph" w:styleId="BodyTextFirstIndent2">
    <w:name w:val="Body Text First Indent 2"/>
    <w:basedOn w:val="BodyTextIndent"/>
    <w:link w:val="BodyTextFirstIndent2Char"/>
    <w:uiPriority w:val="99"/>
    <w:semiHidden/>
    <w:unhideWhenUsed/>
    <w:rsid w:val="007433E4"/>
    <w:pPr>
      <w:spacing w:after="0"/>
      <w:ind w:firstLine="360"/>
    </w:pPr>
  </w:style>
  <w:style w:type="character" w:customStyle="1" w:styleId="BodyTextFirstIndent2Char">
    <w:name w:val="Body Text First Indent 2 Char"/>
    <w:basedOn w:val="BodyTextIndentChar"/>
    <w:link w:val="BodyTextFirstIndent2"/>
    <w:uiPriority w:val="99"/>
    <w:semiHidden/>
    <w:rsid w:val="007433E4"/>
    <w:rPr>
      <w:rFonts w:ascii="Times New Roman" w:hAnsi="Times New Roman"/>
      <w:sz w:val="24"/>
      <w:szCs w:val="24"/>
    </w:rPr>
  </w:style>
  <w:style w:type="paragraph" w:styleId="BodyTextIndent3">
    <w:name w:val="Body Text Indent 3"/>
    <w:basedOn w:val="Normal"/>
    <w:link w:val="BodyTextIndent3Char"/>
    <w:uiPriority w:val="99"/>
    <w:semiHidden/>
    <w:unhideWhenUsed/>
    <w:rsid w:val="007433E4"/>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7433E4"/>
    <w:rPr>
      <w:rFonts w:ascii="Times New Roman" w:hAnsi="Times New Roman"/>
      <w:sz w:val="16"/>
      <w:szCs w:val="16"/>
    </w:rPr>
  </w:style>
  <w:style w:type="paragraph" w:styleId="Caption">
    <w:name w:val="caption"/>
    <w:basedOn w:val="Normal"/>
    <w:next w:val="Normal"/>
    <w:uiPriority w:val="35"/>
    <w:semiHidden/>
    <w:unhideWhenUsed/>
    <w:qFormat/>
    <w:rsid w:val="007433E4"/>
    <w:pPr>
      <w:spacing w:after="200"/>
    </w:pPr>
    <w:rPr>
      <w:b/>
      <w:bCs/>
      <w:color w:val="4F81BD" w:themeColor="accent1"/>
      <w:sz w:val="18"/>
      <w:szCs w:val="18"/>
    </w:rPr>
  </w:style>
  <w:style w:type="paragraph" w:styleId="Closing">
    <w:name w:val="Closing"/>
    <w:basedOn w:val="Normal"/>
    <w:link w:val="ClosingChar"/>
    <w:uiPriority w:val="99"/>
    <w:semiHidden/>
    <w:unhideWhenUsed/>
    <w:rsid w:val="007433E4"/>
    <w:pPr>
      <w:ind w:left="4320"/>
    </w:pPr>
  </w:style>
  <w:style w:type="character" w:customStyle="1" w:styleId="ClosingChar">
    <w:name w:val="Closing Char"/>
    <w:basedOn w:val="DefaultParagraphFont"/>
    <w:link w:val="Closing"/>
    <w:uiPriority w:val="99"/>
    <w:semiHidden/>
    <w:rsid w:val="007433E4"/>
    <w:rPr>
      <w:rFonts w:ascii="Times New Roman" w:hAnsi="Times New Roman"/>
      <w:sz w:val="24"/>
      <w:szCs w:val="24"/>
    </w:rPr>
  </w:style>
  <w:style w:type="paragraph" w:styleId="Date">
    <w:name w:val="Date"/>
    <w:basedOn w:val="Normal"/>
    <w:next w:val="Normal"/>
    <w:link w:val="DateChar"/>
    <w:uiPriority w:val="99"/>
    <w:semiHidden/>
    <w:unhideWhenUsed/>
    <w:rsid w:val="007433E4"/>
  </w:style>
  <w:style w:type="character" w:customStyle="1" w:styleId="DateChar">
    <w:name w:val="Date Char"/>
    <w:basedOn w:val="DefaultParagraphFont"/>
    <w:link w:val="Date"/>
    <w:uiPriority w:val="99"/>
    <w:semiHidden/>
    <w:rsid w:val="007433E4"/>
    <w:rPr>
      <w:rFonts w:ascii="Times New Roman" w:hAnsi="Times New Roman"/>
      <w:sz w:val="24"/>
      <w:szCs w:val="24"/>
    </w:rPr>
  </w:style>
  <w:style w:type="paragraph" w:styleId="DocumentMap">
    <w:name w:val="Document Map"/>
    <w:basedOn w:val="Normal"/>
    <w:link w:val="DocumentMapChar"/>
    <w:uiPriority w:val="99"/>
    <w:semiHidden/>
    <w:unhideWhenUsed/>
    <w:rsid w:val="007433E4"/>
    <w:rPr>
      <w:rFonts w:ascii="Tahoma" w:hAnsi="Tahoma" w:cs="Tahoma"/>
      <w:sz w:val="16"/>
      <w:szCs w:val="16"/>
    </w:rPr>
  </w:style>
  <w:style w:type="character" w:customStyle="1" w:styleId="DocumentMapChar">
    <w:name w:val="Document Map Char"/>
    <w:basedOn w:val="DefaultParagraphFont"/>
    <w:link w:val="DocumentMap"/>
    <w:uiPriority w:val="99"/>
    <w:semiHidden/>
    <w:rsid w:val="007433E4"/>
    <w:rPr>
      <w:rFonts w:ascii="Tahoma" w:hAnsi="Tahoma" w:cs="Tahoma"/>
      <w:sz w:val="16"/>
      <w:szCs w:val="16"/>
    </w:rPr>
  </w:style>
  <w:style w:type="paragraph" w:styleId="E-mailSignature">
    <w:name w:val="E-mail Signature"/>
    <w:basedOn w:val="Normal"/>
    <w:link w:val="E-mailSignatureChar"/>
    <w:uiPriority w:val="99"/>
    <w:semiHidden/>
    <w:unhideWhenUsed/>
    <w:rsid w:val="007433E4"/>
  </w:style>
  <w:style w:type="character" w:customStyle="1" w:styleId="E-mailSignatureChar">
    <w:name w:val="E-mail Signature Char"/>
    <w:basedOn w:val="DefaultParagraphFont"/>
    <w:link w:val="E-mailSignature"/>
    <w:uiPriority w:val="99"/>
    <w:semiHidden/>
    <w:rsid w:val="007433E4"/>
    <w:rPr>
      <w:rFonts w:ascii="Times New Roman" w:hAnsi="Times New Roman"/>
      <w:sz w:val="24"/>
      <w:szCs w:val="24"/>
    </w:rPr>
  </w:style>
  <w:style w:type="paragraph" w:styleId="EndnoteText">
    <w:name w:val="endnote text"/>
    <w:basedOn w:val="Normal"/>
    <w:link w:val="EndnoteTextChar"/>
    <w:uiPriority w:val="99"/>
    <w:semiHidden/>
    <w:unhideWhenUsed/>
    <w:rsid w:val="007433E4"/>
    <w:rPr>
      <w:sz w:val="20"/>
      <w:szCs w:val="20"/>
    </w:rPr>
  </w:style>
  <w:style w:type="character" w:customStyle="1" w:styleId="EndnoteTextChar">
    <w:name w:val="Endnote Text Char"/>
    <w:basedOn w:val="DefaultParagraphFont"/>
    <w:link w:val="EndnoteText"/>
    <w:uiPriority w:val="99"/>
    <w:semiHidden/>
    <w:rsid w:val="007433E4"/>
    <w:rPr>
      <w:rFonts w:ascii="Times New Roman" w:hAnsi="Times New Roman"/>
    </w:rPr>
  </w:style>
  <w:style w:type="paragraph" w:styleId="EnvelopeAddress">
    <w:name w:val="envelope address"/>
    <w:basedOn w:val="Normal"/>
    <w:uiPriority w:val="99"/>
    <w:semiHidden/>
    <w:unhideWhenUsed/>
    <w:rsid w:val="007433E4"/>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7433E4"/>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7433E4"/>
    <w:rPr>
      <w:sz w:val="20"/>
      <w:szCs w:val="20"/>
    </w:rPr>
  </w:style>
  <w:style w:type="character" w:customStyle="1" w:styleId="FootnoteTextChar">
    <w:name w:val="Footnote Text Char"/>
    <w:basedOn w:val="DefaultParagraphFont"/>
    <w:link w:val="FootnoteText"/>
    <w:uiPriority w:val="99"/>
    <w:semiHidden/>
    <w:rsid w:val="007433E4"/>
    <w:rPr>
      <w:rFonts w:ascii="Times New Roman" w:hAnsi="Times New Roman"/>
    </w:rPr>
  </w:style>
  <w:style w:type="character" w:customStyle="1" w:styleId="Heading7Char">
    <w:name w:val="Heading 7 Char"/>
    <w:basedOn w:val="DefaultParagraphFont"/>
    <w:link w:val="Heading7"/>
    <w:uiPriority w:val="9"/>
    <w:semiHidden/>
    <w:rsid w:val="007433E4"/>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7433E4"/>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7433E4"/>
    <w:rPr>
      <w:rFonts w:asciiTheme="majorHAnsi" w:eastAsiaTheme="majorEastAsia" w:hAnsiTheme="majorHAnsi" w:cstheme="majorBidi"/>
      <w:i/>
      <w:iCs/>
      <w:color w:val="404040" w:themeColor="text1" w:themeTint="BF"/>
    </w:rPr>
  </w:style>
  <w:style w:type="paragraph" w:styleId="Index1">
    <w:name w:val="index 1"/>
    <w:basedOn w:val="Normal"/>
    <w:next w:val="Normal"/>
    <w:autoRedefine/>
    <w:uiPriority w:val="99"/>
    <w:semiHidden/>
    <w:unhideWhenUsed/>
    <w:rsid w:val="007433E4"/>
    <w:pPr>
      <w:ind w:left="240" w:hanging="240"/>
    </w:pPr>
  </w:style>
  <w:style w:type="paragraph" w:styleId="Index2">
    <w:name w:val="index 2"/>
    <w:basedOn w:val="Normal"/>
    <w:next w:val="Normal"/>
    <w:autoRedefine/>
    <w:uiPriority w:val="99"/>
    <w:semiHidden/>
    <w:unhideWhenUsed/>
    <w:rsid w:val="007433E4"/>
    <w:pPr>
      <w:ind w:left="480" w:hanging="240"/>
    </w:pPr>
  </w:style>
  <w:style w:type="paragraph" w:styleId="Index3">
    <w:name w:val="index 3"/>
    <w:basedOn w:val="Normal"/>
    <w:next w:val="Normal"/>
    <w:autoRedefine/>
    <w:uiPriority w:val="99"/>
    <w:semiHidden/>
    <w:unhideWhenUsed/>
    <w:rsid w:val="007433E4"/>
    <w:pPr>
      <w:ind w:left="720" w:hanging="240"/>
    </w:pPr>
  </w:style>
  <w:style w:type="paragraph" w:styleId="Index4">
    <w:name w:val="index 4"/>
    <w:basedOn w:val="Normal"/>
    <w:next w:val="Normal"/>
    <w:autoRedefine/>
    <w:uiPriority w:val="99"/>
    <w:semiHidden/>
    <w:unhideWhenUsed/>
    <w:rsid w:val="007433E4"/>
    <w:pPr>
      <w:ind w:left="960" w:hanging="240"/>
    </w:pPr>
  </w:style>
  <w:style w:type="paragraph" w:styleId="Index5">
    <w:name w:val="index 5"/>
    <w:basedOn w:val="Normal"/>
    <w:next w:val="Normal"/>
    <w:autoRedefine/>
    <w:uiPriority w:val="99"/>
    <w:semiHidden/>
    <w:unhideWhenUsed/>
    <w:rsid w:val="007433E4"/>
    <w:pPr>
      <w:ind w:left="1200" w:hanging="240"/>
    </w:pPr>
  </w:style>
  <w:style w:type="paragraph" w:styleId="Index6">
    <w:name w:val="index 6"/>
    <w:basedOn w:val="Normal"/>
    <w:next w:val="Normal"/>
    <w:autoRedefine/>
    <w:uiPriority w:val="99"/>
    <w:semiHidden/>
    <w:unhideWhenUsed/>
    <w:rsid w:val="007433E4"/>
    <w:pPr>
      <w:ind w:left="1440" w:hanging="240"/>
    </w:pPr>
  </w:style>
  <w:style w:type="paragraph" w:styleId="Index7">
    <w:name w:val="index 7"/>
    <w:basedOn w:val="Normal"/>
    <w:next w:val="Normal"/>
    <w:autoRedefine/>
    <w:uiPriority w:val="99"/>
    <w:semiHidden/>
    <w:unhideWhenUsed/>
    <w:rsid w:val="007433E4"/>
    <w:pPr>
      <w:ind w:left="1680" w:hanging="240"/>
    </w:pPr>
  </w:style>
  <w:style w:type="paragraph" w:styleId="Index8">
    <w:name w:val="index 8"/>
    <w:basedOn w:val="Normal"/>
    <w:next w:val="Normal"/>
    <w:autoRedefine/>
    <w:uiPriority w:val="99"/>
    <w:semiHidden/>
    <w:unhideWhenUsed/>
    <w:rsid w:val="007433E4"/>
    <w:pPr>
      <w:ind w:left="1920" w:hanging="240"/>
    </w:pPr>
  </w:style>
  <w:style w:type="paragraph" w:styleId="Index9">
    <w:name w:val="index 9"/>
    <w:basedOn w:val="Normal"/>
    <w:next w:val="Normal"/>
    <w:autoRedefine/>
    <w:uiPriority w:val="99"/>
    <w:semiHidden/>
    <w:unhideWhenUsed/>
    <w:rsid w:val="007433E4"/>
    <w:pPr>
      <w:ind w:left="2160" w:hanging="240"/>
    </w:pPr>
  </w:style>
  <w:style w:type="paragraph" w:styleId="IndexHeading">
    <w:name w:val="index heading"/>
    <w:basedOn w:val="Normal"/>
    <w:next w:val="Index1"/>
    <w:uiPriority w:val="99"/>
    <w:semiHidden/>
    <w:unhideWhenUsed/>
    <w:rsid w:val="007433E4"/>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433E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433E4"/>
    <w:rPr>
      <w:rFonts w:ascii="Times New Roman" w:hAnsi="Times New Roman"/>
      <w:b/>
      <w:bCs/>
      <w:i/>
      <w:iCs/>
      <w:color w:val="4F81BD" w:themeColor="accent1"/>
      <w:sz w:val="24"/>
      <w:szCs w:val="24"/>
    </w:rPr>
  </w:style>
  <w:style w:type="paragraph" w:styleId="List">
    <w:name w:val="List"/>
    <w:basedOn w:val="Normal"/>
    <w:uiPriority w:val="99"/>
    <w:semiHidden/>
    <w:unhideWhenUsed/>
    <w:rsid w:val="007433E4"/>
    <w:pPr>
      <w:ind w:left="360" w:hanging="360"/>
      <w:contextualSpacing/>
    </w:pPr>
  </w:style>
  <w:style w:type="paragraph" w:styleId="List2">
    <w:name w:val="List 2"/>
    <w:basedOn w:val="Normal"/>
    <w:uiPriority w:val="99"/>
    <w:semiHidden/>
    <w:unhideWhenUsed/>
    <w:rsid w:val="007433E4"/>
    <w:pPr>
      <w:ind w:left="720" w:hanging="360"/>
      <w:contextualSpacing/>
    </w:pPr>
  </w:style>
  <w:style w:type="paragraph" w:styleId="List3">
    <w:name w:val="List 3"/>
    <w:basedOn w:val="Normal"/>
    <w:uiPriority w:val="99"/>
    <w:semiHidden/>
    <w:unhideWhenUsed/>
    <w:rsid w:val="007433E4"/>
    <w:pPr>
      <w:ind w:left="1080" w:hanging="360"/>
      <w:contextualSpacing/>
    </w:pPr>
  </w:style>
  <w:style w:type="paragraph" w:styleId="List4">
    <w:name w:val="List 4"/>
    <w:basedOn w:val="Normal"/>
    <w:uiPriority w:val="99"/>
    <w:semiHidden/>
    <w:unhideWhenUsed/>
    <w:rsid w:val="007433E4"/>
    <w:pPr>
      <w:ind w:left="1440" w:hanging="360"/>
      <w:contextualSpacing/>
    </w:pPr>
  </w:style>
  <w:style w:type="paragraph" w:styleId="List5">
    <w:name w:val="List 5"/>
    <w:basedOn w:val="Normal"/>
    <w:uiPriority w:val="99"/>
    <w:semiHidden/>
    <w:unhideWhenUsed/>
    <w:rsid w:val="007433E4"/>
    <w:pPr>
      <w:ind w:left="1800" w:hanging="360"/>
      <w:contextualSpacing/>
    </w:pPr>
  </w:style>
  <w:style w:type="paragraph" w:styleId="ListBullet">
    <w:name w:val="List Bullet"/>
    <w:basedOn w:val="Normal"/>
    <w:uiPriority w:val="99"/>
    <w:semiHidden/>
    <w:unhideWhenUsed/>
    <w:rsid w:val="007433E4"/>
    <w:pPr>
      <w:numPr>
        <w:numId w:val="8"/>
      </w:numPr>
      <w:contextualSpacing/>
    </w:pPr>
  </w:style>
  <w:style w:type="paragraph" w:styleId="ListBullet2">
    <w:name w:val="List Bullet 2"/>
    <w:basedOn w:val="Normal"/>
    <w:uiPriority w:val="99"/>
    <w:semiHidden/>
    <w:unhideWhenUsed/>
    <w:rsid w:val="007433E4"/>
    <w:pPr>
      <w:numPr>
        <w:numId w:val="9"/>
      </w:numPr>
      <w:contextualSpacing/>
    </w:pPr>
  </w:style>
  <w:style w:type="paragraph" w:styleId="ListBullet3">
    <w:name w:val="List Bullet 3"/>
    <w:basedOn w:val="Normal"/>
    <w:uiPriority w:val="99"/>
    <w:semiHidden/>
    <w:unhideWhenUsed/>
    <w:rsid w:val="007433E4"/>
    <w:pPr>
      <w:numPr>
        <w:numId w:val="10"/>
      </w:numPr>
      <w:contextualSpacing/>
    </w:pPr>
  </w:style>
  <w:style w:type="paragraph" w:styleId="ListBullet4">
    <w:name w:val="List Bullet 4"/>
    <w:basedOn w:val="Normal"/>
    <w:uiPriority w:val="99"/>
    <w:semiHidden/>
    <w:unhideWhenUsed/>
    <w:rsid w:val="007433E4"/>
    <w:pPr>
      <w:numPr>
        <w:numId w:val="11"/>
      </w:numPr>
      <w:contextualSpacing/>
    </w:pPr>
  </w:style>
  <w:style w:type="paragraph" w:styleId="ListBullet5">
    <w:name w:val="List Bullet 5"/>
    <w:basedOn w:val="Normal"/>
    <w:uiPriority w:val="99"/>
    <w:semiHidden/>
    <w:unhideWhenUsed/>
    <w:rsid w:val="007433E4"/>
    <w:pPr>
      <w:numPr>
        <w:numId w:val="12"/>
      </w:numPr>
      <w:contextualSpacing/>
    </w:pPr>
  </w:style>
  <w:style w:type="paragraph" w:styleId="ListContinue">
    <w:name w:val="List Continue"/>
    <w:basedOn w:val="Normal"/>
    <w:uiPriority w:val="99"/>
    <w:semiHidden/>
    <w:unhideWhenUsed/>
    <w:rsid w:val="007433E4"/>
    <w:pPr>
      <w:spacing w:after="120"/>
      <w:ind w:left="360"/>
      <w:contextualSpacing/>
    </w:pPr>
  </w:style>
  <w:style w:type="paragraph" w:styleId="ListContinue2">
    <w:name w:val="List Continue 2"/>
    <w:basedOn w:val="Normal"/>
    <w:uiPriority w:val="99"/>
    <w:semiHidden/>
    <w:unhideWhenUsed/>
    <w:rsid w:val="007433E4"/>
    <w:pPr>
      <w:spacing w:after="120"/>
      <w:ind w:left="720"/>
      <w:contextualSpacing/>
    </w:pPr>
  </w:style>
  <w:style w:type="paragraph" w:styleId="ListContinue3">
    <w:name w:val="List Continue 3"/>
    <w:basedOn w:val="Normal"/>
    <w:uiPriority w:val="99"/>
    <w:semiHidden/>
    <w:unhideWhenUsed/>
    <w:rsid w:val="007433E4"/>
    <w:pPr>
      <w:spacing w:after="120"/>
      <w:ind w:left="1080"/>
      <w:contextualSpacing/>
    </w:pPr>
  </w:style>
  <w:style w:type="paragraph" w:styleId="ListContinue4">
    <w:name w:val="List Continue 4"/>
    <w:basedOn w:val="Normal"/>
    <w:uiPriority w:val="99"/>
    <w:semiHidden/>
    <w:unhideWhenUsed/>
    <w:rsid w:val="007433E4"/>
    <w:pPr>
      <w:spacing w:after="120"/>
      <w:ind w:left="1440"/>
      <w:contextualSpacing/>
    </w:pPr>
  </w:style>
  <w:style w:type="paragraph" w:styleId="ListContinue5">
    <w:name w:val="List Continue 5"/>
    <w:basedOn w:val="Normal"/>
    <w:uiPriority w:val="99"/>
    <w:semiHidden/>
    <w:unhideWhenUsed/>
    <w:rsid w:val="007433E4"/>
    <w:pPr>
      <w:spacing w:after="120"/>
      <w:ind w:left="1800"/>
      <w:contextualSpacing/>
    </w:pPr>
  </w:style>
  <w:style w:type="paragraph" w:styleId="ListNumber">
    <w:name w:val="List Number"/>
    <w:basedOn w:val="Normal"/>
    <w:uiPriority w:val="99"/>
    <w:semiHidden/>
    <w:unhideWhenUsed/>
    <w:rsid w:val="007433E4"/>
    <w:pPr>
      <w:numPr>
        <w:numId w:val="13"/>
      </w:numPr>
      <w:contextualSpacing/>
    </w:pPr>
  </w:style>
  <w:style w:type="paragraph" w:styleId="ListNumber2">
    <w:name w:val="List Number 2"/>
    <w:basedOn w:val="Normal"/>
    <w:uiPriority w:val="99"/>
    <w:semiHidden/>
    <w:unhideWhenUsed/>
    <w:rsid w:val="007433E4"/>
    <w:pPr>
      <w:numPr>
        <w:numId w:val="14"/>
      </w:numPr>
      <w:contextualSpacing/>
    </w:pPr>
  </w:style>
  <w:style w:type="paragraph" w:styleId="ListNumber3">
    <w:name w:val="List Number 3"/>
    <w:basedOn w:val="Normal"/>
    <w:uiPriority w:val="99"/>
    <w:semiHidden/>
    <w:unhideWhenUsed/>
    <w:rsid w:val="007433E4"/>
    <w:pPr>
      <w:numPr>
        <w:numId w:val="15"/>
      </w:numPr>
      <w:contextualSpacing/>
    </w:pPr>
  </w:style>
  <w:style w:type="paragraph" w:styleId="ListNumber4">
    <w:name w:val="List Number 4"/>
    <w:basedOn w:val="Normal"/>
    <w:uiPriority w:val="99"/>
    <w:semiHidden/>
    <w:unhideWhenUsed/>
    <w:rsid w:val="007433E4"/>
    <w:pPr>
      <w:numPr>
        <w:numId w:val="16"/>
      </w:numPr>
      <w:contextualSpacing/>
    </w:pPr>
  </w:style>
  <w:style w:type="paragraph" w:styleId="ListNumber5">
    <w:name w:val="List Number 5"/>
    <w:basedOn w:val="Normal"/>
    <w:uiPriority w:val="99"/>
    <w:semiHidden/>
    <w:unhideWhenUsed/>
    <w:rsid w:val="007433E4"/>
    <w:pPr>
      <w:numPr>
        <w:numId w:val="17"/>
      </w:numPr>
      <w:contextualSpacing/>
    </w:pPr>
  </w:style>
  <w:style w:type="paragraph" w:styleId="MacroText">
    <w:name w:val="macro"/>
    <w:link w:val="MacroTextChar"/>
    <w:uiPriority w:val="99"/>
    <w:semiHidden/>
    <w:unhideWhenUsed/>
    <w:rsid w:val="007433E4"/>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nsolas" w:hAnsi="Consolas"/>
    </w:rPr>
  </w:style>
  <w:style w:type="character" w:customStyle="1" w:styleId="MacroTextChar">
    <w:name w:val="Macro Text Char"/>
    <w:basedOn w:val="DefaultParagraphFont"/>
    <w:link w:val="MacroText"/>
    <w:uiPriority w:val="99"/>
    <w:semiHidden/>
    <w:rsid w:val="007433E4"/>
    <w:rPr>
      <w:rFonts w:ascii="Consolas" w:hAnsi="Consolas"/>
    </w:rPr>
  </w:style>
  <w:style w:type="paragraph" w:styleId="MessageHeader">
    <w:name w:val="Message Header"/>
    <w:basedOn w:val="Normal"/>
    <w:link w:val="MessageHeaderChar"/>
    <w:uiPriority w:val="99"/>
    <w:semiHidden/>
    <w:unhideWhenUsed/>
    <w:rsid w:val="007433E4"/>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7433E4"/>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7433E4"/>
    <w:pPr>
      <w:ind w:left="720"/>
    </w:pPr>
  </w:style>
  <w:style w:type="paragraph" w:styleId="NoteHeading">
    <w:name w:val="Note Heading"/>
    <w:basedOn w:val="Normal"/>
    <w:next w:val="Normal"/>
    <w:link w:val="NoteHeadingChar"/>
    <w:uiPriority w:val="99"/>
    <w:semiHidden/>
    <w:unhideWhenUsed/>
    <w:rsid w:val="007433E4"/>
  </w:style>
  <w:style w:type="character" w:customStyle="1" w:styleId="NoteHeadingChar">
    <w:name w:val="Note Heading Char"/>
    <w:basedOn w:val="DefaultParagraphFont"/>
    <w:link w:val="NoteHeading"/>
    <w:uiPriority w:val="99"/>
    <w:semiHidden/>
    <w:rsid w:val="007433E4"/>
    <w:rPr>
      <w:rFonts w:ascii="Times New Roman" w:hAnsi="Times New Roman"/>
      <w:sz w:val="24"/>
      <w:szCs w:val="24"/>
    </w:rPr>
  </w:style>
  <w:style w:type="paragraph" w:styleId="PlainText">
    <w:name w:val="Plain Text"/>
    <w:basedOn w:val="Normal"/>
    <w:link w:val="PlainTextChar"/>
    <w:uiPriority w:val="99"/>
    <w:semiHidden/>
    <w:unhideWhenUsed/>
    <w:rsid w:val="007433E4"/>
    <w:rPr>
      <w:rFonts w:ascii="Consolas" w:hAnsi="Consolas"/>
      <w:sz w:val="21"/>
      <w:szCs w:val="21"/>
    </w:rPr>
  </w:style>
  <w:style w:type="character" w:customStyle="1" w:styleId="PlainTextChar">
    <w:name w:val="Plain Text Char"/>
    <w:basedOn w:val="DefaultParagraphFont"/>
    <w:link w:val="PlainText"/>
    <w:uiPriority w:val="99"/>
    <w:semiHidden/>
    <w:rsid w:val="007433E4"/>
    <w:rPr>
      <w:rFonts w:ascii="Consolas" w:hAnsi="Consolas"/>
      <w:sz w:val="21"/>
      <w:szCs w:val="21"/>
    </w:rPr>
  </w:style>
  <w:style w:type="paragraph" w:styleId="Quote">
    <w:name w:val="Quote"/>
    <w:basedOn w:val="Normal"/>
    <w:next w:val="Normal"/>
    <w:link w:val="QuoteChar"/>
    <w:uiPriority w:val="29"/>
    <w:qFormat/>
    <w:rsid w:val="007433E4"/>
    <w:rPr>
      <w:i/>
      <w:iCs/>
      <w:color w:val="000000" w:themeColor="text1"/>
    </w:rPr>
  </w:style>
  <w:style w:type="character" w:customStyle="1" w:styleId="QuoteChar">
    <w:name w:val="Quote Char"/>
    <w:basedOn w:val="DefaultParagraphFont"/>
    <w:link w:val="Quote"/>
    <w:uiPriority w:val="29"/>
    <w:rsid w:val="007433E4"/>
    <w:rPr>
      <w:rFonts w:ascii="Times New Roman" w:hAnsi="Times New Roman"/>
      <w:i/>
      <w:iCs/>
      <w:color w:val="000000" w:themeColor="text1"/>
      <w:sz w:val="24"/>
      <w:szCs w:val="24"/>
    </w:rPr>
  </w:style>
  <w:style w:type="paragraph" w:styleId="Salutation">
    <w:name w:val="Salutation"/>
    <w:basedOn w:val="Normal"/>
    <w:next w:val="Normal"/>
    <w:link w:val="SalutationChar"/>
    <w:uiPriority w:val="99"/>
    <w:semiHidden/>
    <w:unhideWhenUsed/>
    <w:rsid w:val="007433E4"/>
  </w:style>
  <w:style w:type="character" w:customStyle="1" w:styleId="SalutationChar">
    <w:name w:val="Salutation Char"/>
    <w:basedOn w:val="DefaultParagraphFont"/>
    <w:link w:val="Salutation"/>
    <w:uiPriority w:val="99"/>
    <w:semiHidden/>
    <w:rsid w:val="007433E4"/>
    <w:rPr>
      <w:rFonts w:ascii="Times New Roman" w:hAnsi="Times New Roman"/>
      <w:sz w:val="24"/>
      <w:szCs w:val="24"/>
    </w:rPr>
  </w:style>
  <w:style w:type="paragraph" w:styleId="Signature">
    <w:name w:val="Signature"/>
    <w:basedOn w:val="Normal"/>
    <w:link w:val="SignatureChar"/>
    <w:uiPriority w:val="99"/>
    <w:semiHidden/>
    <w:unhideWhenUsed/>
    <w:rsid w:val="007433E4"/>
    <w:pPr>
      <w:ind w:left="4320"/>
    </w:pPr>
  </w:style>
  <w:style w:type="character" w:customStyle="1" w:styleId="SignatureChar">
    <w:name w:val="Signature Char"/>
    <w:basedOn w:val="DefaultParagraphFont"/>
    <w:link w:val="Signature"/>
    <w:uiPriority w:val="99"/>
    <w:semiHidden/>
    <w:rsid w:val="007433E4"/>
    <w:rPr>
      <w:rFonts w:ascii="Times New Roman" w:hAnsi="Times New Roman"/>
      <w:sz w:val="24"/>
      <w:szCs w:val="24"/>
    </w:rPr>
  </w:style>
  <w:style w:type="paragraph" w:styleId="Subtitle">
    <w:name w:val="Subtitle"/>
    <w:basedOn w:val="Normal"/>
    <w:next w:val="Normal"/>
    <w:link w:val="SubtitleChar"/>
    <w:qFormat/>
    <w:rsid w:val="007433E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7433E4"/>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7433E4"/>
    <w:pPr>
      <w:ind w:left="240" w:hanging="240"/>
    </w:pPr>
  </w:style>
  <w:style w:type="paragraph" w:styleId="TableofFigures">
    <w:name w:val="table of figures"/>
    <w:basedOn w:val="Normal"/>
    <w:next w:val="Normal"/>
    <w:uiPriority w:val="99"/>
    <w:semiHidden/>
    <w:unhideWhenUsed/>
    <w:rsid w:val="007433E4"/>
  </w:style>
  <w:style w:type="paragraph" w:styleId="Title">
    <w:name w:val="Title"/>
    <w:basedOn w:val="Normal"/>
    <w:next w:val="Normal"/>
    <w:link w:val="TitleChar"/>
    <w:uiPriority w:val="10"/>
    <w:qFormat/>
    <w:rsid w:val="007433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433E4"/>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7433E4"/>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7433E4"/>
    <w:pPr>
      <w:spacing w:after="100"/>
    </w:pPr>
  </w:style>
  <w:style w:type="paragraph" w:styleId="TOC2">
    <w:name w:val="toc 2"/>
    <w:basedOn w:val="Normal"/>
    <w:next w:val="Normal"/>
    <w:autoRedefine/>
    <w:uiPriority w:val="39"/>
    <w:semiHidden/>
    <w:unhideWhenUsed/>
    <w:rsid w:val="007433E4"/>
    <w:pPr>
      <w:spacing w:after="100"/>
      <w:ind w:left="240"/>
    </w:pPr>
  </w:style>
  <w:style w:type="paragraph" w:styleId="TOC3">
    <w:name w:val="toc 3"/>
    <w:basedOn w:val="Normal"/>
    <w:next w:val="Normal"/>
    <w:autoRedefine/>
    <w:uiPriority w:val="39"/>
    <w:semiHidden/>
    <w:unhideWhenUsed/>
    <w:rsid w:val="007433E4"/>
    <w:pPr>
      <w:spacing w:after="100"/>
      <w:ind w:left="480"/>
    </w:pPr>
  </w:style>
  <w:style w:type="paragraph" w:styleId="TOC4">
    <w:name w:val="toc 4"/>
    <w:basedOn w:val="Normal"/>
    <w:next w:val="Normal"/>
    <w:autoRedefine/>
    <w:uiPriority w:val="39"/>
    <w:semiHidden/>
    <w:unhideWhenUsed/>
    <w:rsid w:val="007433E4"/>
    <w:pPr>
      <w:spacing w:after="100"/>
      <w:ind w:left="720"/>
    </w:pPr>
  </w:style>
  <w:style w:type="paragraph" w:styleId="TOC5">
    <w:name w:val="toc 5"/>
    <w:basedOn w:val="Normal"/>
    <w:next w:val="Normal"/>
    <w:autoRedefine/>
    <w:uiPriority w:val="39"/>
    <w:semiHidden/>
    <w:unhideWhenUsed/>
    <w:rsid w:val="007433E4"/>
    <w:pPr>
      <w:spacing w:after="100"/>
      <w:ind w:left="960"/>
    </w:pPr>
  </w:style>
  <w:style w:type="paragraph" w:styleId="TOC6">
    <w:name w:val="toc 6"/>
    <w:basedOn w:val="Normal"/>
    <w:next w:val="Normal"/>
    <w:autoRedefine/>
    <w:uiPriority w:val="39"/>
    <w:semiHidden/>
    <w:unhideWhenUsed/>
    <w:rsid w:val="007433E4"/>
    <w:pPr>
      <w:spacing w:after="100"/>
      <w:ind w:left="1200"/>
    </w:pPr>
  </w:style>
  <w:style w:type="paragraph" w:styleId="TOC7">
    <w:name w:val="toc 7"/>
    <w:basedOn w:val="Normal"/>
    <w:next w:val="Normal"/>
    <w:autoRedefine/>
    <w:uiPriority w:val="39"/>
    <w:semiHidden/>
    <w:unhideWhenUsed/>
    <w:rsid w:val="007433E4"/>
    <w:pPr>
      <w:spacing w:after="100"/>
      <w:ind w:left="1440"/>
    </w:pPr>
  </w:style>
  <w:style w:type="paragraph" w:styleId="TOC8">
    <w:name w:val="toc 8"/>
    <w:basedOn w:val="Normal"/>
    <w:next w:val="Normal"/>
    <w:autoRedefine/>
    <w:uiPriority w:val="39"/>
    <w:semiHidden/>
    <w:unhideWhenUsed/>
    <w:rsid w:val="007433E4"/>
    <w:pPr>
      <w:spacing w:after="100"/>
      <w:ind w:left="1680"/>
    </w:pPr>
  </w:style>
  <w:style w:type="paragraph" w:styleId="TOC9">
    <w:name w:val="toc 9"/>
    <w:basedOn w:val="Normal"/>
    <w:next w:val="Normal"/>
    <w:autoRedefine/>
    <w:uiPriority w:val="39"/>
    <w:semiHidden/>
    <w:unhideWhenUsed/>
    <w:rsid w:val="007433E4"/>
    <w:pPr>
      <w:spacing w:after="100"/>
      <w:ind w:left="1920"/>
    </w:pPr>
  </w:style>
  <w:style w:type="paragraph" w:styleId="TOCHeading">
    <w:name w:val="TOC Heading"/>
    <w:basedOn w:val="Heading1"/>
    <w:next w:val="Normal"/>
    <w:uiPriority w:val="39"/>
    <w:semiHidden/>
    <w:unhideWhenUsed/>
    <w:qFormat/>
    <w:rsid w:val="007433E4"/>
    <w:pPr>
      <w:keepNext/>
      <w:keepLines/>
      <w:widowControl w:val="0"/>
      <w:autoSpaceDE w:val="0"/>
      <w:autoSpaceDN w:val="0"/>
      <w:adjustRightInd w:val="0"/>
      <w:spacing w:before="480" w:after="0"/>
      <w:outlineLvl w:val="9"/>
    </w:pPr>
    <w:rPr>
      <w:rFonts w:asciiTheme="majorHAnsi" w:eastAsiaTheme="majorEastAsia" w:hAnsiTheme="majorHAnsi" w:cstheme="majorBidi"/>
      <w:color w:val="365F91" w:themeColor="accent1" w:themeShade="BF"/>
      <w:kern w:val="0"/>
      <w:sz w:val="28"/>
      <w:szCs w:val="28"/>
    </w:rPr>
  </w:style>
  <w:style w:type="character" w:customStyle="1" w:styleId="l0">
    <w:name w:val="l0"/>
    <w:basedOn w:val="DefaultParagraphFont"/>
    <w:rsid w:val="00202715"/>
    <w:rPr>
      <w:color w:val="0000FF"/>
    </w:rPr>
  </w:style>
  <w:style w:type="character" w:customStyle="1" w:styleId="NoSpacingChar">
    <w:name w:val="No Spacing Char"/>
    <w:basedOn w:val="DefaultParagraphFont"/>
    <w:link w:val="NoSpacing"/>
    <w:uiPriority w:val="1"/>
    <w:rsid w:val="00A23474"/>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863023">
      <w:bodyDiv w:val="1"/>
      <w:marLeft w:val="0"/>
      <w:marRight w:val="0"/>
      <w:marTop w:val="0"/>
      <w:marBottom w:val="0"/>
      <w:divBdr>
        <w:top w:val="none" w:sz="0" w:space="0" w:color="auto"/>
        <w:left w:val="none" w:sz="0" w:space="0" w:color="auto"/>
        <w:bottom w:val="none" w:sz="0" w:space="0" w:color="auto"/>
        <w:right w:val="none" w:sz="0" w:space="0" w:color="auto"/>
      </w:divBdr>
    </w:div>
    <w:div w:id="922032491">
      <w:bodyDiv w:val="1"/>
      <w:marLeft w:val="60"/>
      <w:marRight w:val="60"/>
      <w:marTop w:val="0"/>
      <w:marBottom w:val="0"/>
      <w:divBdr>
        <w:top w:val="none" w:sz="0" w:space="0" w:color="auto"/>
        <w:left w:val="none" w:sz="0" w:space="0" w:color="auto"/>
        <w:bottom w:val="none" w:sz="0" w:space="0" w:color="auto"/>
        <w:right w:val="none" w:sz="0" w:space="0" w:color="auto"/>
      </w:divBdr>
      <w:divsChild>
        <w:div w:id="440415137">
          <w:marLeft w:val="0"/>
          <w:marRight w:val="0"/>
          <w:marTop w:val="0"/>
          <w:marBottom w:val="0"/>
          <w:divBdr>
            <w:top w:val="none" w:sz="0" w:space="0" w:color="auto"/>
            <w:left w:val="none" w:sz="0" w:space="0" w:color="auto"/>
            <w:bottom w:val="none" w:sz="0" w:space="0" w:color="auto"/>
            <w:right w:val="none" w:sz="0" w:space="0" w:color="auto"/>
          </w:divBdr>
          <w:divsChild>
            <w:div w:id="1746806627">
              <w:marLeft w:val="0"/>
              <w:marRight w:val="0"/>
              <w:marTop w:val="0"/>
              <w:marBottom w:val="0"/>
              <w:divBdr>
                <w:top w:val="none" w:sz="0" w:space="0" w:color="auto"/>
                <w:left w:val="none" w:sz="0" w:space="0" w:color="auto"/>
                <w:bottom w:val="none" w:sz="0" w:space="0" w:color="auto"/>
                <w:right w:val="none" w:sz="0" w:space="0" w:color="auto"/>
              </w:divBdr>
              <w:divsChild>
                <w:div w:id="189297761">
                  <w:marLeft w:val="0"/>
                  <w:marRight w:val="0"/>
                  <w:marTop w:val="0"/>
                  <w:marBottom w:val="0"/>
                  <w:divBdr>
                    <w:top w:val="none" w:sz="0" w:space="0" w:color="auto"/>
                    <w:left w:val="none" w:sz="0" w:space="0" w:color="auto"/>
                    <w:bottom w:val="none" w:sz="0" w:space="0" w:color="auto"/>
                    <w:right w:val="none" w:sz="0" w:space="0" w:color="auto"/>
                  </w:divBdr>
                  <w:divsChild>
                    <w:div w:id="4986634">
                      <w:marLeft w:val="0"/>
                      <w:marRight w:val="0"/>
                      <w:marTop w:val="0"/>
                      <w:marBottom w:val="0"/>
                      <w:divBdr>
                        <w:top w:val="none" w:sz="0" w:space="0" w:color="auto"/>
                        <w:left w:val="none" w:sz="0" w:space="0" w:color="auto"/>
                        <w:bottom w:val="none" w:sz="0" w:space="0" w:color="auto"/>
                        <w:right w:val="none" w:sz="0" w:space="0" w:color="auto"/>
                      </w:divBdr>
                      <w:divsChild>
                        <w:div w:id="2134203795">
                          <w:marLeft w:val="0"/>
                          <w:marRight w:val="0"/>
                          <w:marTop w:val="0"/>
                          <w:marBottom w:val="0"/>
                          <w:divBdr>
                            <w:top w:val="none" w:sz="0" w:space="0" w:color="auto"/>
                            <w:left w:val="none" w:sz="0" w:space="0" w:color="auto"/>
                            <w:bottom w:val="none" w:sz="0" w:space="0" w:color="auto"/>
                            <w:right w:val="none" w:sz="0" w:space="0" w:color="auto"/>
                          </w:divBdr>
                          <w:divsChild>
                            <w:div w:id="1121387166">
                              <w:marLeft w:val="0"/>
                              <w:marRight w:val="0"/>
                              <w:marTop w:val="0"/>
                              <w:marBottom w:val="0"/>
                              <w:divBdr>
                                <w:top w:val="none" w:sz="0" w:space="0" w:color="auto"/>
                                <w:left w:val="none" w:sz="0" w:space="0" w:color="auto"/>
                                <w:bottom w:val="none" w:sz="0" w:space="0" w:color="auto"/>
                                <w:right w:val="none" w:sz="0" w:space="0" w:color="auto"/>
                              </w:divBdr>
                              <w:divsChild>
                                <w:div w:id="83646188">
                                  <w:marLeft w:val="0"/>
                                  <w:marRight w:val="0"/>
                                  <w:marTop w:val="0"/>
                                  <w:marBottom w:val="0"/>
                                  <w:divBdr>
                                    <w:top w:val="none" w:sz="0" w:space="0" w:color="auto"/>
                                    <w:left w:val="none" w:sz="0" w:space="0" w:color="auto"/>
                                    <w:bottom w:val="none" w:sz="0" w:space="0" w:color="auto"/>
                                    <w:right w:val="none" w:sz="0" w:space="0" w:color="auto"/>
                                  </w:divBdr>
                                </w:div>
                              </w:divsChild>
                            </w:div>
                            <w:div w:id="1522232907">
                              <w:marLeft w:val="0"/>
                              <w:marRight w:val="0"/>
                              <w:marTop w:val="0"/>
                              <w:marBottom w:val="0"/>
                              <w:divBdr>
                                <w:top w:val="none" w:sz="0" w:space="0" w:color="auto"/>
                                <w:left w:val="none" w:sz="0" w:space="0" w:color="auto"/>
                                <w:bottom w:val="none" w:sz="0" w:space="0" w:color="auto"/>
                                <w:right w:val="none" w:sz="0" w:space="0" w:color="auto"/>
                              </w:divBdr>
                              <w:divsChild>
                                <w:div w:id="1809514905">
                                  <w:marLeft w:val="0"/>
                                  <w:marRight w:val="0"/>
                                  <w:marTop w:val="0"/>
                                  <w:marBottom w:val="0"/>
                                  <w:divBdr>
                                    <w:top w:val="none" w:sz="0" w:space="0" w:color="auto"/>
                                    <w:left w:val="none" w:sz="0" w:space="0" w:color="auto"/>
                                    <w:bottom w:val="none" w:sz="0" w:space="0" w:color="auto"/>
                                    <w:right w:val="none" w:sz="0" w:space="0" w:color="auto"/>
                                  </w:divBdr>
                                </w:div>
                              </w:divsChild>
                            </w:div>
                            <w:div w:id="1635675844">
                              <w:marLeft w:val="0"/>
                              <w:marRight w:val="0"/>
                              <w:marTop w:val="0"/>
                              <w:marBottom w:val="0"/>
                              <w:divBdr>
                                <w:top w:val="none" w:sz="0" w:space="0" w:color="auto"/>
                                <w:left w:val="none" w:sz="0" w:space="0" w:color="auto"/>
                                <w:bottom w:val="none" w:sz="0" w:space="0" w:color="auto"/>
                                <w:right w:val="none" w:sz="0" w:space="0" w:color="auto"/>
                              </w:divBdr>
                              <w:divsChild>
                                <w:div w:id="1562710840">
                                  <w:marLeft w:val="0"/>
                                  <w:marRight w:val="0"/>
                                  <w:marTop w:val="0"/>
                                  <w:marBottom w:val="0"/>
                                  <w:divBdr>
                                    <w:top w:val="none" w:sz="0" w:space="0" w:color="auto"/>
                                    <w:left w:val="none" w:sz="0" w:space="0" w:color="auto"/>
                                    <w:bottom w:val="none" w:sz="0" w:space="0" w:color="auto"/>
                                    <w:right w:val="none" w:sz="0" w:space="0" w:color="auto"/>
                                  </w:divBdr>
                                </w:div>
                              </w:divsChild>
                            </w:div>
                            <w:div w:id="1681855398">
                              <w:marLeft w:val="0"/>
                              <w:marRight w:val="0"/>
                              <w:marTop w:val="0"/>
                              <w:marBottom w:val="0"/>
                              <w:divBdr>
                                <w:top w:val="none" w:sz="0" w:space="0" w:color="auto"/>
                                <w:left w:val="none" w:sz="0" w:space="0" w:color="auto"/>
                                <w:bottom w:val="none" w:sz="0" w:space="0" w:color="auto"/>
                                <w:right w:val="none" w:sz="0" w:space="0" w:color="auto"/>
                              </w:divBdr>
                              <w:divsChild>
                                <w:div w:id="44764403">
                                  <w:marLeft w:val="0"/>
                                  <w:marRight w:val="0"/>
                                  <w:marTop w:val="0"/>
                                  <w:marBottom w:val="0"/>
                                  <w:divBdr>
                                    <w:top w:val="none" w:sz="0" w:space="0" w:color="auto"/>
                                    <w:left w:val="none" w:sz="0" w:space="0" w:color="auto"/>
                                    <w:bottom w:val="none" w:sz="0" w:space="0" w:color="auto"/>
                                    <w:right w:val="none" w:sz="0" w:space="0" w:color="auto"/>
                                  </w:divBdr>
                                </w:div>
                              </w:divsChild>
                            </w:div>
                            <w:div w:id="1937051879">
                              <w:marLeft w:val="0"/>
                              <w:marRight w:val="0"/>
                              <w:marTop w:val="0"/>
                              <w:marBottom w:val="0"/>
                              <w:divBdr>
                                <w:top w:val="none" w:sz="0" w:space="0" w:color="auto"/>
                                <w:left w:val="none" w:sz="0" w:space="0" w:color="auto"/>
                                <w:bottom w:val="none" w:sz="0" w:space="0" w:color="auto"/>
                                <w:right w:val="none" w:sz="0" w:space="0" w:color="auto"/>
                              </w:divBdr>
                              <w:divsChild>
                                <w:div w:id="14458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99439">
                      <w:marLeft w:val="0"/>
                      <w:marRight w:val="0"/>
                      <w:marTop w:val="0"/>
                      <w:marBottom w:val="0"/>
                      <w:divBdr>
                        <w:top w:val="none" w:sz="0" w:space="0" w:color="auto"/>
                        <w:left w:val="none" w:sz="0" w:space="0" w:color="auto"/>
                        <w:bottom w:val="none" w:sz="0" w:space="0" w:color="auto"/>
                        <w:right w:val="none" w:sz="0" w:space="0" w:color="auto"/>
                      </w:divBdr>
                      <w:divsChild>
                        <w:div w:id="1455637058">
                          <w:marLeft w:val="0"/>
                          <w:marRight w:val="0"/>
                          <w:marTop w:val="0"/>
                          <w:marBottom w:val="0"/>
                          <w:divBdr>
                            <w:top w:val="none" w:sz="0" w:space="0" w:color="auto"/>
                            <w:left w:val="none" w:sz="0" w:space="0" w:color="auto"/>
                            <w:bottom w:val="none" w:sz="0" w:space="0" w:color="auto"/>
                            <w:right w:val="none" w:sz="0" w:space="0" w:color="auto"/>
                          </w:divBdr>
                          <w:divsChild>
                            <w:div w:id="725955335">
                              <w:marLeft w:val="0"/>
                              <w:marRight w:val="0"/>
                              <w:marTop w:val="0"/>
                              <w:marBottom w:val="0"/>
                              <w:divBdr>
                                <w:top w:val="none" w:sz="0" w:space="0" w:color="auto"/>
                                <w:left w:val="none" w:sz="0" w:space="0" w:color="auto"/>
                                <w:bottom w:val="none" w:sz="0" w:space="0" w:color="auto"/>
                                <w:right w:val="none" w:sz="0" w:space="0" w:color="auto"/>
                              </w:divBdr>
                              <w:divsChild>
                                <w:div w:id="2033335258">
                                  <w:marLeft w:val="0"/>
                                  <w:marRight w:val="0"/>
                                  <w:marTop w:val="0"/>
                                  <w:marBottom w:val="0"/>
                                  <w:divBdr>
                                    <w:top w:val="none" w:sz="0" w:space="0" w:color="auto"/>
                                    <w:left w:val="none" w:sz="0" w:space="0" w:color="auto"/>
                                    <w:bottom w:val="none" w:sz="0" w:space="0" w:color="auto"/>
                                    <w:right w:val="none" w:sz="0" w:space="0" w:color="auto"/>
                                  </w:divBdr>
                                </w:div>
                              </w:divsChild>
                            </w:div>
                            <w:div w:id="828909723">
                              <w:marLeft w:val="0"/>
                              <w:marRight w:val="0"/>
                              <w:marTop w:val="0"/>
                              <w:marBottom w:val="0"/>
                              <w:divBdr>
                                <w:top w:val="none" w:sz="0" w:space="0" w:color="auto"/>
                                <w:left w:val="none" w:sz="0" w:space="0" w:color="auto"/>
                                <w:bottom w:val="none" w:sz="0" w:space="0" w:color="auto"/>
                                <w:right w:val="none" w:sz="0" w:space="0" w:color="auto"/>
                              </w:divBdr>
                              <w:divsChild>
                                <w:div w:id="1529682593">
                                  <w:marLeft w:val="0"/>
                                  <w:marRight w:val="0"/>
                                  <w:marTop w:val="0"/>
                                  <w:marBottom w:val="0"/>
                                  <w:divBdr>
                                    <w:top w:val="none" w:sz="0" w:space="0" w:color="auto"/>
                                    <w:left w:val="none" w:sz="0" w:space="0" w:color="auto"/>
                                    <w:bottom w:val="none" w:sz="0" w:space="0" w:color="auto"/>
                                    <w:right w:val="none" w:sz="0" w:space="0" w:color="auto"/>
                                  </w:divBdr>
                                </w:div>
                              </w:divsChild>
                            </w:div>
                            <w:div w:id="1237741681">
                              <w:marLeft w:val="0"/>
                              <w:marRight w:val="0"/>
                              <w:marTop w:val="0"/>
                              <w:marBottom w:val="0"/>
                              <w:divBdr>
                                <w:top w:val="none" w:sz="0" w:space="0" w:color="auto"/>
                                <w:left w:val="none" w:sz="0" w:space="0" w:color="auto"/>
                                <w:bottom w:val="none" w:sz="0" w:space="0" w:color="auto"/>
                                <w:right w:val="none" w:sz="0" w:space="0" w:color="auto"/>
                              </w:divBdr>
                              <w:divsChild>
                                <w:div w:id="639652244">
                                  <w:marLeft w:val="0"/>
                                  <w:marRight w:val="0"/>
                                  <w:marTop w:val="0"/>
                                  <w:marBottom w:val="0"/>
                                  <w:divBdr>
                                    <w:top w:val="none" w:sz="0" w:space="0" w:color="auto"/>
                                    <w:left w:val="none" w:sz="0" w:space="0" w:color="auto"/>
                                    <w:bottom w:val="none" w:sz="0" w:space="0" w:color="auto"/>
                                    <w:right w:val="none" w:sz="0" w:space="0" w:color="auto"/>
                                  </w:divBdr>
                                </w:div>
                              </w:divsChild>
                            </w:div>
                            <w:div w:id="1967464900">
                              <w:marLeft w:val="0"/>
                              <w:marRight w:val="0"/>
                              <w:marTop w:val="0"/>
                              <w:marBottom w:val="0"/>
                              <w:divBdr>
                                <w:top w:val="none" w:sz="0" w:space="0" w:color="auto"/>
                                <w:left w:val="none" w:sz="0" w:space="0" w:color="auto"/>
                                <w:bottom w:val="none" w:sz="0" w:space="0" w:color="auto"/>
                                <w:right w:val="none" w:sz="0" w:space="0" w:color="auto"/>
                              </w:divBdr>
                              <w:divsChild>
                                <w:div w:id="985626859">
                                  <w:marLeft w:val="0"/>
                                  <w:marRight w:val="0"/>
                                  <w:marTop w:val="0"/>
                                  <w:marBottom w:val="0"/>
                                  <w:divBdr>
                                    <w:top w:val="none" w:sz="0" w:space="0" w:color="auto"/>
                                    <w:left w:val="none" w:sz="0" w:space="0" w:color="auto"/>
                                    <w:bottom w:val="none" w:sz="0" w:space="0" w:color="auto"/>
                                    <w:right w:val="none" w:sz="0" w:space="0" w:color="auto"/>
                                  </w:divBdr>
                                </w:div>
                              </w:divsChild>
                            </w:div>
                            <w:div w:id="2108650559">
                              <w:marLeft w:val="0"/>
                              <w:marRight w:val="0"/>
                              <w:marTop w:val="0"/>
                              <w:marBottom w:val="0"/>
                              <w:divBdr>
                                <w:top w:val="none" w:sz="0" w:space="0" w:color="auto"/>
                                <w:left w:val="none" w:sz="0" w:space="0" w:color="auto"/>
                                <w:bottom w:val="none" w:sz="0" w:space="0" w:color="auto"/>
                                <w:right w:val="none" w:sz="0" w:space="0" w:color="auto"/>
                              </w:divBdr>
                              <w:divsChild>
                                <w:div w:id="203183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64552">
                      <w:marLeft w:val="0"/>
                      <w:marRight w:val="0"/>
                      <w:marTop w:val="0"/>
                      <w:marBottom w:val="0"/>
                      <w:divBdr>
                        <w:top w:val="none" w:sz="0" w:space="0" w:color="auto"/>
                        <w:left w:val="none" w:sz="0" w:space="0" w:color="auto"/>
                        <w:bottom w:val="none" w:sz="0" w:space="0" w:color="auto"/>
                        <w:right w:val="none" w:sz="0" w:space="0" w:color="auto"/>
                      </w:divBdr>
                      <w:divsChild>
                        <w:div w:id="1121145502">
                          <w:marLeft w:val="0"/>
                          <w:marRight w:val="0"/>
                          <w:marTop w:val="0"/>
                          <w:marBottom w:val="0"/>
                          <w:divBdr>
                            <w:top w:val="none" w:sz="0" w:space="0" w:color="auto"/>
                            <w:left w:val="none" w:sz="0" w:space="0" w:color="auto"/>
                            <w:bottom w:val="none" w:sz="0" w:space="0" w:color="auto"/>
                            <w:right w:val="none" w:sz="0" w:space="0" w:color="auto"/>
                          </w:divBdr>
                          <w:divsChild>
                            <w:div w:id="89133269">
                              <w:marLeft w:val="0"/>
                              <w:marRight w:val="0"/>
                              <w:marTop w:val="0"/>
                              <w:marBottom w:val="0"/>
                              <w:divBdr>
                                <w:top w:val="none" w:sz="0" w:space="0" w:color="auto"/>
                                <w:left w:val="none" w:sz="0" w:space="0" w:color="auto"/>
                                <w:bottom w:val="none" w:sz="0" w:space="0" w:color="auto"/>
                                <w:right w:val="none" w:sz="0" w:space="0" w:color="auto"/>
                              </w:divBdr>
                              <w:divsChild>
                                <w:div w:id="2041933298">
                                  <w:marLeft w:val="0"/>
                                  <w:marRight w:val="0"/>
                                  <w:marTop w:val="0"/>
                                  <w:marBottom w:val="0"/>
                                  <w:divBdr>
                                    <w:top w:val="none" w:sz="0" w:space="0" w:color="auto"/>
                                    <w:left w:val="none" w:sz="0" w:space="0" w:color="auto"/>
                                    <w:bottom w:val="none" w:sz="0" w:space="0" w:color="auto"/>
                                    <w:right w:val="none" w:sz="0" w:space="0" w:color="auto"/>
                                  </w:divBdr>
                                </w:div>
                              </w:divsChild>
                            </w:div>
                            <w:div w:id="515925115">
                              <w:marLeft w:val="0"/>
                              <w:marRight w:val="0"/>
                              <w:marTop w:val="0"/>
                              <w:marBottom w:val="0"/>
                              <w:divBdr>
                                <w:top w:val="none" w:sz="0" w:space="0" w:color="auto"/>
                                <w:left w:val="none" w:sz="0" w:space="0" w:color="auto"/>
                                <w:bottom w:val="none" w:sz="0" w:space="0" w:color="auto"/>
                                <w:right w:val="none" w:sz="0" w:space="0" w:color="auto"/>
                              </w:divBdr>
                              <w:divsChild>
                                <w:div w:id="1902641356">
                                  <w:marLeft w:val="0"/>
                                  <w:marRight w:val="0"/>
                                  <w:marTop w:val="0"/>
                                  <w:marBottom w:val="0"/>
                                  <w:divBdr>
                                    <w:top w:val="none" w:sz="0" w:space="0" w:color="auto"/>
                                    <w:left w:val="none" w:sz="0" w:space="0" w:color="auto"/>
                                    <w:bottom w:val="none" w:sz="0" w:space="0" w:color="auto"/>
                                    <w:right w:val="none" w:sz="0" w:space="0" w:color="auto"/>
                                  </w:divBdr>
                                </w:div>
                              </w:divsChild>
                            </w:div>
                            <w:div w:id="569076396">
                              <w:marLeft w:val="0"/>
                              <w:marRight w:val="0"/>
                              <w:marTop w:val="0"/>
                              <w:marBottom w:val="0"/>
                              <w:divBdr>
                                <w:top w:val="none" w:sz="0" w:space="0" w:color="auto"/>
                                <w:left w:val="none" w:sz="0" w:space="0" w:color="auto"/>
                                <w:bottom w:val="none" w:sz="0" w:space="0" w:color="auto"/>
                                <w:right w:val="none" w:sz="0" w:space="0" w:color="auto"/>
                              </w:divBdr>
                              <w:divsChild>
                                <w:div w:id="1716854977">
                                  <w:marLeft w:val="0"/>
                                  <w:marRight w:val="0"/>
                                  <w:marTop w:val="0"/>
                                  <w:marBottom w:val="0"/>
                                  <w:divBdr>
                                    <w:top w:val="none" w:sz="0" w:space="0" w:color="auto"/>
                                    <w:left w:val="none" w:sz="0" w:space="0" w:color="auto"/>
                                    <w:bottom w:val="none" w:sz="0" w:space="0" w:color="auto"/>
                                    <w:right w:val="none" w:sz="0" w:space="0" w:color="auto"/>
                                  </w:divBdr>
                                </w:div>
                              </w:divsChild>
                            </w:div>
                            <w:div w:id="660739712">
                              <w:marLeft w:val="0"/>
                              <w:marRight w:val="0"/>
                              <w:marTop w:val="0"/>
                              <w:marBottom w:val="0"/>
                              <w:divBdr>
                                <w:top w:val="none" w:sz="0" w:space="0" w:color="auto"/>
                                <w:left w:val="none" w:sz="0" w:space="0" w:color="auto"/>
                                <w:bottom w:val="none" w:sz="0" w:space="0" w:color="auto"/>
                                <w:right w:val="none" w:sz="0" w:space="0" w:color="auto"/>
                              </w:divBdr>
                              <w:divsChild>
                                <w:div w:id="1765491985">
                                  <w:marLeft w:val="0"/>
                                  <w:marRight w:val="0"/>
                                  <w:marTop w:val="0"/>
                                  <w:marBottom w:val="0"/>
                                  <w:divBdr>
                                    <w:top w:val="none" w:sz="0" w:space="0" w:color="auto"/>
                                    <w:left w:val="none" w:sz="0" w:space="0" w:color="auto"/>
                                    <w:bottom w:val="none" w:sz="0" w:space="0" w:color="auto"/>
                                    <w:right w:val="none" w:sz="0" w:space="0" w:color="auto"/>
                                  </w:divBdr>
                                </w:div>
                              </w:divsChild>
                            </w:div>
                            <w:div w:id="1029456293">
                              <w:marLeft w:val="0"/>
                              <w:marRight w:val="0"/>
                              <w:marTop w:val="0"/>
                              <w:marBottom w:val="0"/>
                              <w:divBdr>
                                <w:top w:val="none" w:sz="0" w:space="0" w:color="auto"/>
                                <w:left w:val="none" w:sz="0" w:space="0" w:color="auto"/>
                                <w:bottom w:val="none" w:sz="0" w:space="0" w:color="auto"/>
                                <w:right w:val="none" w:sz="0" w:space="0" w:color="auto"/>
                              </w:divBdr>
                              <w:divsChild>
                                <w:div w:id="135360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21773">
                      <w:marLeft w:val="0"/>
                      <w:marRight w:val="0"/>
                      <w:marTop w:val="0"/>
                      <w:marBottom w:val="0"/>
                      <w:divBdr>
                        <w:top w:val="none" w:sz="0" w:space="0" w:color="auto"/>
                        <w:left w:val="none" w:sz="0" w:space="0" w:color="auto"/>
                        <w:bottom w:val="none" w:sz="0" w:space="0" w:color="auto"/>
                        <w:right w:val="none" w:sz="0" w:space="0" w:color="auto"/>
                      </w:divBdr>
                    </w:div>
                    <w:div w:id="152842179">
                      <w:marLeft w:val="0"/>
                      <w:marRight w:val="0"/>
                      <w:marTop w:val="0"/>
                      <w:marBottom w:val="0"/>
                      <w:divBdr>
                        <w:top w:val="none" w:sz="0" w:space="0" w:color="auto"/>
                        <w:left w:val="none" w:sz="0" w:space="0" w:color="auto"/>
                        <w:bottom w:val="none" w:sz="0" w:space="0" w:color="auto"/>
                        <w:right w:val="none" w:sz="0" w:space="0" w:color="auto"/>
                      </w:divBdr>
                      <w:divsChild>
                        <w:div w:id="378672573">
                          <w:marLeft w:val="0"/>
                          <w:marRight w:val="0"/>
                          <w:marTop w:val="0"/>
                          <w:marBottom w:val="0"/>
                          <w:divBdr>
                            <w:top w:val="none" w:sz="0" w:space="0" w:color="auto"/>
                            <w:left w:val="none" w:sz="0" w:space="0" w:color="auto"/>
                            <w:bottom w:val="none" w:sz="0" w:space="0" w:color="auto"/>
                            <w:right w:val="none" w:sz="0" w:space="0" w:color="auto"/>
                          </w:divBdr>
                          <w:divsChild>
                            <w:div w:id="41641186">
                              <w:marLeft w:val="0"/>
                              <w:marRight w:val="0"/>
                              <w:marTop w:val="0"/>
                              <w:marBottom w:val="0"/>
                              <w:divBdr>
                                <w:top w:val="none" w:sz="0" w:space="0" w:color="auto"/>
                                <w:left w:val="none" w:sz="0" w:space="0" w:color="auto"/>
                                <w:bottom w:val="none" w:sz="0" w:space="0" w:color="auto"/>
                                <w:right w:val="none" w:sz="0" w:space="0" w:color="auto"/>
                              </w:divBdr>
                              <w:divsChild>
                                <w:div w:id="459497742">
                                  <w:marLeft w:val="0"/>
                                  <w:marRight w:val="0"/>
                                  <w:marTop w:val="0"/>
                                  <w:marBottom w:val="0"/>
                                  <w:divBdr>
                                    <w:top w:val="none" w:sz="0" w:space="0" w:color="auto"/>
                                    <w:left w:val="none" w:sz="0" w:space="0" w:color="auto"/>
                                    <w:bottom w:val="none" w:sz="0" w:space="0" w:color="auto"/>
                                    <w:right w:val="none" w:sz="0" w:space="0" w:color="auto"/>
                                  </w:divBdr>
                                </w:div>
                              </w:divsChild>
                            </w:div>
                            <w:div w:id="85224826">
                              <w:marLeft w:val="0"/>
                              <w:marRight w:val="0"/>
                              <w:marTop w:val="0"/>
                              <w:marBottom w:val="0"/>
                              <w:divBdr>
                                <w:top w:val="none" w:sz="0" w:space="0" w:color="auto"/>
                                <w:left w:val="none" w:sz="0" w:space="0" w:color="auto"/>
                                <w:bottom w:val="none" w:sz="0" w:space="0" w:color="auto"/>
                                <w:right w:val="none" w:sz="0" w:space="0" w:color="auto"/>
                              </w:divBdr>
                              <w:divsChild>
                                <w:div w:id="1217937920">
                                  <w:marLeft w:val="0"/>
                                  <w:marRight w:val="0"/>
                                  <w:marTop w:val="0"/>
                                  <w:marBottom w:val="0"/>
                                  <w:divBdr>
                                    <w:top w:val="none" w:sz="0" w:space="0" w:color="auto"/>
                                    <w:left w:val="none" w:sz="0" w:space="0" w:color="auto"/>
                                    <w:bottom w:val="none" w:sz="0" w:space="0" w:color="auto"/>
                                    <w:right w:val="none" w:sz="0" w:space="0" w:color="auto"/>
                                  </w:divBdr>
                                </w:div>
                              </w:divsChild>
                            </w:div>
                            <w:div w:id="147290125">
                              <w:marLeft w:val="0"/>
                              <w:marRight w:val="0"/>
                              <w:marTop w:val="0"/>
                              <w:marBottom w:val="0"/>
                              <w:divBdr>
                                <w:top w:val="none" w:sz="0" w:space="0" w:color="auto"/>
                                <w:left w:val="none" w:sz="0" w:space="0" w:color="auto"/>
                                <w:bottom w:val="none" w:sz="0" w:space="0" w:color="auto"/>
                                <w:right w:val="none" w:sz="0" w:space="0" w:color="auto"/>
                              </w:divBdr>
                              <w:divsChild>
                                <w:div w:id="1468085769">
                                  <w:marLeft w:val="0"/>
                                  <w:marRight w:val="0"/>
                                  <w:marTop w:val="0"/>
                                  <w:marBottom w:val="0"/>
                                  <w:divBdr>
                                    <w:top w:val="none" w:sz="0" w:space="0" w:color="auto"/>
                                    <w:left w:val="none" w:sz="0" w:space="0" w:color="auto"/>
                                    <w:bottom w:val="none" w:sz="0" w:space="0" w:color="auto"/>
                                    <w:right w:val="none" w:sz="0" w:space="0" w:color="auto"/>
                                  </w:divBdr>
                                </w:div>
                              </w:divsChild>
                            </w:div>
                            <w:div w:id="331303259">
                              <w:marLeft w:val="0"/>
                              <w:marRight w:val="0"/>
                              <w:marTop w:val="0"/>
                              <w:marBottom w:val="0"/>
                              <w:divBdr>
                                <w:top w:val="none" w:sz="0" w:space="0" w:color="auto"/>
                                <w:left w:val="none" w:sz="0" w:space="0" w:color="auto"/>
                                <w:bottom w:val="none" w:sz="0" w:space="0" w:color="auto"/>
                                <w:right w:val="none" w:sz="0" w:space="0" w:color="auto"/>
                              </w:divBdr>
                              <w:divsChild>
                                <w:div w:id="1183207957">
                                  <w:marLeft w:val="0"/>
                                  <w:marRight w:val="0"/>
                                  <w:marTop w:val="0"/>
                                  <w:marBottom w:val="0"/>
                                  <w:divBdr>
                                    <w:top w:val="none" w:sz="0" w:space="0" w:color="auto"/>
                                    <w:left w:val="none" w:sz="0" w:space="0" w:color="auto"/>
                                    <w:bottom w:val="none" w:sz="0" w:space="0" w:color="auto"/>
                                    <w:right w:val="none" w:sz="0" w:space="0" w:color="auto"/>
                                  </w:divBdr>
                                </w:div>
                              </w:divsChild>
                            </w:div>
                            <w:div w:id="1029330387">
                              <w:marLeft w:val="0"/>
                              <w:marRight w:val="0"/>
                              <w:marTop w:val="0"/>
                              <w:marBottom w:val="0"/>
                              <w:divBdr>
                                <w:top w:val="none" w:sz="0" w:space="0" w:color="auto"/>
                                <w:left w:val="none" w:sz="0" w:space="0" w:color="auto"/>
                                <w:bottom w:val="none" w:sz="0" w:space="0" w:color="auto"/>
                                <w:right w:val="none" w:sz="0" w:space="0" w:color="auto"/>
                              </w:divBdr>
                              <w:divsChild>
                                <w:div w:id="196549889">
                                  <w:marLeft w:val="0"/>
                                  <w:marRight w:val="0"/>
                                  <w:marTop w:val="0"/>
                                  <w:marBottom w:val="0"/>
                                  <w:divBdr>
                                    <w:top w:val="none" w:sz="0" w:space="0" w:color="auto"/>
                                    <w:left w:val="none" w:sz="0" w:space="0" w:color="auto"/>
                                    <w:bottom w:val="none" w:sz="0" w:space="0" w:color="auto"/>
                                    <w:right w:val="none" w:sz="0" w:space="0" w:color="auto"/>
                                  </w:divBdr>
                                </w:div>
                              </w:divsChild>
                            </w:div>
                            <w:div w:id="1058164295">
                              <w:marLeft w:val="0"/>
                              <w:marRight w:val="0"/>
                              <w:marTop w:val="0"/>
                              <w:marBottom w:val="0"/>
                              <w:divBdr>
                                <w:top w:val="none" w:sz="0" w:space="0" w:color="auto"/>
                                <w:left w:val="none" w:sz="0" w:space="0" w:color="auto"/>
                                <w:bottom w:val="none" w:sz="0" w:space="0" w:color="auto"/>
                                <w:right w:val="none" w:sz="0" w:space="0" w:color="auto"/>
                              </w:divBdr>
                              <w:divsChild>
                                <w:div w:id="512375674">
                                  <w:marLeft w:val="0"/>
                                  <w:marRight w:val="0"/>
                                  <w:marTop w:val="0"/>
                                  <w:marBottom w:val="0"/>
                                  <w:divBdr>
                                    <w:top w:val="none" w:sz="0" w:space="0" w:color="auto"/>
                                    <w:left w:val="none" w:sz="0" w:space="0" w:color="auto"/>
                                    <w:bottom w:val="none" w:sz="0" w:space="0" w:color="auto"/>
                                    <w:right w:val="none" w:sz="0" w:space="0" w:color="auto"/>
                                  </w:divBdr>
                                </w:div>
                              </w:divsChild>
                            </w:div>
                            <w:div w:id="1500267869">
                              <w:marLeft w:val="0"/>
                              <w:marRight w:val="0"/>
                              <w:marTop w:val="0"/>
                              <w:marBottom w:val="0"/>
                              <w:divBdr>
                                <w:top w:val="none" w:sz="0" w:space="0" w:color="auto"/>
                                <w:left w:val="none" w:sz="0" w:space="0" w:color="auto"/>
                                <w:bottom w:val="none" w:sz="0" w:space="0" w:color="auto"/>
                                <w:right w:val="none" w:sz="0" w:space="0" w:color="auto"/>
                              </w:divBdr>
                              <w:divsChild>
                                <w:div w:id="468936019">
                                  <w:marLeft w:val="0"/>
                                  <w:marRight w:val="0"/>
                                  <w:marTop w:val="0"/>
                                  <w:marBottom w:val="0"/>
                                  <w:divBdr>
                                    <w:top w:val="none" w:sz="0" w:space="0" w:color="auto"/>
                                    <w:left w:val="none" w:sz="0" w:space="0" w:color="auto"/>
                                    <w:bottom w:val="none" w:sz="0" w:space="0" w:color="auto"/>
                                    <w:right w:val="none" w:sz="0" w:space="0" w:color="auto"/>
                                  </w:divBdr>
                                </w:div>
                              </w:divsChild>
                            </w:div>
                            <w:div w:id="1527017747">
                              <w:marLeft w:val="0"/>
                              <w:marRight w:val="0"/>
                              <w:marTop w:val="0"/>
                              <w:marBottom w:val="0"/>
                              <w:divBdr>
                                <w:top w:val="none" w:sz="0" w:space="0" w:color="auto"/>
                                <w:left w:val="none" w:sz="0" w:space="0" w:color="auto"/>
                                <w:bottom w:val="none" w:sz="0" w:space="0" w:color="auto"/>
                                <w:right w:val="none" w:sz="0" w:space="0" w:color="auto"/>
                              </w:divBdr>
                              <w:divsChild>
                                <w:div w:id="602956339">
                                  <w:marLeft w:val="0"/>
                                  <w:marRight w:val="0"/>
                                  <w:marTop w:val="0"/>
                                  <w:marBottom w:val="0"/>
                                  <w:divBdr>
                                    <w:top w:val="none" w:sz="0" w:space="0" w:color="auto"/>
                                    <w:left w:val="none" w:sz="0" w:space="0" w:color="auto"/>
                                    <w:bottom w:val="none" w:sz="0" w:space="0" w:color="auto"/>
                                    <w:right w:val="none" w:sz="0" w:space="0" w:color="auto"/>
                                  </w:divBdr>
                                </w:div>
                              </w:divsChild>
                            </w:div>
                            <w:div w:id="1757507696">
                              <w:marLeft w:val="0"/>
                              <w:marRight w:val="0"/>
                              <w:marTop w:val="0"/>
                              <w:marBottom w:val="0"/>
                              <w:divBdr>
                                <w:top w:val="none" w:sz="0" w:space="0" w:color="auto"/>
                                <w:left w:val="none" w:sz="0" w:space="0" w:color="auto"/>
                                <w:bottom w:val="none" w:sz="0" w:space="0" w:color="auto"/>
                                <w:right w:val="none" w:sz="0" w:space="0" w:color="auto"/>
                              </w:divBdr>
                              <w:divsChild>
                                <w:div w:id="9063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842994">
                      <w:marLeft w:val="0"/>
                      <w:marRight w:val="0"/>
                      <w:marTop w:val="0"/>
                      <w:marBottom w:val="0"/>
                      <w:divBdr>
                        <w:top w:val="none" w:sz="0" w:space="0" w:color="auto"/>
                        <w:left w:val="none" w:sz="0" w:space="0" w:color="auto"/>
                        <w:bottom w:val="none" w:sz="0" w:space="0" w:color="auto"/>
                        <w:right w:val="none" w:sz="0" w:space="0" w:color="auto"/>
                      </w:divBdr>
                      <w:divsChild>
                        <w:div w:id="1934195230">
                          <w:marLeft w:val="0"/>
                          <w:marRight w:val="0"/>
                          <w:marTop w:val="0"/>
                          <w:marBottom w:val="0"/>
                          <w:divBdr>
                            <w:top w:val="none" w:sz="0" w:space="0" w:color="auto"/>
                            <w:left w:val="none" w:sz="0" w:space="0" w:color="auto"/>
                            <w:bottom w:val="none" w:sz="0" w:space="0" w:color="auto"/>
                            <w:right w:val="none" w:sz="0" w:space="0" w:color="auto"/>
                          </w:divBdr>
                          <w:divsChild>
                            <w:div w:id="256332151">
                              <w:marLeft w:val="0"/>
                              <w:marRight w:val="0"/>
                              <w:marTop w:val="0"/>
                              <w:marBottom w:val="0"/>
                              <w:divBdr>
                                <w:top w:val="none" w:sz="0" w:space="0" w:color="auto"/>
                                <w:left w:val="none" w:sz="0" w:space="0" w:color="auto"/>
                                <w:bottom w:val="none" w:sz="0" w:space="0" w:color="auto"/>
                                <w:right w:val="none" w:sz="0" w:space="0" w:color="auto"/>
                              </w:divBdr>
                              <w:divsChild>
                                <w:div w:id="1031881416">
                                  <w:marLeft w:val="0"/>
                                  <w:marRight w:val="0"/>
                                  <w:marTop w:val="0"/>
                                  <w:marBottom w:val="0"/>
                                  <w:divBdr>
                                    <w:top w:val="none" w:sz="0" w:space="0" w:color="auto"/>
                                    <w:left w:val="none" w:sz="0" w:space="0" w:color="auto"/>
                                    <w:bottom w:val="none" w:sz="0" w:space="0" w:color="auto"/>
                                    <w:right w:val="none" w:sz="0" w:space="0" w:color="auto"/>
                                  </w:divBdr>
                                </w:div>
                              </w:divsChild>
                            </w:div>
                            <w:div w:id="484905690">
                              <w:marLeft w:val="0"/>
                              <w:marRight w:val="0"/>
                              <w:marTop w:val="0"/>
                              <w:marBottom w:val="0"/>
                              <w:divBdr>
                                <w:top w:val="none" w:sz="0" w:space="0" w:color="auto"/>
                                <w:left w:val="none" w:sz="0" w:space="0" w:color="auto"/>
                                <w:bottom w:val="none" w:sz="0" w:space="0" w:color="auto"/>
                                <w:right w:val="none" w:sz="0" w:space="0" w:color="auto"/>
                              </w:divBdr>
                              <w:divsChild>
                                <w:div w:id="1864243259">
                                  <w:marLeft w:val="0"/>
                                  <w:marRight w:val="0"/>
                                  <w:marTop w:val="0"/>
                                  <w:marBottom w:val="0"/>
                                  <w:divBdr>
                                    <w:top w:val="none" w:sz="0" w:space="0" w:color="auto"/>
                                    <w:left w:val="none" w:sz="0" w:space="0" w:color="auto"/>
                                    <w:bottom w:val="none" w:sz="0" w:space="0" w:color="auto"/>
                                    <w:right w:val="none" w:sz="0" w:space="0" w:color="auto"/>
                                  </w:divBdr>
                                </w:div>
                              </w:divsChild>
                            </w:div>
                            <w:div w:id="1170020502">
                              <w:marLeft w:val="0"/>
                              <w:marRight w:val="0"/>
                              <w:marTop w:val="0"/>
                              <w:marBottom w:val="0"/>
                              <w:divBdr>
                                <w:top w:val="none" w:sz="0" w:space="0" w:color="auto"/>
                                <w:left w:val="none" w:sz="0" w:space="0" w:color="auto"/>
                                <w:bottom w:val="none" w:sz="0" w:space="0" w:color="auto"/>
                                <w:right w:val="none" w:sz="0" w:space="0" w:color="auto"/>
                              </w:divBdr>
                              <w:divsChild>
                                <w:div w:id="1395541098">
                                  <w:marLeft w:val="0"/>
                                  <w:marRight w:val="0"/>
                                  <w:marTop w:val="0"/>
                                  <w:marBottom w:val="0"/>
                                  <w:divBdr>
                                    <w:top w:val="none" w:sz="0" w:space="0" w:color="auto"/>
                                    <w:left w:val="none" w:sz="0" w:space="0" w:color="auto"/>
                                    <w:bottom w:val="none" w:sz="0" w:space="0" w:color="auto"/>
                                    <w:right w:val="none" w:sz="0" w:space="0" w:color="auto"/>
                                  </w:divBdr>
                                </w:div>
                              </w:divsChild>
                            </w:div>
                            <w:div w:id="1636787860">
                              <w:marLeft w:val="0"/>
                              <w:marRight w:val="0"/>
                              <w:marTop w:val="0"/>
                              <w:marBottom w:val="0"/>
                              <w:divBdr>
                                <w:top w:val="none" w:sz="0" w:space="0" w:color="auto"/>
                                <w:left w:val="none" w:sz="0" w:space="0" w:color="auto"/>
                                <w:bottom w:val="none" w:sz="0" w:space="0" w:color="auto"/>
                                <w:right w:val="none" w:sz="0" w:space="0" w:color="auto"/>
                              </w:divBdr>
                              <w:divsChild>
                                <w:div w:id="492792672">
                                  <w:marLeft w:val="0"/>
                                  <w:marRight w:val="0"/>
                                  <w:marTop w:val="0"/>
                                  <w:marBottom w:val="0"/>
                                  <w:divBdr>
                                    <w:top w:val="none" w:sz="0" w:space="0" w:color="auto"/>
                                    <w:left w:val="none" w:sz="0" w:space="0" w:color="auto"/>
                                    <w:bottom w:val="none" w:sz="0" w:space="0" w:color="auto"/>
                                    <w:right w:val="none" w:sz="0" w:space="0" w:color="auto"/>
                                  </w:divBdr>
                                </w:div>
                              </w:divsChild>
                            </w:div>
                            <w:div w:id="1992325850">
                              <w:marLeft w:val="0"/>
                              <w:marRight w:val="0"/>
                              <w:marTop w:val="0"/>
                              <w:marBottom w:val="0"/>
                              <w:divBdr>
                                <w:top w:val="none" w:sz="0" w:space="0" w:color="auto"/>
                                <w:left w:val="none" w:sz="0" w:space="0" w:color="auto"/>
                                <w:bottom w:val="none" w:sz="0" w:space="0" w:color="auto"/>
                                <w:right w:val="none" w:sz="0" w:space="0" w:color="auto"/>
                              </w:divBdr>
                              <w:divsChild>
                                <w:div w:id="91783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039743">
                      <w:marLeft w:val="0"/>
                      <w:marRight w:val="0"/>
                      <w:marTop w:val="0"/>
                      <w:marBottom w:val="0"/>
                      <w:divBdr>
                        <w:top w:val="none" w:sz="0" w:space="0" w:color="auto"/>
                        <w:left w:val="none" w:sz="0" w:space="0" w:color="auto"/>
                        <w:bottom w:val="none" w:sz="0" w:space="0" w:color="auto"/>
                        <w:right w:val="none" w:sz="0" w:space="0" w:color="auto"/>
                      </w:divBdr>
                    </w:div>
                    <w:div w:id="355816457">
                      <w:marLeft w:val="0"/>
                      <w:marRight w:val="0"/>
                      <w:marTop w:val="0"/>
                      <w:marBottom w:val="0"/>
                      <w:divBdr>
                        <w:top w:val="none" w:sz="0" w:space="0" w:color="auto"/>
                        <w:left w:val="none" w:sz="0" w:space="0" w:color="auto"/>
                        <w:bottom w:val="none" w:sz="0" w:space="0" w:color="auto"/>
                        <w:right w:val="none" w:sz="0" w:space="0" w:color="auto"/>
                      </w:divBdr>
                      <w:divsChild>
                        <w:div w:id="344786668">
                          <w:marLeft w:val="0"/>
                          <w:marRight w:val="0"/>
                          <w:marTop w:val="0"/>
                          <w:marBottom w:val="0"/>
                          <w:divBdr>
                            <w:top w:val="none" w:sz="0" w:space="0" w:color="auto"/>
                            <w:left w:val="none" w:sz="0" w:space="0" w:color="auto"/>
                            <w:bottom w:val="none" w:sz="0" w:space="0" w:color="auto"/>
                            <w:right w:val="none" w:sz="0" w:space="0" w:color="auto"/>
                          </w:divBdr>
                          <w:divsChild>
                            <w:div w:id="412748521">
                              <w:marLeft w:val="0"/>
                              <w:marRight w:val="0"/>
                              <w:marTop w:val="0"/>
                              <w:marBottom w:val="0"/>
                              <w:divBdr>
                                <w:top w:val="none" w:sz="0" w:space="0" w:color="auto"/>
                                <w:left w:val="none" w:sz="0" w:space="0" w:color="auto"/>
                                <w:bottom w:val="none" w:sz="0" w:space="0" w:color="auto"/>
                                <w:right w:val="none" w:sz="0" w:space="0" w:color="auto"/>
                              </w:divBdr>
                              <w:divsChild>
                                <w:div w:id="1179808363">
                                  <w:marLeft w:val="0"/>
                                  <w:marRight w:val="0"/>
                                  <w:marTop w:val="0"/>
                                  <w:marBottom w:val="0"/>
                                  <w:divBdr>
                                    <w:top w:val="none" w:sz="0" w:space="0" w:color="auto"/>
                                    <w:left w:val="none" w:sz="0" w:space="0" w:color="auto"/>
                                    <w:bottom w:val="none" w:sz="0" w:space="0" w:color="auto"/>
                                    <w:right w:val="none" w:sz="0" w:space="0" w:color="auto"/>
                                  </w:divBdr>
                                </w:div>
                              </w:divsChild>
                            </w:div>
                            <w:div w:id="454905004">
                              <w:marLeft w:val="0"/>
                              <w:marRight w:val="0"/>
                              <w:marTop w:val="0"/>
                              <w:marBottom w:val="0"/>
                              <w:divBdr>
                                <w:top w:val="none" w:sz="0" w:space="0" w:color="auto"/>
                                <w:left w:val="none" w:sz="0" w:space="0" w:color="auto"/>
                                <w:bottom w:val="none" w:sz="0" w:space="0" w:color="auto"/>
                                <w:right w:val="none" w:sz="0" w:space="0" w:color="auto"/>
                              </w:divBdr>
                              <w:divsChild>
                                <w:div w:id="1876774581">
                                  <w:marLeft w:val="0"/>
                                  <w:marRight w:val="0"/>
                                  <w:marTop w:val="0"/>
                                  <w:marBottom w:val="0"/>
                                  <w:divBdr>
                                    <w:top w:val="none" w:sz="0" w:space="0" w:color="auto"/>
                                    <w:left w:val="none" w:sz="0" w:space="0" w:color="auto"/>
                                    <w:bottom w:val="none" w:sz="0" w:space="0" w:color="auto"/>
                                    <w:right w:val="none" w:sz="0" w:space="0" w:color="auto"/>
                                  </w:divBdr>
                                </w:div>
                              </w:divsChild>
                            </w:div>
                            <w:div w:id="478036712">
                              <w:marLeft w:val="0"/>
                              <w:marRight w:val="0"/>
                              <w:marTop w:val="0"/>
                              <w:marBottom w:val="0"/>
                              <w:divBdr>
                                <w:top w:val="none" w:sz="0" w:space="0" w:color="auto"/>
                                <w:left w:val="none" w:sz="0" w:space="0" w:color="auto"/>
                                <w:bottom w:val="none" w:sz="0" w:space="0" w:color="auto"/>
                                <w:right w:val="none" w:sz="0" w:space="0" w:color="auto"/>
                              </w:divBdr>
                              <w:divsChild>
                                <w:div w:id="608590465">
                                  <w:marLeft w:val="0"/>
                                  <w:marRight w:val="0"/>
                                  <w:marTop w:val="0"/>
                                  <w:marBottom w:val="0"/>
                                  <w:divBdr>
                                    <w:top w:val="none" w:sz="0" w:space="0" w:color="auto"/>
                                    <w:left w:val="none" w:sz="0" w:space="0" w:color="auto"/>
                                    <w:bottom w:val="none" w:sz="0" w:space="0" w:color="auto"/>
                                    <w:right w:val="none" w:sz="0" w:space="0" w:color="auto"/>
                                  </w:divBdr>
                                </w:div>
                              </w:divsChild>
                            </w:div>
                            <w:div w:id="631902509">
                              <w:marLeft w:val="0"/>
                              <w:marRight w:val="0"/>
                              <w:marTop w:val="0"/>
                              <w:marBottom w:val="0"/>
                              <w:divBdr>
                                <w:top w:val="none" w:sz="0" w:space="0" w:color="auto"/>
                                <w:left w:val="none" w:sz="0" w:space="0" w:color="auto"/>
                                <w:bottom w:val="none" w:sz="0" w:space="0" w:color="auto"/>
                                <w:right w:val="none" w:sz="0" w:space="0" w:color="auto"/>
                              </w:divBdr>
                              <w:divsChild>
                                <w:div w:id="1656951557">
                                  <w:marLeft w:val="0"/>
                                  <w:marRight w:val="0"/>
                                  <w:marTop w:val="0"/>
                                  <w:marBottom w:val="0"/>
                                  <w:divBdr>
                                    <w:top w:val="none" w:sz="0" w:space="0" w:color="auto"/>
                                    <w:left w:val="none" w:sz="0" w:space="0" w:color="auto"/>
                                    <w:bottom w:val="none" w:sz="0" w:space="0" w:color="auto"/>
                                    <w:right w:val="none" w:sz="0" w:space="0" w:color="auto"/>
                                  </w:divBdr>
                                </w:div>
                              </w:divsChild>
                            </w:div>
                            <w:div w:id="784276665">
                              <w:marLeft w:val="0"/>
                              <w:marRight w:val="0"/>
                              <w:marTop w:val="0"/>
                              <w:marBottom w:val="0"/>
                              <w:divBdr>
                                <w:top w:val="none" w:sz="0" w:space="0" w:color="auto"/>
                                <w:left w:val="none" w:sz="0" w:space="0" w:color="auto"/>
                                <w:bottom w:val="none" w:sz="0" w:space="0" w:color="auto"/>
                                <w:right w:val="none" w:sz="0" w:space="0" w:color="auto"/>
                              </w:divBdr>
                              <w:divsChild>
                                <w:div w:id="1675839237">
                                  <w:marLeft w:val="0"/>
                                  <w:marRight w:val="0"/>
                                  <w:marTop w:val="0"/>
                                  <w:marBottom w:val="0"/>
                                  <w:divBdr>
                                    <w:top w:val="none" w:sz="0" w:space="0" w:color="auto"/>
                                    <w:left w:val="none" w:sz="0" w:space="0" w:color="auto"/>
                                    <w:bottom w:val="none" w:sz="0" w:space="0" w:color="auto"/>
                                    <w:right w:val="none" w:sz="0" w:space="0" w:color="auto"/>
                                  </w:divBdr>
                                </w:div>
                              </w:divsChild>
                            </w:div>
                            <w:div w:id="919606689">
                              <w:marLeft w:val="0"/>
                              <w:marRight w:val="0"/>
                              <w:marTop w:val="0"/>
                              <w:marBottom w:val="0"/>
                              <w:divBdr>
                                <w:top w:val="none" w:sz="0" w:space="0" w:color="auto"/>
                                <w:left w:val="none" w:sz="0" w:space="0" w:color="auto"/>
                                <w:bottom w:val="none" w:sz="0" w:space="0" w:color="auto"/>
                                <w:right w:val="none" w:sz="0" w:space="0" w:color="auto"/>
                              </w:divBdr>
                              <w:divsChild>
                                <w:div w:id="802650469">
                                  <w:marLeft w:val="0"/>
                                  <w:marRight w:val="0"/>
                                  <w:marTop w:val="0"/>
                                  <w:marBottom w:val="0"/>
                                  <w:divBdr>
                                    <w:top w:val="none" w:sz="0" w:space="0" w:color="auto"/>
                                    <w:left w:val="none" w:sz="0" w:space="0" w:color="auto"/>
                                    <w:bottom w:val="none" w:sz="0" w:space="0" w:color="auto"/>
                                    <w:right w:val="none" w:sz="0" w:space="0" w:color="auto"/>
                                  </w:divBdr>
                                </w:div>
                              </w:divsChild>
                            </w:div>
                            <w:div w:id="1703169938">
                              <w:marLeft w:val="0"/>
                              <w:marRight w:val="0"/>
                              <w:marTop w:val="0"/>
                              <w:marBottom w:val="0"/>
                              <w:divBdr>
                                <w:top w:val="none" w:sz="0" w:space="0" w:color="auto"/>
                                <w:left w:val="none" w:sz="0" w:space="0" w:color="auto"/>
                                <w:bottom w:val="none" w:sz="0" w:space="0" w:color="auto"/>
                                <w:right w:val="none" w:sz="0" w:space="0" w:color="auto"/>
                              </w:divBdr>
                              <w:divsChild>
                                <w:div w:id="448205087">
                                  <w:marLeft w:val="0"/>
                                  <w:marRight w:val="0"/>
                                  <w:marTop w:val="0"/>
                                  <w:marBottom w:val="0"/>
                                  <w:divBdr>
                                    <w:top w:val="none" w:sz="0" w:space="0" w:color="auto"/>
                                    <w:left w:val="none" w:sz="0" w:space="0" w:color="auto"/>
                                    <w:bottom w:val="none" w:sz="0" w:space="0" w:color="auto"/>
                                    <w:right w:val="none" w:sz="0" w:space="0" w:color="auto"/>
                                  </w:divBdr>
                                </w:div>
                              </w:divsChild>
                            </w:div>
                            <w:div w:id="1917737190">
                              <w:marLeft w:val="0"/>
                              <w:marRight w:val="0"/>
                              <w:marTop w:val="0"/>
                              <w:marBottom w:val="0"/>
                              <w:divBdr>
                                <w:top w:val="none" w:sz="0" w:space="0" w:color="auto"/>
                                <w:left w:val="none" w:sz="0" w:space="0" w:color="auto"/>
                                <w:bottom w:val="none" w:sz="0" w:space="0" w:color="auto"/>
                                <w:right w:val="none" w:sz="0" w:space="0" w:color="auto"/>
                              </w:divBdr>
                              <w:divsChild>
                                <w:div w:id="122188447">
                                  <w:marLeft w:val="0"/>
                                  <w:marRight w:val="0"/>
                                  <w:marTop w:val="0"/>
                                  <w:marBottom w:val="0"/>
                                  <w:divBdr>
                                    <w:top w:val="none" w:sz="0" w:space="0" w:color="auto"/>
                                    <w:left w:val="none" w:sz="0" w:space="0" w:color="auto"/>
                                    <w:bottom w:val="none" w:sz="0" w:space="0" w:color="auto"/>
                                    <w:right w:val="none" w:sz="0" w:space="0" w:color="auto"/>
                                  </w:divBdr>
                                </w:div>
                              </w:divsChild>
                            </w:div>
                            <w:div w:id="1935819134">
                              <w:marLeft w:val="0"/>
                              <w:marRight w:val="0"/>
                              <w:marTop w:val="0"/>
                              <w:marBottom w:val="0"/>
                              <w:divBdr>
                                <w:top w:val="none" w:sz="0" w:space="0" w:color="auto"/>
                                <w:left w:val="none" w:sz="0" w:space="0" w:color="auto"/>
                                <w:bottom w:val="none" w:sz="0" w:space="0" w:color="auto"/>
                                <w:right w:val="none" w:sz="0" w:space="0" w:color="auto"/>
                              </w:divBdr>
                              <w:divsChild>
                                <w:div w:id="124349617">
                                  <w:marLeft w:val="0"/>
                                  <w:marRight w:val="0"/>
                                  <w:marTop w:val="0"/>
                                  <w:marBottom w:val="0"/>
                                  <w:divBdr>
                                    <w:top w:val="none" w:sz="0" w:space="0" w:color="auto"/>
                                    <w:left w:val="none" w:sz="0" w:space="0" w:color="auto"/>
                                    <w:bottom w:val="none" w:sz="0" w:space="0" w:color="auto"/>
                                    <w:right w:val="none" w:sz="0" w:space="0" w:color="auto"/>
                                  </w:divBdr>
                                </w:div>
                              </w:divsChild>
                            </w:div>
                            <w:div w:id="1940213294">
                              <w:marLeft w:val="0"/>
                              <w:marRight w:val="0"/>
                              <w:marTop w:val="0"/>
                              <w:marBottom w:val="0"/>
                              <w:divBdr>
                                <w:top w:val="none" w:sz="0" w:space="0" w:color="auto"/>
                                <w:left w:val="none" w:sz="0" w:space="0" w:color="auto"/>
                                <w:bottom w:val="none" w:sz="0" w:space="0" w:color="auto"/>
                                <w:right w:val="none" w:sz="0" w:space="0" w:color="auto"/>
                              </w:divBdr>
                              <w:divsChild>
                                <w:div w:id="65668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54360">
                      <w:marLeft w:val="0"/>
                      <w:marRight w:val="0"/>
                      <w:marTop w:val="0"/>
                      <w:marBottom w:val="0"/>
                      <w:divBdr>
                        <w:top w:val="none" w:sz="0" w:space="0" w:color="auto"/>
                        <w:left w:val="none" w:sz="0" w:space="0" w:color="auto"/>
                        <w:bottom w:val="none" w:sz="0" w:space="0" w:color="auto"/>
                        <w:right w:val="none" w:sz="0" w:space="0" w:color="auto"/>
                      </w:divBdr>
                      <w:divsChild>
                        <w:div w:id="1339622568">
                          <w:marLeft w:val="0"/>
                          <w:marRight w:val="0"/>
                          <w:marTop w:val="0"/>
                          <w:marBottom w:val="0"/>
                          <w:divBdr>
                            <w:top w:val="none" w:sz="0" w:space="0" w:color="auto"/>
                            <w:left w:val="none" w:sz="0" w:space="0" w:color="auto"/>
                            <w:bottom w:val="none" w:sz="0" w:space="0" w:color="auto"/>
                            <w:right w:val="none" w:sz="0" w:space="0" w:color="auto"/>
                          </w:divBdr>
                          <w:divsChild>
                            <w:div w:id="7684106">
                              <w:marLeft w:val="0"/>
                              <w:marRight w:val="0"/>
                              <w:marTop w:val="0"/>
                              <w:marBottom w:val="0"/>
                              <w:divBdr>
                                <w:top w:val="none" w:sz="0" w:space="0" w:color="auto"/>
                                <w:left w:val="none" w:sz="0" w:space="0" w:color="auto"/>
                                <w:bottom w:val="none" w:sz="0" w:space="0" w:color="auto"/>
                                <w:right w:val="none" w:sz="0" w:space="0" w:color="auto"/>
                              </w:divBdr>
                              <w:divsChild>
                                <w:div w:id="193466773">
                                  <w:marLeft w:val="0"/>
                                  <w:marRight w:val="0"/>
                                  <w:marTop w:val="0"/>
                                  <w:marBottom w:val="0"/>
                                  <w:divBdr>
                                    <w:top w:val="none" w:sz="0" w:space="0" w:color="auto"/>
                                    <w:left w:val="none" w:sz="0" w:space="0" w:color="auto"/>
                                    <w:bottom w:val="none" w:sz="0" w:space="0" w:color="auto"/>
                                    <w:right w:val="none" w:sz="0" w:space="0" w:color="auto"/>
                                  </w:divBdr>
                                </w:div>
                              </w:divsChild>
                            </w:div>
                            <w:div w:id="94983258">
                              <w:marLeft w:val="0"/>
                              <w:marRight w:val="0"/>
                              <w:marTop w:val="0"/>
                              <w:marBottom w:val="0"/>
                              <w:divBdr>
                                <w:top w:val="none" w:sz="0" w:space="0" w:color="auto"/>
                                <w:left w:val="none" w:sz="0" w:space="0" w:color="auto"/>
                                <w:bottom w:val="none" w:sz="0" w:space="0" w:color="auto"/>
                                <w:right w:val="none" w:sz="0" w:space="0" w:color="auto"/>
                              </w:divBdr>
                              <w:divsChild>
                                <w:div w:id="1189831750">
                                  <w:marLeft w:val="0"/>
                                  <w:marRight w:val="0"/>
                                  <w:marTop w:val="0"/>
                                  <w:marBottom w:val="0"/>
                                  <w:divBdr>
                                    <w:top w:val="none" w:sz="0" w:space="0" w:color="auto"/>
                                    <w:left w:val="none" w:sz="0" w:space="0" w:color="auto"/>
                                    <w:bottom w:val="none" w:sz="0" w:space="0" w:color="auto"/>
                                    <w:right w:val="none" w:sz="0" w:space="0" w:color="auto"/>
                                  </w:divBdr>
                                </w:div>
                              </w:divsChild>
                            </w:div>
                            <w:div w:id="207883097">
                              <w:marLeft w:val="0"/>
                              <w:marRight w:val="0"/>
                              <w:marTop w:val="0"/>
                              <w:marBottom w:val="0"/>
                              <w:divBdr>
                                <w:top w:val="none" w:sz="0" w:space="0" w:color="auto"/>
                                <w:left w:val="none" w:sz="0" w:space="0" w:color="auto"/>
                                <w:bottom w:val="none" w:sz="0" w:space="0" w:color="auto"/>
                                <w:right w:val="none" w:sz="0" w:space="0" w:color="auto"/>
                              </w:divBdr>
                              <w:divsChild>
                                <w:div w:id="1781101656">
                                  <w:marLeft w:val="0"/>
                                  <w:marRight w:val="0"/>
                                  <w:marTop w:val="0"/>
                                  <w:marBottom w:val="0"/>
                                  <w:divBdr>
                                    <w:top w:val="none" w:sz="0" w:space="0" w:color="auto"/>
                                    <w:left w:val="none" w:sz="0" w:space="0" w:color="auto"/>
                                    <w:bottom w:val="none" w:sz="0" w:space="0" w:color="auto"/>
                                    <w:right w:val="none" w:sz="0" w:space="0" w:color="auto"/>
                                  </w:divBdr>
                                </w:div>
                              </w:divsChild>
                            </w:div>
                            <w:div w:id="327757784">
                              <w:marLeft w:val="0"/>
                              <w:marRight w:val="0"/>
                              <w:marTop w:val="0"/>
                              <w:marBottom w:val="0"/>
                              <w:divBdr>
                                <w:top w:val="none" w:sz="0" w:space="0" w:color="auto"/>
                                <w:left w:val="none" w:sz="0" w:space="0" w:color="auto"/>
                                <w:bottom w:val="none" w:sz="0" w:space="0" w:color="auto"/>
                                <w:right w:val="none" w:sz="0" w:space="0" w:color="auto"/>
                              </w:divBdr>
                              <w:divsChild>
                                <w:div w:id="1841122687">
                                  <w:marLeft w:val="0"/>
                                  <w:marRight w:val="0"/>
                                  <w:marTop w:val="0"/>
                                  <w:marBottom w:val="0"/>
                                  <w:divBdr>
                                    <w:top w:val="none" w:sz="0" w:space="0" w:color="auto"/>
                                    <w:left w:val="none" w:sz="0" w:space="0" w:color="auto"/>
                                    <w:bottom w:val="none" w:sz="0" w:space="0" w:color="auto"/>
                                    <w:right w:val="none" w:sz="0" w:space="0" w:color="auto"/>
                                  </w:divBdr>
                                </w:div>
                              </w:divsChild>
                            </w:div>
                            <w:div w:id="804003863">
                              <w:marLeft w:val="0"/>
                              <w:marRight w:val="0"/>
                              <w:marTop w:val="0"/>
                              <w:marBottom w:val="0"/>
                              <w:divBdr>
                                <w:top w:val="none" w:sz="0" w:space="0" w:color="auto"/>
                                <w:left w:val="none" w:sz="0" w:space="0" w:color="auto"/>
                                <w:bottom w:val="none" w:sz="0" w:space="0" w:color="auto"/>
                                <w:right w:val="none" w:sz="0" w:space="0" w:color="auto"/>
                              </w:divBdr>
                              <w:divsChild>
                                <w:div w:id="324862874">
                                  <w:marLeft w:val="0"/>
                                  <w:marRight w:val="0"/>
                                  <w:marTop w:val="0"/>
                                  <w:marBottom w:val="0"/>
                                  <w:divBdr>
                                    <w:top w:val="none" w:sz="0" w:space="0" w:color="auto"/>
                                    <w:left w:val="none" w:sz="0" w:space="0" w:color="auto"/>
                                    <w:bottom w:val="none" w:sz="0" w:space="0" w:color="auto"/>
                                    <w:right w:val="none" w:sz="0" w:space="0" w:color="auto"/>
                                  </w:divBdr>
                                </w:div>
                              </w:divsChild>
                            </w:div>
                            <w:div w:id="1062680420">
                              <w:marLeft w:val="0"/>
                              <w:marRight w:val="0"/>
                              <w:marTop w:val="0"/>
                              <w:marBottom w:val="0"/>
                              <w:divBdr>
                                <w:top w:val="none" w:sz="0" w:space="0" w:color="auto"/>
                                <w:left w:val="none" w:sz="0" w:space="0" w:color="auto"/>
                                <w:bottom w:val="none" w:sz="0" w:space="0" w:color="auto"/>
                                <w:right w:val="none" w:sz="0" w:space="0" w:color="auto"/>
                              </w:divBdr>
                              <w:divsChild>
                                <w:div w:id="333382384">
                                  <w:marLeft w:val="0"/>
                                  <w:marRight w:val="0"/>
                                  <w:marTop w:val="0"/>
                                  <w:marBottom w:val="0"/>
                                  <w:divBdr>
                                    <w:top w:val="none" w:sz="0" w:space="0" w:color="auto"/>
                                    <w:left w:val="none" w:sz="0" w:space="0" w:color="auto"/>
                                    <w:bottom w:val="none" w:sz="0" w:space="0" w:color="auto"/>
                                    <w:right w:val="none" w:sz="0" w:space="0" w:color="auto"/>
                                  </w:divBdr>
                                </w:div>
                              </w:divsChild>
                            </w:div>
                            <w:div w:id="1295989279">
                              <w:marLeft w:val="0"/>
                              <w:marRight w:val="0"/>
                              <w:marTop w:val="0"/>
                              <w:marBottom w:val="0"/>
                              <w:divBdr>
                                <w:top w:val="none" w:sz="0" w:space="0" w:color="auto"/>
                                <w:left w:val="none" w:sz="0" w:space="0" w:color="auto"/>
                                <w:bottom w:val="none" w:sz="0" w:space="0" w:color="auto"/>
                                <w:right w:val="none" w:sz="0" w:space="0" w:color="auto"/>
                              </w:divBdr>
                              <w:divsChild>
                                <w:div w:id="1542325724">
                                  <w:marLeft w:val="0"/>
                                  <w:marRight w:val="0"/>
                                  <w:marTop w:val="0"/>
                                  <w:marBottom w:val="0"/>
                                  <w:divBdr>
                                    <w:top w:val="none" w:sz="0" w:space="0" w:color="auto"/>
                                    <w:left w:val="none" w:sz="0" w:space="0" w:color="auto"/>
                                    <w:bottom w:val="none" w:sz="0" w:space="0" w:color="auto"/>
                                    <w:right w:val="none" w:sz="0" w:space="0" w:color="auto"/>
                                  </w:divBdr>
                                </w:div>
                              </w:divsChild>
                            </w:div>
                            <w:div w:id="1315524830">
                              <w:marLeft w:val="0"/>
                              <w:marRight w:val="0"/>
                              <w:marTop w:val="0"/>
                              <w:marBottom w:val="0"/>
                              <w:divBdr>
                                <w:top w:val="none" w:sz="0" w:space="0" w:color="auto"/>
                                <w:left w:val="none" w:sz="0" w:space="0" w:color="auto"/>
                                <w:bottom w:val="none" w:sz="0" w:space="0" w:color="auto"/>
                                <w:right w:val="none" w:sz="0" w:space="0" w:color="auto"/>
                              </w:divBdr>
                              <w:divsChild>
                                <w:div w:id="1902135480">
                                  <w:marLeft w:val="0"/>
                                  <w:marRight w:val="0"/>
                                  <w:marTop w:val="0"/>
                                  <w:marBottom w:val="0"/>
                                  <w:divBdr>
                                    <w:top w:val="none" w:sz="0" w:space="0" w:color="auto"/>
                                    <w:left w:val="none" w:sz="0" w:space="0" w:color="auto"/>
                                    <w:bottom w:val="none" w:sz="0" w:space="0" w:color="auto"/>
                                    <w:right w:val="none" w:sz="0" w:space="0" w:color="auto"/>
                                  </w:divBdr>
                                </w:div>
                              </w:divsChild>
                            </w:div>
                            <w:div w:id="1346053037">
                              <w:marLeft w:val="0"/>
                              <w:marRight w:val="0"/>
                              <w:marTop w:val="0"/>
                              <w:marBottom w:val="0"/>
                              <w:divBdr>
                                <w:top w:val="none" w:sz="0" w:space="0" w:color="auto"/>
                                <w:left w:val="none" w:sz="0" w:space="0" w:color="auto"/>
                                <w:bottom w:val="none" w:sz="0" w:space="0" w:color="auto"/>
                                <w:right w:val="none" w:sz="0" w:space="0" w:color="auto"/>
                              </w:divBdr>
                              <w:divsChild>
                                <w:div w:id="359203268">
                                  <w:marLeft w:val="0"/>
                                  <w:marRight w:val="0"/>
                                  <w:marTop w:val="0"/>
                                  <w:marBottom w:val="0"/>
                                  <w:divBdr>
                                    <w:top w:val="none" w:sz="0" w:space="0" w:color="auto"/>
                                    <w:left w:val="none" w:sz="0" w:space="0" w:color="auto"/>
                                    <w:bottom w:val="none" w:sz="0" w:space="0" w:color="auto"/>
                                    <w:right w:val="none" w:sz="0" w:space="0" w:color="auto"/>
                                  </w:divBdr>
                                </w:div>
                              </w:divsChild>
                            </w:div>
                            <w:div w:id="1433621585">
                              <w:marLeft w:val="0"/>
                              <w:marRight w:val="0"/>
                              <w:marTop w:val="0"/>
                              <w:marBottom w:val="0"/>
                              <w:divBdr>
                                <w:top w:val="none" w:sz="0" w:space="0" w:color="auto"/>
                                <w:left w:val="none" w:sz="0" w:space="0" w:color="auto"/>
                                <w:bottom w:val="none" w:sz="0" w:space="0" w:color="auto"/>
                                <w:right w:val="none" w:sz="0" w:space="0" w:color="auto"/>
                              </w:divBdr>
                              <w:divsChild>
                                <w:div w:id="551891140">
                                  <w:marLeft w:val="0"/>
                                  <w:marRight w:val="0"/>
                                  <w:marTop w:val="0"/>
                                  <w:marBottom w:val="0"/>
                                  <w:divBdr>
                                    <w:top w:val="none" w:sz="0" w:space="0" w:color="auto"/>
                                    <w:left w:val="none" w:sz="0" w:space="0" w:color="auto"/>
                                    <w:bottom w:val="none" w:sz="0" w:space="0" w:color="auto"/>
                                    <w:right w:val="none" w:sz="0" w:space="0" w:color="auto"/>
                                  </w:divBdr>
                                </w:div>
                              </w:divsChild>
                            </w:div>
                            <w:div w:id="1655832753">
                              <w:marLeft w:val="0"/>
                              <w:marRight w:val="0"/>
                              <w:marTop w:val="0"/>
                              <w:marBottom w:val="0"/>
                              <w:divBdr>
                                <w:top w:val="none" w:sz="0" w:space="0" w:color="auto"/>
                                <w:left w:val="none" w:sz="0" w:space="0" w:color="auto"/>
                                <w:bottom w:val="none" w:sz="0" w:space="0" w:color="auto"/>
                                <w:right w:val="none" w:sz="0" w:space="0" w:color="auto"/>
                              </w:divBdr>
                              <w:divsChild>
                                <w:div w:id="1883592883">
                                  <w:marLeft w:val="0"/>
                                  <w:marRight w:val="0"/>
                                  <w:marTop w:val="0"/>
                                  <w:marBottom w:val="0"/>
                                  <w:divBdr>
                                    <w:top w:val="none" w:sz="0" w:space="0" w:color="auto"/>
                                    <w:left w:val="none" w:sz="0" w:space="0" w:color="auto"/>
                                    <w:bottom w:val="none" w:sz="0" w:space="0" w:color="auto"/>
                                    <w:right w:val="none" w:sz="0" w:space="0" w:color="auto"/>
                                  </w:divBdr>
                                </w:div>
                              </w:divsChild>
                            </w:div>
                            <w:div w:id="1833452863">
                              <w:marLeft w:val="0"/>
                              <w:marRight w:val="0"/>
                              <w:marTop w:val="0"/>
                              <w:marBottom w:val="0"/>
                              <w:divBdr>
                                <w:top w:val="none" w:sz="0" w:space="0" w:color="auto"/>
                                <w:left w:val="none" w:sz="0" w:space="0" w:color="auto"/>
                                <w:bottom w:val="none" w:sz="0" w:space="0" w:color="auto"/>
                                <w:right w:val="none" w:sz="0" w:space="0" w:color="auto"/>
                              </w:divBdr>
                              <w:divsChild>
                                <w:div w:id="1023363784">
                                  <w:marLeft w:val="0"/>
                                  <w:marRight w:val="0"/>
                                  <w:marTop w:val="0"/>
                                  <w:marBottom w:val="0"/>
                                  <w:divBdr>
                                    <w:top w:val="none" w:sz="0" w:space="0" w:color="auto"/>
                                    <w:left w:val="none" w:sz="0" w:space="0" w:color="auto"/>
                                    <w:bottom w:val="none" w:sz="0" w:space="0" w:color="auto"/>
                                    <w:right w:val="none" w:sz="0" w:space="0" w:color="auto"/>
                                  </w:divBdr>
                                </w:div>
                              </w:divsChild>
                            </w:div>
                            <w:div w:id="2112705318">
                              <w:marLeft w:val="0"/>
                              <w:marRight w:val="0"/>
                              <w:marTop w:val="0"/>
                              <w:marBottom w:val="0"/>
                              <w:divBdr>
                                <w:top w:val="none" w:sz="0" w:space="0" w:color="auto"/>
                                <w:left w:val="none" w:sz="0" w:space="0" w:color="auto"/>
                                <w:bottom w:val="none" w:sz="0" w:space="0" w:color="auto"/>
                                <w:right w:val="none" w:sz="0" w:space="0" w:color="auto"/>
                              </w:divBdr>
                              <w:divsChild>
                                <w:div w:id="210298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687480">
                      <w:marLeft w:val="0"/>
                      <w:marRight w:val="0"/>
                      <w:marTop w:val="0"/>
                      <w:marBottom w:val="0"/>
                      <w:divBdr>
                        <w:top w:val="none" w:sz="0" w:space="0" w:color="auto"/>
                        <w:left w:val="none" w:sz="0" w:space="0" w:color="auto"/>
                        <w:bottom w:val="none" w:sz="0" w:space="0" w:color="auto"/>
                        <w:right w:val="none" w:sz="0" w:space="0" w:color="auto"/>
                      </w:divBdr>
                      <w:divsChild>
                        <w:div w:id="449473898">
                          <w:marLeft w:val="0"/>
                          <w:marRight w:val="0"/>
                          <w:marTop w:val="0"/>
                          <w:marBottom w:val="0"/>
                          <w:divBdr>
                            <w:top w:val="none" w:sz="0" w:space="0" w:color="auto"/>
                            <w:left w:val="none" w:sz="0" w:space="0" w:color="auto"/>
                            <w:bottom w:val="none" w:sz="0" w:space="0" w:color="auto"/>
                            <w:right w:val="none" w:sz="0" w:space="0" w:color="auto"/>
                          </w:divBdr>
                          <w:divsChild>
                            <w:div w:id="327833494">
                              <w:marLeft w:val="0"/>
                              <w:marRight w:val="0"/>
                              <w:marTop w:val="0"/>
                              <w:marBottom w:val="0"/>
                              <w:divBdr>
                                <w:top w:val="none" w:sz="0" w:space="0" w:color="auto"/>
                                <w:left w:val="none" w:sz="0" w:space="0" w:color="auto"/>
                                <w:bottom w:val="none" w:sz="0" w:space="0" w:color="auto"/>
                                <w:right w:val="none" w:sz="0" w:space="0" w:color="auto"/>
                              </w:divBdr>
                              <w:divsChild>
                                <w:div w:id="1255479445">
                                  <w:marLeft w:val="0"/>
                                  <w:marRight w:val="0"/>
                                  <w:marTop w:val="0"/>
                                  <w:marBottom w:val="0"/>
                                  <w:divBdr>
                                    <w:top w:val="none" w:sz="0" w:space="0" w:color="auto"/>
                                    <w:left w:val="none" w:sz="0" w:space="0" w:color="auto"/>
                                    <w:bottom w:val="none" w:sz="0" w:space="0" w:color="auto"/>
                                    <w:right w:val="none" w:sz="0" w:space="0" w:color="auto"/>
                                  </w:divBdr>
                                </w:div>
                              </w:divsChild>
                            </w:div>
                            <w:div w:id="1245653072">
                              <w:marLeft w:val="0"/>
                              <w:marRight w:val="0"/>
                              <w:marTop w:val="0"/>
                              <w:marBottom w:val="0"/>
                              <w:divBdr>
                                <w:top w:val="none" w:sz="0" w:space="0" w:color="auto"/>
                                <w:left w:val="none" w:sz="0" w:space="0" w:color="auto"/>
                                <w:bottom w:val="none" w:sz="0" w:space="0" w:color="auto"/>
                                <w:right w:val="none" w:sz="0" w:space="0" w:color="auto"/>
                              </w:divBdr>
                              <w:divsChild>
                                <w:div w:id="907421327">
                                  <w:marLeft w:val="0"/>
                                  <w:marRight w:val="0"/>
                                  <w:marTop w:val="0"/>
                                  <w:marBottom w:val="0"/>
                                  <w:divBdr>
                                    <w:top w:val="none" w:sz="0" w:space="0" w:color="auto"/>
                                    <w:left w:val="none" w:sz="0" w:space="0" w:color="auto"/>
                                    <w:bottom w:val="none" w:sz="0" w:space="0" w:color="auto"/>
                                    <w:right w:val="none" w:sz="0" w:space="0" w:color="auto"/>
                                  </w:divBdr>
                                </w:div>
                              </w:divsChild>
                            </w:div>
                            <w:div w:id="1806655003">
                              <w:marLeft w:val="0"/>
                              <w:marRight w:val="0"/>
                              <w:marTop w:val="0"/>
                              <w:marBottom w:val="0"/>
                              <w:divBdr>
                                <w:top w:val="none" w:sz="0" w:space="0" w:color="auto"/>
                                <w:left w:val="none" w:sz="0" w:space="0" w:color="auto"/>
                                <w:bottom w:val="none" w:sz="0" w:space="0" w:color="auto"/>
                                <w:right w:val="none" w:sz="0" w:space="0" w:color="auto"/>
                              </w:divBdr>
                              <w:divsChild>
                                <w:div w:id="1764103929">
                                  <w:marLeft w:val="0"/>
                                  <w:marRight w:val="0"/>
                                  <w:marTop w:val="0"/>
                                  <w:marBottom w:val="0"/>
                                  <w:divBdr>
                                    <w:top w:val="none" w:sz="0" w:space="0" w:color="auto"/>
                                    <w:left w:val="none" w:sz="0" w:space="0" w:color="auto"/>
                                    <w:bottom w:val="none" w:sz="0" w:space="0" w:color="auto"/>
                                    <w:right w:val="none" w:sz="0" w:space="0" w:color="auto"/>
                                  </w:divBdr>
                                </w:div>
                              </w:divsChild>
                            </w:div>
                            <w:div w:id="1946843017">
                              <w:marLeft w:val="0"/>
                              <w:marRight w:val="0"/>
                              <w:marTop w:val="0"/>
                              <w:marBottom w:val="0"/>
                              <w:divBdr>
                                <w:top w:val="none" w:sz="0" w:space="0" w:color="auto"/>
                                <w:left w:val="none" w:sz="0" w:space="0" w:color="auto"/>
                                <w:bottom w:val="none" w:sz="0" w:space="0" w:color="auto"/>
                                <w:right w:val="none" w:sz="0" w:space="0" w:color="auto"/>
                              </w:divBdr>
                              <w:divsChild>
                                <w:div w:id="152444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914765">
                      <w:marLeft w:val="0"/>
                      <w:marRight w:val="0"/>
                      <w:marTop w:val="0"/>
                      <w:marBottom w:val="0"/>
                      <w:divBdr>
                        <w:top w:val="none" w:sz="0" w:space="0" w:color="auto"/>
                        <w:left w:val="none" w:sz="0" w:space="0" w:color="auto"/>
                        <w:bottom w:val="none" w:sz="0" w:space="0" w:color="auto"/>
                        <w:right w:val="none" w:sz="0" w:space="0" w:color="auto"/>
                      </w:divBdr>
                    </w:div>
                    <w:div w:id="635990124">
                      <w:marLeft w:val="0"/>
                      <w:marRight w:val="0"/>
                      <w:marTop w:val="0"/>
                      <w:marBottom w:val="0"/>
                      <w:divBdr>
                        <w:top w:val="none" w:sz="0" w:space="0" w:color="auto"/>
                        <w:left w:val="none" w:sz="0" w:space="0" w:color="auto"/>
                        <w:bottom w:val="none" w:sz="0" w:space="0" w:color="auto"/>
                        <w:right w:val="none" w:sz="0" w:space="0" w:color="auto"/>
                      </w:divBdr>
                      <w:divsChild>
                        <w:div w:id="2091848866">
                          <w:marLeft w:val="0"/>
                          <w:marRight w:val="0"/>
                          <w:marTop w:val="0"/>
                          <w:marBottom w:val="0"/>
                          <w:divBdr>
                            <w:top w:val="none" w:sz="0" w:space="0" w:color="auto"/>
                            <w:left w:val="none" w:sz="0" w:space="0" w:color="auto"/>
                            <w:bottom w:val="none" w:sz="0" w:space="0" w:color="auto"/>
                            <w:right w:val="none" w:sz="0" w:space="0" w:color="auto"/>
                          </w:divBdr>
                          <w:divsChild>
                            <w:div w:id="485822228">
                              <w:marLeft w:val="0"/>
                              <w:marRight w:val="0"/>
                              <w:marTop w:val="0"/>
                              <w:marBottom w:val="0"/>
                              <w:divBdr>
                                <w:top w:val="none" w:sz="0" w:space="0" w:color="auto"/>
                                <w:left w:val="none" w:sz="0" w:space="0" w:color="auto"/>
                                <w:bottom w:val="none" w:sz="0" w:space="0" w:color="auto"/>
                                <w:right w:val="none" w:sz="0" w:space="0" w:color="auto"/>
                              </w:divBdr>
                              <w:divsChild>
                                <w:div w:id="1803232986">
                                  <w:marLeft w:val="0"/>
                                  <w:marRight w:val="0"/>
                                  <w:marTop w:val="0"/>
                                  <w:marBottom w:val="0"/>
                                  <w:divBdr>
                                    <w:top w:val="none" w:sz="0" w:space="0" w:color="auto"/>
                                    <w:left w:val="none" w:sz="0" w:space="0" w:color="auto"/>
                                    <w:bottom w:val="none" w:sz="0" w:space="0" w:color="auto"/>
                                    <w:right w:val="none" w:sz="0" w:space="0" w:color="auto"/>
                                  </w:divBdr>
                                </w:div>
                              </w:divsChild>
                            </w:div>
                            <w:div w:id="784037100">
                              <w:marLeft w:val="0"/>
                              <w:marRight w:val="0"/>
                              <w:marTop w:val="0"/>
                              <w:marBottom w:val="0"/>
                              <w:divBdr>
                                <w:top w:val="none" w:sz="0" w:space="0" w:color="auto"/>
                                <w:left w:val="none" w:sz="0" w:space="0" w:color="auto"/>
                                <w:bottom w:val="none" w:sz="0" w:space="0" w:color="auto"/>
                                <w:right w:val="none" w:sz="0" w:space="0" w:color="auto"/>
                              </w:divBdr>
                              <w:divsChild>
                                <w:div w:id="1695227300">
                                  <w:marLeft w:val="0"/>
                                  <w:marRight w:val="0"/>
                                  <w:marTop w:val="0"/>
                                  <w:marBottom w:val="0"/>
                                  <w:divBdr>
                                    <w:top w:val="none" w:sz="0" w:space="0" w:color="auto"/>
                                    <w:left w:val="none" w:sz="0" w:space="0" w:color="auto"/>
                                    <w:bottom w:val="none" w:sz="0" w:space="0" w:color="auto"/>
                                    <w:right w:val="none" w:sz="0" w:space="0" w:color="auto"/>
                                  </w:divBdr>
                                </w:div>
                              </w:divsChild>
                            </w:div>
                            <w:div w:id="897714596">
                              <w:marLeft w:val="0"/>
                              <w:marRight w:val="0"/>
                              <w:marTop w:val="0"/>
                              <w:marBottom w:val="0"/>
                              <w:divBdr>
                                <w:top w:val="none" w:sz="0" w:space="0" w:color="auto"/>
                                <w:left w:val="none" w:sz="0" w:space="0" w:color="auto"/>
                                <w:bottom w:val="none" w:sz="0" w:space="0" w:color="auto"/>
                                <w:right w:val="none" w:sz="0" w:space="0" w:color="auto"/>
                              </w:divBdr>
                              <w:divsChild>
                                <w:div w:id="1056202043">
                                  <w:marLeft w:val="0"/>
                                  <w:marRight w:val="0"/>
                                  <w:marTop w:val="0"/>
                                  <w:marBottom w:val="0"/>
                                  <w:divBdr>
                                    <w:top w:val="none" w:sz="0" w:space="0" w:color="auto"/>
                                    <w:left w:val="none" w:sz="0" w:space="0" w:color="auto"/>
                                    <w:bottom w:val="none" w:sz="0" w:space="0" w:color="auto"/>
                                    <w:right w:val="none" w:sz="0" w:space="0" w:color="auto"/>
                                  </w:divBdr>
                                </w:div>
                              </w:divsChild>
                            </w:div>
                            <w:div w:id="965963638">
                              <w:marLeft w:val="0"/>
                              <w:marRight w:val="0"/>
                              <w:marTop w:val="0"/>
                              <w:marBottom w:val="0"/>
                              <w:divBdr>
                                <w:top w:val="none" w:sz="0" w:space="0" w:color="auto"/>
                                <w:left w:val="none" w:sz="0" w:space="0" w:color="auto"/>
                                <w:bottom w:val="none" w:sz="0" w:space="0" w:color="auto"/>
                                <w:right w:val="none" w:sz="0" w:space="0" w:color="auto"/>
                              </w:divBdr>
                              <w:divsChild>
                                <w:div w:id="276185187">
                                  <w:marLeft w:val="0"/>
                                  <w:marRight w:val="0"/>
                                  <w:marTop w:val="0"/>
                                  <w:marBottom w:val="0"/>
                                  <w:divBdr>
                                    <w:top w:val="none" w:sz="0" w:space="0" w:color="auto"/>
                                    <w:left w:val="none" w:sz="0" w:space="0" w:color="auto"/>
                                    <w:bottom w:val="none" w:sz="0" w:space="0" w:color="auto"/>
                                    <w:right w:val="none" w:sz="0" w:space="0" w:color="auto"/>
                                  </w:divBdr>
                                </w:div>
                              </w:divsChild>
                            </w:div>
                            <w:div w:id="1022702018">
                              <w:marLeft w:val="0"/>
                              <w:marRight w:val="0"/>
                              <w:marTop w:val="0"/>
                              <w:marBottom w:val="0"/>
                              <w:divBdr>
                                <w:top w:val="none" w:sz="0" w:space="0" w:color="auto"/>
                                <w:left w:val="none" w:sz="0" w:space="0" w:color="auto"/>
                                <w:bottom w:val="none" w:sz="0" w:space="0" w:color="auto"/>
                                <w:right w:val="none" w:sz="0" w:space="0" w:color="auto"/>
                              </w:divBdr>
                              <w:divsChild>
                                <w:div w:id="513612206">
                                  <w:marLeft w:val="0"/>
                                  <w:marRight w:val="0"/>
                                  <w:marTop w:val="0"/>
                                  <w:marBottom w:val="0"/>
                                  <w:divBdr>
                                    <w:top w:val="none" w:sz="0" w:space="0" w:color="auto"/>
                                    <w:left w:val="none" w:sz="0" w:space="0" w:color="auto"/>
                                    <w:bottom w:val="none" w:sz="0" w:space="0" w:color="auto"/>
                                    <w:right w:val="none" w:sz="0" w:space="0" w:color="auto"/>
                                  </w:divBdr>
                                </w:div>
                              </w:divsChild>
                            </w:div>
                            <w:div w:id="1559710920">
                              <w:marLeft w:val="0"/>
                              <w:marRight w:val="0"/>
                              <w:marTop w:val="0"/>
                              <w:marBottom w:val="0"/>
                              <w:divBdr>
                                <w:top w:val="none" w:sz="0" w:space="0" w:color="auto"/>
                                <w:left w:val="none" w:sz="0" w:space="0" w:color="auto"/>
                                <w:bottom w:val="none" w:sz="0" w:space="0" w:color="auto"/>
                                <w:right w:val="none" w:sz="0" w:space="0" w:color="auto"/>
                              </w:divBdr>
                              <w:divsChild>
                                <w:div w:id="1970233817">
                                  <w:marLeft w:val="0"/>
                                  <w:marRight w:val="0"/>
                                  <w:marTop w:val="0"/>
                                  <w:marBottom w:val="0"/>
                                  <w:divBdr>
                                    <w:top w:val="none" w:sz="0" w:space="0" w:color="auto"/>
                                    <w:left w:val="none" w:sz="0" w:space="0" w:color="auto"/>
                                    <w:bottom w:val="none" w:sz="0" w:space="0" w:color="auto"/>
                                    <w:right w:val="none" w:sz="0" w:space="0" w:color="auto"/>
                                  </w:divBdr>
                                </w:div>
                              </w:divsChild>
                            </w:div>
                            <w:div w:id="1849715840">
                              <w:marLeft w:val="0"/>
                              <w:marRight w:val="0"/>
                              <w:marTop w:val="0"/>
                              <w:marBottom w:val="0"/>
                              <w:divBdr>
                                <w:top w:val="none" w:sz="0" w:space="0" w:color="auto"/>
                                <w:left w:val="none" w:sz="0" w:space="0" w:color="auto"/>
                                <w:bottom w:val="none" w:sz="0" w:space="0" w:color="auto"/>
                                <w:right w:val="none" w:sz="0" w:space="0" w:color="auto"/>
                              </w:divBdr>
                              <w:divsChild>
                                <w:div w:id="1962954867">
                                  <w:marLeft w:val="0"/>
                                  <w:marRight w:val="0"/>
                                  <w:marTop w:val="0"/>
                                  <w:marBottom w:val="0"/>
                                  <w:divBdr>
                                    <w:top w:val="none" w:sz="0" w:space="0" w:color="auto"/>
                                    <w:left w:val="none" w:sz="0" w:space="0" w:color="auto"/>
                                    <w:bottom w:val="none" w:sz="0" w:space="0" w:color="auto"/>
                                    <w:right w:val="none" w:sz="0" w:space="0" w:color="auto"/>
                                  </w:divBdr>
                                  <w:divsChild>
                                    <w:div w:id="808204120">
                                      <w:marLeft w:val="0"/>
                                      <w:marRight w:val="0"/>
                                      <w:marTop w:val="0"/>
                                      <w:marBottom w:val="0"/>
                                      <w:divBdr>
                                        <w:top w:val="none" w:sz="0" w:space="0" w:color="auto"/>
                                        <w:left w:val="none" w:sz="0" w:space="0" w:color="auto"/>
                                        <w:bottom w:val="none" w:sz="0" w:space="0" w:color="auto"/>
                                        <w:right w:val="none" w:sz="0" w:space="0" w:color="auto"/>
                                      </w:divBdr>
                                    </w:div>
                                    <w:div w:id="94511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932386">
                              <w:marLeft w:val="0"/>
                              <w:marRight w:val="0"/>
                              <w:marTop w:val="0"/>
                              <w:marBottom w:val="0"/>
                              <w:divBdr>
                                <w:top w:val="none" w:sz="0" w:space="0" w:color="auto"/>
                                <w:left w:val="none" w:sz="0" w:space="0" w:color="auto"/>
                                <w:bottom w:val="none" w:sz="0" w:space="0" w:color="auto"/>
                                <w:right w:val="none" w:sz="0" w:space="0" w:color="auto"/>
                              </w:divBdr>
                              <w:divsChild>
                                <w:div w:id="536509892">
                                  <w:marLeft w:val="0"/>
                                  <w:marRight w:val="0"/>
                                  <w:marTop w:val="0"/>
                                  <w:marBottom w:val="0"/>
                                  <w:divBdr>
                                    <w:top w:val="none" w:sz="0" w:space="0" w:color="auto"/>
                                    <w:left w:val="none" w:sz="0" w:space="0" w:color="auto"/>
                                    <w:bottom w:val="none" w:sz="0" w:space="0" w:color="auto"/>
                                    <w:right w:val="none" w:sz="0" w:space="0" w:color="auto"/>
                                  </w:divBdr>
                                </w:div>
                              </w:divsChild>
                            </w:div>
                            <w:div w:id="2139452898">
                              <w:marLeft w:val="0"/>
                              <w:marRight w:val="0"/>
                              <w:marTop w:val="0"/>
                              <w:marBottom w:val="0"/>
                              <w:divBdr>
                                <w:top w:val="none" w:sz="0" w:space="0" w:color="auto"/>
                                <w:left w:val="none" w:sz="0" w:space="0" w:color="auto"/>
                                <w:bottom w:val="none" w:sz="0" w:space="0" w:color="auto"/>
                                <w:right w:val="none" w:sz="0" w:space="0" w:color="auto"/>
                              </w:divBdr>
                              <w:divsChild>
                                <w:div w:id="193215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170856">
                      <w:marLeft w:val="0"/>
                      <w:marRight w:val="0"/>
                      <w:marTop w:val="0"/>
                      <w:marBottom w:val="0"/>
                      <w:divBdr>
                        <w:top w:val="none" w:sz="0" w:space="0" w:color="auto"/>
                        <w:left w:val="none" w:sz="0" w:space="0" w:color="auto"/>
                        <w:bottom w:val="none" w:sz="0" w:space="0" w:color="auto"/>
                        <w:right w:val="none" w:sz="0" w:space="0" w:color="auto"/>
                      </w:divBdr>
                      <w:divsChild>
                        <w:div w:id="315038546">
                          <w:marLeft w:val="0"/>
                          <w:marRight w:val="0"/>
                          <w:marTop w:val="0"/>
                          <w:marBottom w:val="0"/>
                          <w:divBdr>
                            <w:top w:val="none" w:sz="0" w:space="0" w:color="auto"/>
                            <w:left w:val="none" w:sz="0" w:space="0" w:color="auto"/>
                            <w:bottom w:val="none" w:sz="0" w:space="0" w:color="auto"/>
                            <w:right w:val="none" w:sz="0" w:space="0" w:color="auto"/>
                          </w:divBdr>
                          <w:divsChild>
                            <w:div w:id="653415747">
                              <w:marLeft w:val="0"/>
                              <w:marRight w:val="0"/>
                              <w:marTop w:val="0"/>
                              <w:marBottom w:val="0"/>
                              <w:divBdr>
                                <w:top w:val="none" w:sz="0" w:space="0" w:color="auto"/>
                                <w:left w:val="none" w:sz="0" w:space="0" w:color="auto"/>
                                <w:bottom w:val="none" w:sz="0" w:space="0" w:color="auto"/>
                                <w:right w:val="none" w:sz="0" w:space="0" w:color="auto"/>
                              </w:divBdr>
                              <w:divsChild>
                                <w:div w:id="237983447">
                                  <w:marLeft w:val="0"/>
                                  <w:marRight w:val="0"/>
                                  <w:marTop w:val="0"/>
                                  <w:marBottom w:val="0"/>
                                  <w:divBdr>
                                    <w:top w:val="none" w:sz="0" w:space="0" w:color="auto"/>
                                    <w:left w:val="none" w:sz="0" w:space="0" w:color="auto"/>
                                    <w:bottom w:val="none" w:sz="0" w:space="0" w:color="auto"/>
                                    <w:right w:val="none" w:sz="0" w:space="0" w:color="auto"/>
                                  </w:divBdr>
                                </w:div>
                              </w:divsChild>
                            </w:div>
                            <w:div w:id="947934461">
                              <w:marLeft w:val="0"/>
                              <w:marRight w:val="0"/>
                              <w:marTop w:val="0"/>
                              <w:marBottom w:val="0"/>
                              <w:divBdr>
                                <w:top w:val="none" w:sz="0" w:space="0" w:color="auto"/>
                                <w:left w:val="none" w:sz="0" w:space="0" w:color="auto"/>
                                <w:bottom w:val="none" w:sz="0" w:space="0" w:color="auto"/>
                                <w:right w:val="none" w:sz="0" w:space="0" w:color="auto"/>
                              </w:divBdr>
                              <w:divsChild>
                                <w:div w:id="1549610352">
                                  <w:marLeft w:val="0"/>
                                  <w:marRight w:val="0"/>
                                  <w:marTop w:val="0"/>
                                  <w:marBottom w:val="0"/>
                                  <w:divBdr>
                                    <w:top w:val="none" w:sz="0" w:space="0" w:color="auto"/>
                                    <w:left w:val="none" w:sz="0" w:space="0" w:color="auto"/>
                                    <w:bottom w:val="none" w:sz="0" w:space="0" w:color="auto"/>
                                    <w:right w:val="none" w:sz="0" w:space="0" w:color="auto"/>
                                  </w:divBdr>
                                </w:div>
                              </w:divsChild>
                            </w:div>
                            <w:div w:id="1130629924">
                              <w:marLeft w:val="0"/>
                              <w:marRight w:val="0"/>
                              <w:marTop w:val="0"/>
                              <w:marBottom w:val="0"/>
                              <w:divBdr>
                                <w:top w:val="none" w:sz="0" w:space="0" w:color="auto"/>
                                <w:left w:val="none" w:sz="0" w:space="0" w:color="auto"/>
                                <w:bottom w:val="none" w:sz="0" w:space="0" w:color="auto"/>
                                <w:right w:val="none" w:sz="0" w:space="0" w:color="auto"/>
                              </w:divBdr>
                              <w:divsChild>
                                <w:div w:id="172570283">
                                  <w:marLeft w:val="0"/>
                                  <w:marRight w:val="0"/>
                                  <w:marTop w:val="0"/>
                                  <w:marBottom w:val="0"/>
                                  <w:divBdr>
                                    <w:top w:val="none" w:sz="0" w:space="0" w:color="auto"/>
                                    <w:left w:val="none" w:sz="0" w:space="0" w:color="auto"/>
                                    <w:bottom w:val="none" w:sz="0" w:space="0" w:color="auto"/>
                                    <w:right w:val="none" w:sz="0" w:space="0" w:color="auto"/>
                                  </w:divBdr>
                                </w:div>
                              </w:divsChild>
                            </w:div>
                            <w:div w:id="1348680658">
                              <w:marLeft w:val="0"/>
                              <w:marRight w:val="0"/>
                              <w:marTop w:val="0"/>
                              <w:marBottom w:val="0"/>
                              <w:divBdr>
                                <w:top w:val="none" w:sz="0" w:space="0" w:color="auto"/>
                                <w:left w:val="none" w:sz="0" w:space="0" w:color="auto"/>
                                <w:bottom w:val="none" w:sz="0" w:space="0" w:color="auto"/>
                                <w:right w:val="none" w:sz="0" w:space="0" w:color="auto"/>
                              </w:divBdr>
                              <w:divsChild>
                                <w:div w:id="233052944">
                                  <w:marLeft w:val="0"/>
                                  <w:marRight w:val="0"/>
                                  <w:marTop w:val="0"/>
                                  <w:marBottom w:val="0"/>
                                  <w:divBdr>
                                    <w:top w:val="none" w:sz="0" w:space="0" w:color="auto"/>
                                    <w:left w:val="none" w:sz="0" w:space="0" w:color="auto"/>
                                    <w:bottom w:val="none" w:sz="0" w:space="0" w:color="auto"/>
                                    <w:right w:val="none" w:sz="0" w:space="0" w:color="auto"/>
                                  </w:divBdr>
                                </w:div>
                              </w:divsChild>
                            </w:div>
                            <w:div w:id="1957328104">
                              <w:marLeft w:val="0"/>
                              <w:marRight w:val="0"/>
                              <w:marTop w:val="0"/>
                              <w:marBottom w:val="0"/>
                              <w:divBdr>
                                <w:top w:val="none" w:sz="0" w:space="0" w:color="auto"/>
                                <w:left w:val="none" w:sz="0" w:space="0" w:color="auto"/>
                                <w:bottom w:val="none" w:sz="0" w:space="0" w:color="auto"/>
                                <w:right w:val="none" w:sz="0" w:space="0" w:color="auto"/>
                              </w:divBdr>
                              <w:divsChild>
                                <w:div w:id="103986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064365">
                      <w:marLeft w:val="0"/>
                      <w:marRight w:val="0"/>
                      <w:marTop w:val="0"/>
                      <w:marBottom w:val="0"/>
                      <w:divBdr>
                        <w:top w:val="none" w:sz="0" w:space="0" w:color="auto"/>
                        <w:left w:val="none" w:sz="0" w:space="0" w:color="auto"/>
                        <w:bottom w:val="none" w:sz="0" w:space="0" w:color="auto"/>
                        <w:right w:val="none" w:sz="0" w:space="0" w:color="auto"/>
                      </w:divBdr>
                    </w:div>
                    <w:div w:id="714080845">
                      <w:marLeft w:val="0"/>
                      <w:marRight w:val="0"/>
                      <w:marTop w:val="0"/>
                      <w:marBottom w:val="0"/>
                      <w:divBdr>
                        <w:top w:val="none" w:sz="0" w:space="0" w:color="auto"/>
                        <w:left w:val="none" w:sz="0" w:space="0" w:color="auto"/>
                        <w:bottom w:val="none" w:sz="0" w:space="0" w:color="auto"/>
                        <w:right w:val="none" w:sz="0" w:space="0" w:color="auto"/>
                      </w:divBdr>
                    </w:div>
                    <w:div w:id="750154291">
                      <w:marLeft w:val="0"/>
                      <w:marRight w:val="0"/>
                      <w:marTop w:val="0"/>
                      <w:marBottom w:val="0"/>
                      <w:divBdr>
                        <w:top w:val="none" w:sz="0" w:space="0" w:color="auto"/>
                        <w:left w:val="none" w:sz="0" w:space="0" w:color="auto"/>
                        <w:bottom w:val="none" w:sz="0" w:space="0" w:color="auto"/>
                        <w:right w:val="none" w:sz="0" w:space="0" w:color="auto"/>
                      </w:divBdr>
                      <w:divsChild>
                        <w:div w:id="236477497">
                          <w:marLeft w:val="0"/>
                          <w:marRight w:val="0"/>
                          <w:marTop w:val="0"/>
                          <w:marBottom w:val="0"/>
                          <w:divBdr>
                            <w:top w:val="none" w:sz="0" w:space="0" w:color="auto"/>
                            <w:left w:val="none" w:sz="0" w:space="0" w:color="auto"/>
                            <w:bottom w:val="none" w:sz="0" w:space="0" w:color="auto"/>
                            <w:right w:val="none" w:sz="0" w:space="0" w:color="auto"/>
                          </w:divBdr>
                          <w:divsChild>
                            <w:div w:id="400370160">
                              <w:marLeft w:val="0"/>
                              <w:marRight w:val="0"/>
                              <w:marTop w:val="0"/>
                              <w:marBottom w:val="0"/>
                              <w:divBdr>
                                <w:top w:val="none" w:sz="0" w:space="0" w:color="auto"/>
                                <w:left w:val="none" w:sz="0" w:space="0" w:color="auto"/>
                                <w:bottom w:val="none" w:sz="0" w:space="0" w:color="auto"/>
                                <w:right w:val="none" w:sz="0" w:space="0" w:color="auto"/>
                              </w:divBdr>
                              <w:divsChild>
                                <w:div w:id="421073468">
                                  <w:marLeft w:val="0"/>
                                  <w:marRight w:val="0"/>
                                  <w:marTop w:val="0"/>
                                  <w:marBottom w:val="0"/>
                                  <w:divBdr>
                                    <w:top w:val="none" w:sz="0" w:space="0" w:color="auto"/>
                                    <w:left w:val="none" w:sz="0" w:space="0" w:color="auto"/>
                                    <w:bottom w:val="none" w:sz="0" w:space="0" w:color="auto"/>
                                    <w:right w:val="none" w:sz="0" w:space="0" w:color="auto"/>
                                  </w:divBdr>
                                </w:div>
                              </w:divsChild>
                            </w:div>
                            <w:div w:id="473958384">
                              <w:marLeft w:val="0"/>
                              <w:marRight w:val="0"/>
                              <w:marTop w:val="0"/>
                              <w:marBottom w:val="0"/>
                              <w:divBdr>
                                <w:top w:val="none" w:sz="0" w:space="0" w:color="auto"/>
                                <w:left w:val="none" w:sz="0" w:space="0" w:color="auto"/>
                                <w:bottom w:val="none" w:sz="0" w:space="0" w:color="auto"/>
                                <w:right w:val="none" w:sz="0" w:space="0" w:color="auto"/>
                              </w:divBdr>
                              <w:divsChild>
                                <w:div w:id="1720982470">
                                  <w:marLeft w:val="0"/>
                                  <w:marRight w:val="0"/>
                                  <w:marTop w:val="0"/>
                                  <w:marBottom w:val="0"/>
                                  <w:divBdr>
                                    <w:top w:val="none" w:sz="0" w:space="0" w:color="auto"/>
                                    <w:left w:val="none" w:sz="0" w:space="0" w:color="auto"/>
                                    <w:bottom w:val="none" w:sz="0" w:space="0" w:color="auto"/>
                                    <w:right w:val="none" w:sz="0" w:space="0" w:color="auto"/>
                                  </w:divBdr>
                                </w:div>
                              </w:divsChild>
                            </w:div>
                            <w:div w:id="943423083">
                              <w:marLeft w:val="0"/>
                              <w:marRight w:val="0"/>
                              <w:marTop w:val="0"/>
                              <w:marBottom w:val="0"/>
                              <w:divBdr>
                                <w:top w:val="none" w:sz="0" w:space="0" w:color="auto"/>
                                <w:left w:val="none" w:sz="0" w:space="0" w:color="auto"/>
                                <w:bottom w:val="none" w:sz="0" w:space="0" w:color="auto"/>
                                <w:right w:val="none" w:sz="0" w:space="0" w:color="auto"/>
                              </w:divBdr>
                              <w:divsChild>
                                <w:div w:id="2009945305">
                                  <w:marLeft w:val="0"/>
                                  <w:marRight w:val="0"/>
                                  <w:marTop w:val="0"/>
                                  <w:marBottom w:val="0"/>
                                  <w:divBdr>
                                    <w:top w:val="none" w:sz="0" w:space="0" w:color="auto"/>
                                    <w:left w:val="none" w:sz="0" w:space="0" w:color="auto"/>
                                    <w:bottom w:val="none" w:sz="0" w:space="0" w:color="auto"/>
                                    <w:right w:val="none" w:sz="0" w:space="0" w:color="auto"/>
                                  </w:divBdr>
                                </w:div>
                              </w:divsChild>
                            </w:div>
                            <w:div w:id="1046101954">
                              <w:marLeft w:val="0"/>
                              <w:marRight w:val="0"/>
                              <w:marTop w:val="0"/>
                              <w:marBottom w:val="0"/>
                              <w:divBdr>
                                <w:top w:val="none" w:sz="0" w:space="0" w:color="auto"/>
                                <w:left w:val="none" w:sz="0" w:space="0" w:color="auto"/>
                                <w:bottom w:val="none" w:sz="0" w:space="0" w:color="auto"/>
                                <w:right w:val="none" w:sz="0" w:space="0" w:color="auto"/>
                              </w:divBdr>
                              <w:divsChild>
                                <w:div w:id="155153965">
                                  <w:marLeft w:val="0"/>
                                  <w:marRight w:val="0"/>
                                  <w:marTop w:val="0"/>
                                  <w:marBottom w:val="0"/>
                                  <w:divBdr>
                                    <w:top w:val="none" w:sz="0" w:space="0" w:color="auto"/>
                                    <w:left w:val="none" w:sz="0" w:space="0" w:color="auto"/>
                                    <w:bottom w:val="none" w:sz="0" w:space="0" w:color="auto"/>
                                    <w:right w:val="none" w:sz="0" w:space="0" w:color="auto"/>
                                  </w:divBdr>
                                </w:div>
                              </w:divsChild>
                            </w:div>
                            <w:div w:id="1089162054">
                              <w:marLeft w:val="0"/>
                              <w:marRight w:val="0"/>
                              <w:marTop w:val="0"/>
                              <w:marBottom w:val="0"/>
                              <w:divBdr>
                                <w:top w:val="none" w:sz="0" w:space="0" w:color="auto"/>
                                <w:left w:val="none" w:sz="0" w:space="0" w:color="auto"/>
                                <w:bottom w:val="none" w:sz="0" w:space="0" w:color="auto"/>
                                <w:right w:val="none" w:sz="0" w:space="0" w:color="auto"/>
                              </w:divBdr>
                              <w:divsChild>
                                <w:div w:id="53484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42795">
                      <w:marLeft w:val="0"/>
                      <w:marRight w:val="0"/>
                      <w:marTop w:val="0"/>
                      <w:marBottom w:val="0"/>
                      <w:divBdr>
                        <w:top w:val="none" w:sz="0" w:space="0" w:color="auto"/>
                        <w:left w:val="none" w:sz="0" w:space="0" w:color="auto"/>
                        <w:bottom w:val="none" w:sz="0" w:space="0" w:color="auto"/>
                        <w:right w:val="none" w:sz="0" w:space="0" w:color="auto"/>
                      </w:divBdr>
                    </w:div>
                    <w:div w:id="859781221">
                      <w:marLeft w:val="0"/>
                      <w:marRight w:val="0"/>
                      <w:marTop w:val="0"/>
                      <w:marBottom w:val="0"/>
                      <w:divBdr>
                        <w:top w:val="none" w:sz="0" w:space="0" w:color="auto"/>
                        <w:left w:val="none" w:sz="0" w:space="0" w:color="auto"/>
                        <w:bottom w:val="none" w:sz="0" w:space="0" w:color="auto"/>
                        <w:right w:val="none" w:sz="0" w:space="0" w:color="auto"/>
                      </w:divBdr>
                      <w:divsChild>
                        <w:div w:id="69356764">
                          <w:marLeft w:val="0"/>
                          <w:marRight w:val="0"/>
                          <w:marTop w:val="0"/>
                          <w:marBottom w:val="0"/>
                          <w:divBdr>
                            <w:top w:val="none" w:sz="0" w:space="0" w:color="auto"/>
                            <w:left w:val="none" w:sz="0" w:space="0" w:color="auto"/>
                            <w:bottom w:val="none" w:sz="0" w:space="0" w:color="auto"/>
                            <w:right w:val="none" w:sz="0" w:space="0" w:color="auto"/>
                          </w:divBdr>
                          <w:divsChild>
                            <w:div w:id="374735980">
                              <w:marLeft w:val="0"/>
                              <w:marRight w:val="0"/>
                              <w:marTop w:val="0"/>
                              <w:marBottom w:val="0"/>
                              <w:divBdr>
                                <w:top w:val="none" w:sz="0" w:space="0" w:color="auto"/>
                                <w:left w:val="none" w:sz="0" w:space="0" w:color="auto"/>
                                <w:bottom w:val="none" w:sz="0" w:space="0" w:color="auto"/>
                                <w:right w:val="none" w:sz="0" w:space="0" w:color="auto"/>
                              </w:divBdr>
                              <w:divsChild>
                                <w:div w:id="216597555">
                                  <w:marLeft w:val="0"/>
                                  <w:marRight w:val="0"/>
                                  <w:marTop w:val="0"/>
                                  <w:marBottom w:val="0"/>
                                  <w:divBdr>
                                    <w:top w:val="none" w:sz="0" w:space="0" w:color="auto"/>
                                    <w:left w:val="none" w:sz="0" w:space="0" w:color="auto"/>
                                    <w:bottom w:val="none" w:sz="0" w:space="0" w:color="auto"/>
                                    <w:right w:val="none" w:sz="0" w:space="0" w:color="auto"/>
                                  </w:divBdr>
                                </w:div>
                              </w:divsChild>
                            </w:div>
                            <w:div w:id="1463843955">
                              <w:marLeft w:val="0"/>
                              <w:marRight w:val="0"/>
                              <w:marTop w:val="0"/>
                              <w:marBottom w:val="0"/>
                              <w:divBdr>
                                <w:top w:val="none" w:sz="0" w:space="0" w:color="auto"/>
                                <w:left w:val="none" w:sz="0" w:space="0" w:color="auto"/>
                                <w:bottom w:val="none" w:sz="0" w:space="0" w:color="auto"/>
                                <w:right w:val="none" w:sz="0" w:space="0" w:color="auto"/>
                              </w:divBdr>
                              <w:divsChild>
                                <w:div w:id="715154625">
                                  <w:marLeft w:val="0"/>
                                  <w:marRight w:val="0"/>
                                  <w:marTop w:val="0"/>
                                  <w:marBottom w:val="0"/>
                                  <w:divBdr>
                                    <w:top w:val="none" w:sz="0" w:space="0" w:color="auto"/>
                                    <w:left w:val="none" w:sz="0" w:space="0" w:color="auto"/>
                                    <w:bottom w:val="none" w:sz="0" w:space="0" w:color="auto"/>
                                    <w:right w:val="none" w:sz="0" w:space="0" w:color="auto"/>
                                  </w:divBdr>
                                </w:div>
                              </w:divsChild>
                            </w:div>
                            <w:div w:id="1629629674">
                              <w:marLeft w:val="0"/>
                              <w:marRight w:val="0"/>
                              <w:marTop w:val="0"/>
                              <w:marBottom w:val="0"/>
                              <w:divBdr>
                                <w:top w:val="none" w:sz="0" w:space="0" w:color="auto"/>
                                <w:left w:val="none" w:sz="0" w:space="0" w:color="auto"/>
                                <w:bottom w:val="none" w:sz="0" w:space="0" w:color="auto"/>
                                <w:right w:val="none" w:sz="0" w:space="0" w:color="auto"/>
                              </w:divBdr>
                              <w:divsChild>
                                <w:div w:id="834538613">
                                  <w:marLeft w:val="0"/>
                                  <w:marRight w:val="0"/>
                                  <w:marTop w:val="0"/>
                                  <w:marBottom w:val="0"/>
                                  <w:divBdr>
                                    <w:top w:val="none" w:sz="0" w:space="0" w:color="auto"/>
                                    <w:left w:val="none" w:sz="0" w:space="0" w:color="auto"/>
                                    <w:bottom w:val="none" w:sz="0" w:space="0" w:color="auto"/>
                                    <w:right w:val="none" w:sz="0" w:space="0" w:color="auto"/>
                                  </w:divBdr>
                                </w:div>
                              </w:divsChild>
                            </w:div>
                            <w:div w:id="1921595332">
                              <w:marLeft w:val="0"/>
                              <w:marRight w:val="0"/>
                              <w:marTop w:val="0"/>
                              <w:marBottom w:val="0"/>
                              <w:divBdr>
                                <w:top w:val="none" w:sz="0" w:space="0" w:color="auto"/>
                                <w:left w:val="none" w:sz="0" w:space="0" w:color="auto"/>
                                <w:bottom w:val="none" w:sz="0" w:space="0" w:color="auto"/>
                                <w:right w:val="none" w:sz="0" w:space="0" w:color="auto"/>
                              </w:divBdr>
                              <w:divsChild>
                                <w:div w:id="202088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308718">
                      <w:marLeft w:val="0"/>
                      <w:marRight w:val="0"/>
                      <w:marTop w:val="0"/>
                      <w:marBottom w:val="0"/>
                      <w:divBdr>
                        <w:top w:val="none" w:sz="0" w:space="0" w:color="auto"/>
                        <w:left w:val="none" w:sz="0" w:space="0" w:color="auto"/>
                        <w:bottom w:val="none" w:sz="0" w:space="0" w:color="auto"/>
                        <w:right w:val="none" w:sz="0" w:space="0" w:color="auto"/>
                      </w:divBdr>
                      <w:divsChild>
                        <w:div w:id="1389497476">
                          <w:marLeft w:val="0"/>
                          <w:marRight w:val="0"/>
                          <w:marTop w:val="0"/>
                          <w:marBottom w:val="0"/>
                          <w:divBdr>
                            <w:top w:val="none" w:sz="0" w:space="0" w:color="auto"/>
                            <w:left w:val="none" w:sz="0" w:space="0" w:color="auto"/>
                            <w:bottom w:val="none" w:sz="0" w:space="0" w:color="auto"/>
                            <w:right w:val="none" w:sz="0" w:space="0" w:color="auto"/>
                          </w:divBdr>
                          <w:divsChild>
                            <w:div w:id="1373840939">
                              <w:marLeft w:val="0"/>
                              <w:marRight w:val="0"/>
                              <w:marTop w:val="0"/>
                              <w:marBottom w:val="0"/>
                              <w:divBdr>
                                <w:top w:val="none" w:sz="0" w:space="0" w:color="auto"/>
                                <w:left w:val="none" w:sz="0" w:space="0" w:color="auto"/>
                                <w:bottom w:val="none" w:sz="0" w:space="0" w:color="auto"/>
                                <w:right w:val="none" w:sz="0" w:space="0" w:color="auto"/>
                              </w:divBdr>
                              <w:divsChild>
                                <w:div w:id="121361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171958">
                      <w:marLeft w:val="0"/>
                      <w:marRight w:val="0"/>
                      <w:marTop w:val="0"/>
                      <w:marBottom w:val="0"/>
                      <w:divBdr>
                        <w:top w:val="none" w:sz="0" w:space="0" w:color="auto"/>
                        <w:left w:val="none" w:sz="0" w:space="0" w:color="auto"/>
                        <w:bottom w:val="none" w:sz="0" w:space="0" w:color="auto"/>
                        <w:right w:val="none" w:sz="0" w:space="0" w:color="auto"/>
                      </w:divBdr>
                      <w:divsChild>
                        <w:div w:id="1121998769">
                          <w:marLeft w:val="0"/>
                          <w:marRight w:val="0"/>
                          <w:marTop w:val="0"/>
                          <w:marBottom w:val="0"/>
                          <w:divBdr>
                            <w:top w:val="none" w:sz="0" w:space="0" w:color="auto"/>
                            <w:left w:val="none" w:sz="0" w:space="0" w:color="auto"/>
                            <w:bottom w:val="none" w:sz="0" w:space="0" w:color="auto"/>
                            <w:right w:val="none" w:sz="0" w:space="0" w:color="auto"/>
                          </w:divBdr>
                          <w:divsChild>
                            <w:div w:id="254829644">
                              <w:marLeft w:val="0"/>
                              <w:marRight w:val="0"/>
                              <w:marTop w:val="0"/>
                              <w:marBottom w:val="0"/>
                              <w:divBdr>
                                <w:top w:val="none" w:sz="0" w:space="0" w:color="auto"/>
                                <w:left w:val="none" w:sz="0" w:space="0" w:color="auto"/>
                                <w:bottom w:val="none" w:sz="0" w:space="0" w:color="auto"/>
                                <w:right w:val="none" w:sz="0" w:space="0" w:color="auto"/>
                              </w:divBdr>
                              <w:divsChild>
                                <w:div w:id="1094134087">
                                  <w:marLeft w:val="0"/>
                                  <w:marRight w:val="0"/>
                                  <w:marTop w:val="0"/>
                                  <w:marBottom w:val="0"/>
                                  <w:divBdr>
                                    <w:top w:val="none" w:sz="0" w:space="0" w:color="auto"/>
                                    <w:left w:val="none" w:sz="0" w:space="0" w:color="auto"/>
                                    <w:bottom w:val="none" w:sz="0" w:space="0" w:color="auto"/>
                                    <w:right w:val="none" w:sz="0" w:space="0" w:color="auto"/>
                                  </w:divBdr>
                                </w:div>
                              </w:divsChild>
                            </w:div>
                            <w:div w:id="360058317">
                              <w:marLeft w:val="0"/>
                              <w:marRight w:val="0"/>
                              <w:marTop w:val="0"/>
                              <w:marBottom w:val="0"/>
                              <w:divBdr>
                                <w:top w:val="none" w:sz="0" w:space="0" w:color="auto"/>
                                <w:left w:val="none" w:sz="0" w:space="0" w:color="auto"/>
                                <w:bottom w:val="none" w:sz="0" w:space="0" w:color="auto"/>
                                <w:right w:val="none" w:sz="0" w:space="0" w:color="auto"/>
                              </w:divBdr>
                              <w:divsChild>
                                <w:div w:id="2137330830">
                                  <w:marLeft w:val="0"/>
                                  <w:marRight w:val="0"/>
                                  <w:marTop w:val="0"/>
                                  <w:marBottom w:val="0"/>
                                  <w:divBdr>
                                    <w:top w:val="none" w:sz="0" w:space="0" w:color="auto"/>
                                    <w:left w:val="none" w:sz="0" w:space="0" w:color="auto"/>
                                    <w:bottom w:val="none" w:sz="0" w:space="0" w:color="auto"/>
                                    <w:right w:val="none" w:sz="0" w:space="0" w:color="auto"/>
                                  </w:divBdr>
                                </w:div>
                              </w:divsChild>
                            </w:div>
                            <w:div w:id="484861564">
                              <w:marLeft w:val="0"/>
                              <w:marRight w:val="0"/>
                              <w:marTop w:val="0"/>
                              <w:marBottom w:val="0"/>
                              <w:divBdr>
                                <w:top w:val="none" w:sz="0" w:space="0" w:color="auto"/>
                                <w:left w:val="none" w:sz="0" w:space="0" w:color="auto"/>
                                <w:bottom w:val="none" w:sz="0" w:space="0" w:color="auto"/>
                                <w:right w:val="none" w:sz="0" w:space="0" w:color="auto"/>
                              </w:divBdr>
                              <w:divsChild>
                                <w:div w:id="1131246934">
                                  <w:marLeft w:val="0"/>
                                  <w:marRight w:val="0"/>
                                  <w:marTop w:val="0"/>
                                  <w:marBottom w:val="0"/>
                                  <w:divBdr>
                                    <w:top w:val="none" w:sz="0" w:space="0" w:color="auto"/>
                                    <w:left w:val="none" w:sz="0" w:space="0" w:color="auto"/>
                                    <w:bottom w:val="none" w:sz="0" w:space="0" w:color="auto"/>
                                    <w:right w:val="none" w:sz="0" w:space="0" w:color="auto"/>
                                  </w:divBdr>
                                </w:div>
                              </w:divsChild>
                            </w:div>
                            <w:div w:id="693112243">
                              <w:marLeft w:val="0"/>
                              <w:marRight w:val="0"/>
                              <w:marTop w:val="0"/>
                              <w:marBottom w:val="0"/>
                              <w:divBdr>
                                <w:top w:val="none" w:sz="0" w:space="0" w:color="auto"/>
                                <w:left w:val="none" w:sz="0" w:space="0" w:color="auto"/>
                                <w:bottom w:val="none" w:sz="0" w:space="0" w:color="auto"/>
                                <w:right w:val="none" w:sz="0" w:space="0" w:color="auto"/>
                              </w:divBdr>
                              <w:divsChild>
                                <w:div w:id="1122728659">
                                  <w:marLeft w:val="0"/>
                                  <w:marRight w:val="0"/>
                                  <w:marTop w:val="0"/>
                                  <w:marBottom w:val="0"/>
                                  <w:divBdr>
                                    <w:top w:val="none" w:sz="0" w:space="0" w:color="auto"/>
                                    <w:left w:val="none" w:sz="0" w:space="0" w:color="auto"/>
                                    <w:bottom w:val="none" w:sz="0" w:space="0" w:color="auto"/>
                                    <w:right w:val="none" w:sz="0" w:space="0" w:color="auto"/>
                                  </w:divBdr>
                                </w:div>
                              </w:divsChild>
                            </w:div>
                            <w:div w:id="1117331897">
                              <w:marLeft w:val="0"/>
                              <w:marRight w:val="0"/>
                              <w:marTop w:val="0"/>
                              <w:marBottom w:val="0"/>
                              <w:divBdr>
                                <w:top w:val="none" w:sz="0" w:space="0" w:color="auto"/>
                                <w:left w:val="none" w:sz="0" w:space="0" w:color="auto"/>
                                <w:bottom w:val="none" w:sz="0" w:space="0" w:color="auto"/>
                                <w:right w:val="none" w:sz="0" w:space="0" w:color="auto"/>
                              </w:divBdr>
                              <w:divsChild>
                                <w:div w:id="460729953">
                                  <w:marLeft w:val="0"/>
                                  <w:marRight w:val="0"/>
                                  <w:marTop w:val="0"/>
                                  <w:marBottom w:val="0"/>
                                  <w:divBdr>
                                    <w:top w:val="none" w:sz="0" w:space="0" w:color="auto"/>
                                    <w:left w:val="none" w:sz="0" w:space="0" w:color="auto"/>
                                    <w:bottom w:val="none" w:sz="0" w:space="0" w:color="auto"/>
                                    <w:right w:val="none" w:sz="0" w:space="0" w:color="auto"/>
                                  </w:divBdr>
                                </w:div>
                              </w:divsChild>
                            </w:div>
                            <w:div w:id="1233080958">
                              <w:marLeft w:val="0"/>
                              <w:marRight w:val="0"/>
                              <w:marTop w:val="0"/>
                              <w:marBottom w:val="0"/>
                              <w:divBdr>
                                <w:top w:val="none" w:sz="0" w:space="0" w:color="auto"/>
                                <w:left w:val="none" w:sz="0" w:space="0" w:color="auto"/>
                                <w:bottom w:val="none" w:sz="0" w:space="0" w:color="auto"/>
                                <w:right w:val="none" w:sz="0" w:space="0" w:color="auto"/>
                              </w:divBdr>
                              <w:divsChild>
                                <w:div w:id="1202790401">
                                  <w:marLeft w:val="0"/>
                                  <w:marRight w:val="0"/>
                                  <w:marTop w:val="0"/>
                                  <w:marBottom w:val="0"/>
                                  <w:divBdr>
                                    <w:top w:val="none" w:sz="0" w:space="0" w:color="auto"/>
                                    <w:left w:val="none" w:sz="0" w:space="0" w:color="auto"/>
                                    <w:bottom w:val="none" w:sz="0" w:space="0" w:color="auto"/>
                                    <w:right w:val="none" w:sz="0" w:space="0" w:color="auto"/>
                                  </w:divBdr>
                                </w:div>
                              </w:divsChild>
                            </w:div>
                            <w:div w:id="1246190370">
                              <w:marLeft w:val="0"/>
                              <w:marRight w:val="0"/>
                              <w:marTop w:val="0"/>
                              <w:marBottom w:val="0"/>
                              <w:divBdr>
                                <w:top w:val="none" w:sz="0" w:space="0" w:color="auto"/>
                                <w:left w:val="none" w:sz="0" w:space="0" w:color="auto"/>
                                <w:bottom w:val="none" w:sz="0" w:space="0" w:color="auto"/>
                                <w:right w:val="none" w:sz="0" w:space="0" w:color="auto"/>
                              </w:divBdr>
                              <w:divsChild>
                                <w:div w:id="1127703874">
                                  <w:marLeft w:val="0"/>
                                  <w:marRight w:val="0"/>
                                  <w:marTop w:val="0"/>
                                  <w:marBottom w:val="0"/>
                                  <w:divBdr>
                                    <w:top w:val="none" w:sz="0" w:space="0" w:color="auto"/>
                                    <w:left w:val="none" w:sz="0" w:space="0" w:color="auto"/>
                                    <w:bottom w:val="none" w:sz="0" w:space="0" w:color="auto"/>
                                    <w:right w:val="none" w:sz="0" w:space="0" w:color="auto"/>
                                  </w:divBdr>
                                </w:div>
                              </w:divsChild>
                            </w:div>
                            <w:div w:id="1471092849">
                              <w:marLeft w:val="0"/>
                              <w:marRight w:val="0"/>
                              <w:marTop w:val="0"/>
                              <w:marBottom w:val="0"/>
                              <w:divBdr>
                                <w:top w:val="none" w:sz="0" w:space="0" w:color="auto"/>
                                <w:left w:val="none" w:sz="0" w:space="0" w:color="auto"/>
                                <w:bottom w:val="none" w:sz="0" w:space="0" w:color="auto"/>
                                <w:right w:val="none" w:sz="0" w:space="0" w:color="auto"/>
                              </w:divBdr>
                              <w:divsChild>
                                <w:div w:id="1987739626">
                                  <w:marLeft w:val="0"/>
                                  <w:marRight w:val="0"/>
                                  <w:marTop w:val="0"/>
                                  <w:marBottom w:val="0"/>
                                  <w:divBdr>
                                    <w:top w:val="none" w:sz="0" w:space="0" w:color="auto"/>
                                    <w:left w:val="none" w:sz="0" w:space="0" w:color="auto"/>
                                    <w:bottom w:val="none" w:sz="0" w:space="0" w:color="auto"/>
                                    <w:right w:val="none" w:sz="0" w:space="0" w:color="auto"/>
                                  </w:divBdr>
                                </w:div>
                              </w:divsChild>
                            </w:div>
                            <w:div w:id="1497067788">
                              <w:marLeft w:val="0"/>
                              <w:marRight w:val="0"/>
                              <w:marTop w:val="0"/>
                              <w:marBottom w:val="0"/>
                              <w:divBdr>
                                <w:top w:val="none" w:sz="0" w:space="0" w:color="auto"/>
                                <w:left w:val="none" w:sz="0" w:space="0" w:color="auto"/>
                                <w:bottom w:val="none" w:sz="0" w:space="0" w:color="auto"/>
                                <w:right w:val="none" w:sz="0" w:space="0" w:color="auto"/>
                              </w:divBdr>
                              <w:divsChild>
                                <w:div w:id="1871604596">
                                  <w:marLeft w:val="0"/>
                                  <w:marRight w:val="0"/>
                                  <w:marTop w:val="0"/>
                                  <w:marBottom w:val="0"/>
                                  <w:divBdr>
                                    <w:top w:val="none" w:sz="0" w:space="0" w:color="auto"/>
                                    <w:left w:val="none" w:sz="0" w:space="0" w:color="auto"/>
                                    <w:bottom w:val="none" w:sz="0" w:space="0" w:color="auto"/>
                                    <w:right w:val="none" w:sz="0" w:space="0" w:color="auto"/>
                                  </w:divBdr>
                                </w:div>
                              </w:divsChild>
                            </w:div>
                            <w:div w:id="1649941271">
                              <w:marLeft w:val="0"/>
                              <w:marRight w:val="0"/>
                              <w:marTop w:val="0"/>
                              <w:marBottom w:val="0"/>
                              <w:divBdr>
                                <w:top w:val="none" w:sz="0" w:space="0" w:color="auto"/>
                                <w:left w:val="none" w:sz="0" w:space="0" w:color="auto"/>
                                <w:bottom w:val="none" w:sz="0" w:space="0" w:color="auto"/>
                                <w:right w:val="none" w:sz="0" w:space="0" w:color="auto"/>
                              </w:divBdr>
                              <w:divsChild>
                                <w:div w:id="1388720281">
                                  <w:marLeft w:val="0"/>
                                  <w:marRight w:val="0"/>
                                  <w:marTop w:val="0"/>
                                  <w:marBottom w:val="0"/>
                                  <w:divBdr>
                                    <w:top w:val="none" w:sz="0" w:space="0" w:color="auto"/>
                                    <w:left w:val="none" w:sz="0" w:space="0" w:color="auto"/>
                                    <w:bottom w:val="none" w:sz="0" w:space="0" w:color="auto"/>
                                    <w:right w:val="none" w:sz="0" w:space="0" w:color="auto"/>
                                  </w:divBdr>
                                </w:div>
                              </w:divsChild>
                            </w:div>
                            <w:div w:id="1713964132">
                              <w:marLeft w:val="0"/>
                              <w:marRight w:val="0"/>
                              <w:marTop w:val="0"/>
                              <w:marBottom w:val="0"/>
                              <w:divBdr>
                                <w:top w:val="none" w:sz="0" w:space="0" w:color="auto"/>
                                <w:left w:val="none" w:sz="0" w:space="0" w:color="auto"/>
                                <w:bottom w:val="none" w:sz="0" w:space="0" w:color="auto"/>
                                <w:right w:val="none" w:sz="0" w:space="0" w:color="auto"/>
                              </w:divBdr>
                              <w:divsChild>
                                <w:div w:id="158034917">
                                  <w:marLeft w:val="0"/>
                                  <w:marRight w:val="0"/>
                                  <w:marTop w:val="0"/>
                                  <w:marBottom w:val="0"/>
                                  <w:divBdr>
                                    <w:top w:val="none" w:sz="0" w:space="0" w:color="auto"/>
                                    <w:left w:val="none" w:sz="0" w:space="0" w:color="auto"/>
                                    <w:bottom w:val="none" w:sz="0" w:space="0" w:color="auto"/>
                                    <w:right w:val="none" w:sz="0" w:space="0" w:color="auto"/>
                                  </w:divBdr>
                                </w:div>
                              </w:divsChild>
                            </w:div>
                            <w:div w:id="1864898591">
                              <w:marLeft w:val="0"/>
                              <w:marRight w:val="0"/>
                              <w:marTop w:val="0"/>
                              <w:marBottom w:val="0"/>
                              <w:divBdr>
                                <w:top w:val="none" w:sz="0" w:space="0" w:color="auto"/>
                                <w:left w:val="none" w:sz="0" w:space="0" w:color="auto"/>
                                <w:bottom w:val="none" w:sz="0" w:space="0" w:color="auto"/>
                                <w:right w:val="none" w:sz="0" w:space="0" w:color="auto"/>
                              </w:divBdr>
                              <w:divsChild>
                                <w:div w:id="164096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917447">
                      <w:marLeft w:val="0"/>
                      <w:marRight w:val="0"/>
                      <w:marTop w:val="0"/>
                      <w:marBottom w:val="0"/>
                      <w:divBdr>
                        <w:top w:val="none" w:sz="0" w:space="0" w:color="auto"/>
                        <w:left w:val="none" w:sz="0" w:space="0" w:color="auto"/>
                        <w:bottom w:val="none" w:sz="0" w:space="0" w:color="auto"/>
                        <w:right w:val="none" w:sz="0" w:space="0" w:color="auto"/>
                      </w:divBdr>
                    </w:div>
                    <w:div w:id="1065955265">
                      <w:marLeft w:val="0"/>
                      <w:marRight w:val="0"/>
                      <w:marTop w:val="0"/>
                      <w:marBottom w:val="0"/>
                      <w:divBdr>
                        <w:top w:val="none" w:sz="0" w:space="0" w:color="auto"/>
                        <w:left w:val="none" w:sz="0" w:space="0" w:color="auto"/>
                        <w:bottom w:val="none" w:sz="0" w:space="0" w:color="auto"/>
                        <w:right w:val="none" w:sz="0" w:space="0" w:color="auto"/>
                      </w:divBdr>
                      <w:divsChild>
                        <w:div w:id="1157116853">
                          <w:marLeft w:val="0"/>
                          <w:marRight w:val="0"/>
                          <w:marTop w:val="0"/>
                          <w:marBottom w:val="0"/>
                          <w:divBdr>
                            <w:top w:val="none" w:sz="0" w:space="0" w:color="auto"/>
                            <w:left w:val="none" w:sz="0" w:space="0" w:color="auto"/>
                            <w:bottom w:val="none" w:sz="0" w:space="0" w:color="auto"/>
                            <w:right w:val="none" w:sz="0" w:space="0" w:color="auto"/>
                          </w:divBdr>
                          <w:divsChild>
                            <w:div w:id="464857915">
                              <w:marLeft w:val="0"/>
                              <w:marRight w:val="0"/>
                              <w:marTop w:val="0"/>
                              <w:marBottom w:val="0"/>
                              <w:divBdr>
                                <w:top w:val="none" w:sz="0" w:space="0" w:color="auto"/>
                                <w:left w:val="none" w:sz="0" w:space="0" w:color="auto"/>
                                <w:bottom w:val="none" w:sz="0" w:space="0" w:color="auto"/>
                                <w:right w:val="none" w:sz="0" w:space="0" w:color="auto"/>
                              </w:divBdr>
                              <w:divsChild>
                                <w:div w:id="572666037">
                                  <w:marLeft w:val="0"/>
                                  <w:marRight w:val="0"/>
                                  <w:marTop w:val="0"/>
                                  <w:marBottom w:val="0"/>
                                  <w:divBdr>
                                    <w:top w:val="none" w:sz="0" w:space="0" w:color="auto"/>
                                    <w:left w:val="none" w:sz="0" w:space="0" w:color="auto"/>
                                    <w:bottom w:val="none" w:sz="0" w:space="0" w:color="auto"/>
                                    <w:right w:val="none" w:sz="0" w:space="0" w:color="auto"/>
                                  </w:divBdr>
                                </w:div>
                              </w:divsChild>
                            </w:div>
                            <w:div w:id="1491292498">
                              <w:marLeft w:val="0"/>
                              <w:marRight w:val="0"/>
                              <w:marTop w:val="0"/>
                              <w:marBottom w:val="0"/>
                              <w:divBdr>
                                <w:top w:val="none" w:sz="0" w:space="0" w:color="auto"/>
                                <w:left w:val="none" w:sz="0" w:space="0" w:color="auto"/>
                                <w:bottom w:val="none" w:sz="0" w:space="0" w:color="auto"/>
                                <w:right w:val="none" w:sz="0" w:space="0" w:color="auto"/>
                              </w:divBdr>
                              <w:divsChild>
                                <w:div w:id="506287476">
                                  <w:marLeft w:val="0"/>
                                  <w:marRight w:val="0"/>
                                  <w:marTop w:val="0"/>
                                  <w:marBottom w:val="0"/>
                                  <w:divBdr>
                                    <w:top w:val="none" w:sz="0" w:space="0" w:color="auto"/>
                                    <w:left w:val="none" w:sz="0" w:space="0" w:color="auto"/>
                                    <w:bottom w:val="none" w:sz="0" w:space="0" w:color="auto"/>
                                    <w:right w:val="none" w:sz="0" w:space="0" w:color="auto"/>
                                  </w:divBdr>
                                </w:div>
                              </w:divsChild>
                            </w:div>
                            <w:div w:id="1805611792">
                              <w:marLeft w:val="0"/>
                              <w:marRight w:val="0"/>
                              <w:marTop w:val="0"/>
                              <w:marBottom w:val="0"/>
                              <w:divBdr>
                                <w:top w:val="none" w:sz="0" w:space="0" w:color="auto"/>
                                <w:left w:val="none" w:sz="0" w:space="0" w:color="auto"/>
                                <w:bottom w:val="none" w:sz="0" w:space="0" w:color="auto"/>
                                <w:right w:val="none" w:sz="0" w:space="0" w:color="auto"/>
                              </w:divBdr>
                              <w:divsChild>
                                <w:div w:id="1156652560">
                                  <w:marLeft w:val="0"/>
                                  <w:marRight w:val="0"/>
                                  <w:marTop w:val="0"/>
                                  <w:marBottom w:val="0"/>
                                  <w:divBdr>
                                    <w:top w:val="none" w:sz="0" w:space="0" w:color="auto"/>
                                    <w:left w:val="none" w:sz="0" w:space="0" w:color="auto"/>
                                    <w:bottom w:val="none" w:sz="0" w:space="0" w:color="auto"/>
                                    <w:right w:val="none" w:sz="0" w:space="0" w:color="auto"/>
                                  </w:divBdr>
                                </w:div>
                              </w:divsChild>
                            </w:div>
                            <w:div w:id="1964850324">
                              <w:marLeft w:val="0"/>
                              <w:marRight w:val="0"/>
                              <w:marTop w:val="0"/>
                              <w:marBottom w:val="0"/>
                              <w:divBdr>
                                <w:top w:val="none" w:sz="0" w:space="0" w:color="auto"/>
                                <w:left w:val="none" w:sz="0" w:space="0" w:color="auto"/>
                                <w:bottom w:val="none" w:sz="0" w:space="0" w:color="auto"/>
                                <w:right w:val="none" w:sz="0" w:space="0" w:color="auto"/>
                              </w:divBdr>
                              <w:divsChild>
                                <w:div w:id="133622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612701">
                      <w:marLeft w:val="0"/>
                      <w:marRight w:val="0"/>
                      <w:marTop w:val="0"/>
                      <w:marBottom w:val="0"/>
                      <w:divBdr>
                        <w:top w:val="none" w:sz="0" w:space="0" w:color="auto"/>
                        <w:left w:val="none" w:sz="0" w:space="0" w:color="auto"/>
                        <w:bottom w:val="none" w:sz="0" w:space="0" w:color="auto"/>
                        <w:right w:val="none" w:sz="0" w:space="0" w:color="auto"/>
                      </w:divBdr>
                    </w:div>
                    <w:div w:id="1178345933">
                      <w:marLeft w:val="0"/>
                      <w:marRight w:val="0"/>
                      <w:marTop w:val="0"/>
                      <w:marBottom w:val="0"/>
                      <w:divBdr>
                        <w:top w:val="none" w:sz="0" w:space="0" w:color="auto"/>
                        <w:left w:val="none" w:sz="0" w:space="0" w:color="auto"/>
                        <w:bottom w:val="none" w:sz="0" w:space="0" w:color="auto"/>
                        <w:right w:val="none" w:sz="0" w:space="0" w:color="auto"/>
                      </w:divBdr>
                    </w:div>
                    <w:div w:id="1330673019">
                      <w:marLeft w:val="0"/>
                      <w:marRight w:val="0"/>
                      <w:marTop w:val="0"/>
                      <w:marBottom w:val="0"/>
                      <w:divBdr>
                        <w:top w:val="none" w:sz="0" w:space="0" w:color="auto"/>
                        <w:left w:val="none" w:sz="0" w:space="0" w:color="auto"/>
                        <w:bottom w:val="none" w:sz="0" w:space="0" w:color="auto"/>
                        <w:right w:val="none" w:sz="0" w:space="0" w:color="auto"/>
                      </w:divBdr>
                      <w:divsChild>
                        <w:div w:id="732393942">
                          <w:marLeft w:val="0"/>
                          <w:marRight w:val="0"/>
                          <w:marTop w:val="0"/>
                          <w:marBottom w:val="0"/>
                          <w:divBdr>
                            <w:top w:val="none" w:sz="0" w:space="0" w:color="auto"/>
                            <w:left w:val="none" w:sz="0" w:space="0" w:color="auto"/>
                            <w:bottom w:val="none" w:sz="0" w:space="0" w:color="auto"/>
                            <w:right w:val="none" w:sz="0" w:space="0" w:color="auto"/>
                          </w:divBdr>
                          <w:divsChild>
                            <w:div w:id="42365684">
                              <w:marLeft w:val="0"/>
                              <w:marRight w:val="0"/>
                              <w:marTop w:val="0"/>
                              <w:marBottom w:val="0"/>
                              <w:divBdr>
                                <w:top w:val="none" w:sz="0" w:space="0" w:color="auto"/>
                                <w:left w:val="none" w:sz="0" w:space="0" w:color="auto"/>
                                <w:bottom w:val="none" w:sz="0" w:space="0" w:color="auto"/>
                                <w:right w:val="none" w:sz="0" w:space="0" w:color="auto"/>
                              </w:divBdr>
                              <w:divsChild>
                                <w:div w:id="512376573">
                                  <w:marLeft w:val="0"/>
                                  <w:marRight w:val="0"/>
                                  <w:marTop w:val="0"/>
                                  <w:marBottom w:val="0"/>
                                  <w:divBdr>
                                    <w:top w:val="none" w:sz="0" w:space="0" w:color="auto"/>
                                    <w:left w:val="none" w:sz="0" w:space="0" w:color="auto"/>
                                    <w:bottom w:val="none" w:sz="0" w:space="0" w:color="auto"/>
                                    <w:right w:val="none" w:sz="0" w:space="0" w:color="auto"/>
                                  </w:divBdr>
                                </w:div>
                              </w:divsChild>
                            </w:div>
                            <w:div w:id="133331335">
                              <w:marLeft w:val="0"/>
                              <w:marRight w:val="0"/>
                              <w:marTop w:val="0"/>
                              <w:marBottom w:val="0"/>
                              <w:divBdr>
                                <w:top w:val="none" w:sz="0" w:space="0" w:color="auto"/>
                                <w:left w:val="none" w:sz="0" w:space="0" w:color="auto"/>
                                <w:bottom w:val="none" w:sz="0" w:space="0" w:color="auto"/>
                                <w:right w:val="none" w:sz="0" w:space="0" w:color="auto"/>
                              </w:divBdr>
                              <w:divsChild>
                                <w:div w:id="1510100847">
                                  <w:marLeft w:val="0"/>
                                  <w:marRight w:val="0"/>
                                  <w:marTop w:val="0"/>
                                  <w:marBottom w:val="0"/>
                                  <w:divBdr>
                                    <w:top w:val="none" w:sz="0" w:space="0" w:color="auto"/>
                                    <w:left w:val="none" w:sz="0" w:space="0" w:color="auto"/>
                                    <w:bottom w:val="none" w:sz="0" w:space="0" w:color="auto"/>
                                    <w:right w:val="none" w:sz="0" w:space="0" w:color="auto"/>
                                  </w:divBdr>
                                </w:div>
                              </w:divsChild>
                            </w:div>
                            <w:div w:id="1760439870">
                              <w:marLeft w:val="0"/>
                              <w:marRight w:val="0"/>
                              <w:marTop w:val="0"/>
                              <w:marBottom w:val="0"/>
                              <w:divBdr>
                                <w:top w:val="none" w:sz="0" w:space="0" w:color="auto"/>
                                <w:left w:val="none" w:sz="0" w:space="0" w:color="auto"/>
                                <w:bottom w:val="none" w:sz="0" w:space="0" w:color="auto"/>
                                <w:right w:val="none" w:sz="0" w:space="0" w:color="auto"/>
                              </w:divBdr>
                              <w:divsChild>
                                <w:div w:id="426851238">
                                  <w:marLeft w:val="0"/>
                                  <w:marRight w:val="0"/>
                                  <w:marTop w:val="0"/>
                                  <w:marBottom w:val="0"/>
                                  <w:divBdr>
                                    <w:top w:val="none" w:sz="0" w:space="0" w:color="auto"/>
                                    <w:left w:val="none" w:sz="0" w:space="0" w:color="auto"/>
                                    <w:bottom w:val="none" w:sz="0" w:space="0" w:color="auto"/>
                                    <w:right w:val="none" w:sz="0" w:space="0" w:color="auto"/>
                                  </w:divBdr>
                                </w:div>
                              </w:divsChild>
                            </w:div>
                            <w:div w:id="1874415133">
                              <w:marLeft w:val="0"/>
                              <w:marRight w:val="0"/>
                              <w:marTop w:val="0"/>
                              <w:marBottom w:val="0"/>
                              <w:divBdr>
                                <w:top w:val="none" w:sz="0" w:space="0" w:color="auto"/>
                                <w:left w:val="none" w:sz="0" w:space="0" w:color="auto"/>
                                <w:bottom w:val="none" w:sz="0" w:space="0" w:color="auto"/>
                                <w:right w:val="none" w:sz="0" w:space="0" w:color="auto"/>
                              </w:divBdr>
                              <w:divsChild>
                                <w:div w:id="143131968">
                                  <w:marLeft w:val="0"/>
                                  <w:marRight w:val="0"/>
                                  <w:marTop w:val="0"/>
                                  <w:marBottom w:val="0"/>
                                  <w:divBdr>
                                    <w:top w:val="none" w:sz="0" w:space="0" w:color="auto"/>
                                    <w:left w:val="none" w:sz="0" w:space="0" w:color="auto"/>
                                    <w:bottom w:val="none" w:sz="0" w:space="0" w:color="auto"/>
                                    <w:right w:val="none" w:sz="0" w:space="0" w:color="auto"/>
                                  </w:divBdr>
                                </w:div>
                              </w:divsChild>
                            </w:div>
                            <w:div w:id="1928422918">
                              <w:marLeft w:val="0"/>
                              <w:marRight w:val="0"/>
                              <w:marTop w:val="0"/>
                              <w:marBottom w:val="0"/>
                              <w:divBdr>
                                <w:top w:val="none" w:sz="0" w:space="0" w:color="auto"/>
                                <w:left w:val="none" w:sz="0" w:space="0" w:color="auto"/>
                                <w:bottom w:val="none" w:sz="0" w:space="0" w:color="auto"/>
                                <w:right w:val="none" w:sz="0" w:space="0" w:color="auto"/>
                              </w:divBdr>
                              <w:divsChild>
                                <w:div w:id="2062553486">
                                  <w:marLeft w:val="0"/>
                                  <w:marRight w:val="0"/>
                                  <w:marTop w:val="0"/>
                                  <w:marBottom w:val="0"/>
                                  <w:divBdr>
                                    <w:top w:val="none" w:sz="0" w:space="0" w:color="auto"/>
                                    <w:left w:val="none" w:sz="0" w:space="0" w:color="auto"/>
                                    <w:bottom w:val="none" w:sz="0" w:space="0" w:color="auto"/>
                                    <w:right w:val="none" w:sz="0" w:space="0" w:color="auto"/>
                                  </w:divBdr>
                                </w:div>
                              </w:divsChild>
                            </w:div>
                            <w:div w:id="1938901501">
                              <w:marLeft w:val="0"/>
                              <w:marRight w:val="0"/>
                              <w:marTop w:val="0"/>
                              <w:marBottom w:val="0"/>
                              <w:divBdr>
                                <w:top w:val="none" w:sz="0" w:space="0" w:color="auto"/>
                                <w:left w:val="none" w:sz="0" w:space="0" w:color="auto"/>
                                <w:bottom w:val="none" w:sz="0" w:space="0" w:color="auto"/>
                                <w:right w:val="none" w:sz="0" w:space="0" w:color="auto"/>
                              </w:divBdr>
                              <w:divsChild>
                                <w:div w:id="158606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353390">
                      <w:marLeft w:val="0"/>
                      <w:marRight w:val="0"/>
                      <w:marTop w:val="0"/>
                      <w:marBottom w:val="0"/>
                      <w:divBdr>
                        <w:top w:val="none" w:sz="0" w:space="0" w:color="auto"/>
                        <w:left w:val="none" w:sz="0" w:space="0" w:color="auto"/>
                        <w:bottom w:val="none" w:sz="0" w:space="0" w:color="auto"/>
                        <w:right w:val="none" w:sz="0" w:space="0" w:color="auto"/>
                      </w:divBdr>
                    </w:div>
                    <w:div w:id="1505896091">
                      <w:marLeft w:val="0"/>
                      <w:marRight w:val="0"/>
                      <w:marTop w:val="0"/>
                      <w:marBottom w:val="0"/>
                      <w:divBdr>
                        <w:top w:val="none" w:sz="0" w:space="0" w:color="auto"/>
                        <w:left w:val="none" w:sz="0" w:space="0" w:color="auto"/>
                        <w:bottom w:val="none" w:sz="0" w:space="0" w:color="auto"/>
                        <w:right w:val="none" w:sz="0" w:space="0" w:color="auto"/>
                      </w:divBdr>
                      <w:divsChild>
                        <w:div w:id="1428695869">
                          <w:marLeft w:val="0"/>
                          <w:marRight w:val="0"/>
                          <w:marTop w:val="0"/>
                          <w:marBottom w:val="0"/>
                          <w:divBdr>
                            <w:top w:val="none" w:sz="0" w:space="0" w:color="auto"/>
                            <w:left w:val="none" w:sz="0" w:space="0" w:color="auto"/>
                            <w:bottom w:val="none" w:sz="0" w:space="0" w:color="auto"/>
                            <w:right w:val="none" w:sz="0" w:space="0" w:color="auto"/>
                          </w:divBdr>
                          <w:divsChild>
                            <w:div w:id="74711669">
                              <w:marLeft w:val="0"/>
                              <w:marRight w:val="0"/>
                              <w:marTop w:val="0"/>
                              <w:marBottom w:val="0"/>
                              <w:divBdr>
                                <w:top w:val="none" w:sz="0" w:space="0" w:color="auto"/>
                                <w:left w:val="none" w:sz="0" w:space="0" w:color="auto"/>
                                <w:bottom w:val="none" w:sz="0" w:space="0" w:color="auto"/>
                                <w:right w:val="none" w:sz="0" w:space="0" w:color="auto"/>
                              </w:divBdr>
                              <w:divsChild>
                                <w:div w:id="1767337828">
                                  <w:marLeft w:val="0"/>
                                  <w:marRight w:val="0"/>
                                  <w:marTop w:val="0"/>
                                  <w:marBottom w:val="0"/>
                                  <w:divBdr>
                                    <w:top w:val="none" w:sz="0" w:space="0" w:color="auto"/>
                                    <w:left w:val="none" w:sz="0" w:space="0" w:color="auto"/>
                                    <w:bottom w:val="none" w:sz="0" w:space="0" w:color="auto"/>
                                    <w:right w:val="none" w:sz="0" w:space="0" w:color="auto"/>
                                  </w:divBdr>
                                </w:div>
                              </w:divsChild>
                            </w:div>
                            <w:div w:id="259684371">
                              <w:marLeft w:val="0"/>
                              <w:marRight w:val="0"/>
                              <w:marTop w:val="0"/>
                              <w:marBottom w:val="0"/>
                              <w:divBdr>
                                <w:top w:val="none" w:sz="0" w:space="0" w:color="auto"/>
                                <w:left w:val="none" w:sz="0" w:space="0" w:color="auto"/>
                                <w:bottom w:val="none" w:sz="0" w:space="0" w:color="auto"/>
                                <w:right w:val="none" w:sz="0" w:space="0" w:color="auto"/>
                              </w:divBdr>
                              <w:divsChild>
                                <w:div w:id="590434503">
                                  <w:marLeft w:val="0"/>
                                  <w:marRight w:val="0"/>
                                  <w:marTop w:val="0"/>
                                  <w:marBottom w:val="0"/>
                                  <w:divBdr>
                                    <w:top w:val="none" w:sz="0" w:space="0" w:color="auto"/>
                                    <w:left w:val="none" w:sz="0" w:space="0" w:color="auto"/>
                                    <w:bottom w:val="none" w:sz="0" w:space="0" w:color="auto"/>
                                    <w:right w:val="none" w:sz="0" w:space="0" w:color="auto"/>
                                  </w:divBdr>
                                </w:div>
                              </w:divsChild>
                            </w:div>
                            <w:div w:id="456149206">
                              <w:marLeft w:val="0"/>
                              <w:marRight w:val="0"/>
                              <w:marTop w:val="0"/>
                              <w:marBottom w:val="0"/>
                              <w:divBdr>
                                <w:top w:val="none" w:sz="0" w:space="0" w:color="auto"/>
                                <w:left w:val="none" w:sz="0" w:space="0" w:color="auto"/>
                                <w:bottom w:val="none" w:sz="0" w:space="0" w:color="auto"/>
                                <w:right w:val="none" w:sz="0" w:space="0" w:color="auto"/>
                              </w:divBdr>
                              <w:divsChild>
                                <w:div w:id="325330350">
                                  <w:marLeft w:val="0"/>
                                  <w:marRight w:val="0"/>
                                  <w:marTop w:val="0"/>
                                  <w:marBottom w:val="0"/>
                                  <w:divBdr>
                                    <w:top w:val="none" w:sz="0" w:space="0" w:color="auto"/>
                                    <w:left w:val="none" w:sz="0" w:space="0" w:color="auto"/>
                                    <w:bottom w:val="none" w:sz="0" w:space="0" w:color="auto"/>
                                    <w:right w:val="none" w:sz="0" w:space="0" w:color="auto"/>
                                  </w:divBdr>
                                </w:div>
                              </w:divsChild>
                            </w:div>
                            <w:div w:id="574970411">
                              <w:marLeft w:val="0"/>
                              <w:marRight w:val="0"/>
                              <w:marTop w:val="0"/>
                              <w:marBottom w:val="0"/>
                              <w:divBdr>
                                <w:top w:val="none" w:sz="0" w:space="0" w:color="auto"/>
                                <w:left w:val="none" w:sz="0" w:space="0" w:color="auto"/>
                                <w:bottom w:val="none" w:sz="0" w:space="0" w:color="auto"/>
                                <w:right w:val="none" w:sz="0" w:space="0" w:color="auto"/>
                              </w:divBdr>
                              <w:divsChild>
                                <w:div w:id="51125668">
                                  <w:marLeft w:val="0"/>
                                  <w:marRight w:val="0"/>
                                  <w:marTop w:val="0"/>
                                  <w:marBottom w:val="0"/>
                                  <w:divBdr>
                                    <w:top w:val="none" w:sz="0" w:space="0" w:color="auto"/>
                                    <w:left w:val="none" w:sz="0" w:space="0" w:color="auto"/>
                                    <w:bottom w:val="none" w:sz="0" w:space="0" w:color="auto"/>
                                    <w:right w:val="none" w:sz="0" w:space="0" w:color="auto"/>
                                  </w:divBdr>
                                </w:div>
                              </w:divsChild>
                            </w:div>
                            <w:div w:id="1347706355">
                              <w:marLeft w:val="0"/>
                              <w:marRight w:val="0"/>
                              <w:marTop w:val="0"/>
                              <w:marBottom w:val="0"/>
                              <w:divBdr>
                                <w:top w:val="none" w:sz="0" w:space="0" w:color="auto"/>
                                <w:left w:val="none" w:sz="0" w:space="0" w:color="auto"/>
                                <w:bottom w:val="none" w:sz="0" w:space="0" w:color="auto"/>
                                <w:right w:val="none" w:sz="0" w:space="0" w:color="auto"/>
                              </w:divBdr>
                              <w:divsChild>
                                <w:div w:id="709689710">
                                  <w:marLeft w:val="0"/>
                                  <w:marRight w:val="0"/>
                                  <w:marTop w:val="0"/>
                                  <w:marBottom w:val="0"/>
                                  <w:divBdr>
                                    <w:top w:val="none" w:sz="0" w:space="0" w:color="auto"/>
                                    <w:left w:val="none" w:sz="0" w:space="0" w:color="auto"/>
                                    <w:bottom w:val="none" w:sz="0" w:space="0" w:color="auto"/>
                                    <w:right w:val="none" w:sz="0" w:space="0" w:color="auto"/>
                                  </w:divBdr>
                                </w:div>
                              </w:divsChild>
                            </w:div>
                            <w:div w:id="1371027522">
                              <w:marLeft w:val="0"/>
                              <w:marRight w:val="0"/>
                              <w:marTop w:val="0"/>
                              <w:marBottom w:val="0"/>
                              <w:divBdr>
                                <w:top w:val="none" w:sz="0" w:space="0" w:color="auto"/>
                                <w:left w:val="none" w:sz="0" w:space="0" w:color="auto"/>
                                <w:bottom w:val="none" w:sz="0" w:space="0" w:color="auto"/>
                                <w:right w:val="none" w:sz="0" w:space="0" w:color="auto"/>
                              </w:divBdr>
                              <w:divsChild>
                                <w:div w:id="1091967750">
                                  <w:marLeft w:val="0"/>
                                  <w:marRight w:val="0"/>
                                  <w:marTop w:val="0"/>
                                  <w:marBottom w:val="0"/>
                                  <w:divBdr>
                                    <w:top w:val="none" w:sz="0" w:space="0" w:color="auto"/>
                                    <w:left w:val="none" w:sz="0" w:space="0" w:color="auto"/>
                                    <w:bottom w:val="none" w:sz="0" w:space="0" w:color="auto"/>
                                    <w:right w:val="none" w:sz="0" w:space="0" w:color="auto"/>
                                  </w:divBdr>
                                </w:div>
                              </w:divsChild>
                            </w:div>
                            <w:div w:id="1547378517">
                              <w:marLeft w:val="0"/>
                              <w:marRight w:val="0"/>
                              <w:marTop w:val="0"/>
                              <w:marBottom w:val="0"/>
                              <w:divBdr>
                                <w:top w:val="none" w:sz="0" w:space="0" w:color="auto"/>
                                <w:left w:val="none" w:sz="0" w:space="0" w:color="auto"/>
                                <w:bottom w:val="none" w:sz="0" w:space="0" w:color="auto"/>
                                <w:right w:val="none" w:sz="0" w:space="0" w:color="auto"/>
                              </w:divBdr>
                              <w:divsChild>
                                <w:div w:id="969555604">
                                  <w:marLeft w:val="0"/>
                                  <w:marRight w:val="0"/>
                                  <w:marTop w:val="0"/>
                                  <w:marBottom w:val="0"/>
                                  <w:divBdr>
                                    <w:top w:val="none" w:sz="0" w:space="0" w:color="auto"/>
                                    <w:left w:val="none" w:sz="0" w:space="0" w:color="auto"/>
                                    <w:bottom w:val="none" w:sz="0" w:space="0" w:color="auto"/>
                                    <w:right w:val="none" w:sz="0" w:space="0" w:color="auto"/>
                                  </w:divBdr>
                                </w:div>
                              </w:divsChild>
                            </w:div>
                            <w:div w:id="1772504487">
                              <w:marLeft w:val="0"/>
                              <w:marRight w:val="0"/>
                              <w:marTop w:val="0"/>
                              <w:marBottom w:val="0"/>
                              <w:divBdr>
                                <w:top w:val="none" w:sz="0" w:space="0" w:color="auto"/>
                                <w:left w:val="none" w:sz="0" w:space="0" w:color="auto"/>
                                <w:bottom w:val="none" w:sz="0" w:space="0" w:color="auto"/>
                                <w:right w:val="none" w:sz="0" w:space="0" w:color="auto"/>
                              </w:divBdr>
                              <w:divsChild>
                                <w:div w:id="700087501">
                                  <w:marLeft w:val="0"/>
                                  <w:marRight w:val="0"/>
                                  <w:marTop w:val="0"/>
                                  <w:marBottom w:val="0"/>
                                  <w:divBdr>
                                    <w:top w:val="none" w:sz="0" w:space="0" w:color="auto"/>
                                    <w:left w:val="none" w:sz="0" w:space="0" w:color="auto"/>
                                    <w:bottom w:val="none" w:sz="0" w:space="0" w:color="auto"/>
                                    <w:right w:val="none" w:sz="0" w:space="0" w:color="auto"/>
                                  </w:divBdr>
                                </w:div>
                              </w:divsChild>
                            </w:div>
                            <w:div w:id="1793862793">
                              <w:marLeft w:val="0"/>
                              <w:marRight w:val="0"/>
                              <w:marTop w:val="0"/>
                              <w:marBottom w:val="0"/>
                              <w:divBdr>
                                <w:top w:val="none" w:sz="0" w:space="0" w:color="auto"/>
                                <w:left w:val="none" w:sz="0" w:space="0" w:color="auto"/>
                                <w:bottom w:val="none" w:sz="0" w:space="0" w:color="auto"/>
                                <w:right w:val="none" w:sz="0" w:space="0" w:color="auto"/>
                              </w:divBdr>
                              <w:divsChild>
                                <w:div w:id="576671599">
                                  <w:marLeft w:val="0"/>
                                  <w:marRight w:val="0"/>
                                  <w:marTop w:val="0"/>
                                  <w:marBottom w:val="0"/>
                                  <w:divBdr>
                                    <w:top w:val="none" w:sz="0" w:space="0" w:color="auto"/>
                                    <w:left w:val="none" w:sz="0" w:space="0" w:color="auto"/>
                                    <w:bottom w:val="none" w:sz="0" w:space="0" w:color="auto"/>
                                    <w:right w:val="none" w:sz="0" w:space="0" w:color="auto"/>
                                  </w:divBdr>
                                </w:div>
                              </w:divsChild>
                            </w:div>
                            <w:div w:id="1830443996">
                              <w:marLeft w:val="0"/>
                              <w:marRight w:val="0"/>
                              <w:marTop w:val="0"/>
                              <w:marBottom w:val="0"/>
                              <w:divBdr>
                                <w:top w:val="none" w:sz="0" w:space="0" w:color="auto"/>
                                <w:left w:val="none" w:sz="0" w:space="0" w:color="auto"/>
                                <w:bottom w:val="none" w:sz="0" w:space="0" w:color="auto"/>
                                <w:right w:val="none" w:sz="0" w:space="0" w:color="auto"/>
                              </w:divBdr>
                              <w:divsChild>
                                <w:div w:id="1178542756">
                                  <w:marLeft w:val="0"/>
                                  <w:marRight w:val="0"/>
                                  <w:marTop w:val="0"/>
                                  <w:marBottom w:val="0"/>
                                  <w:divBdr>
                                    <w:top w:val="none" w:sz="0" w:space="0" w:color="auto"/>
                                    <w:left w:val="none" w:sz="0" w:space="0" w:color="auto"/>
                                    <w:bottom w:val="none" w:sz="0" w:space="0" w:color="auto"/>
                                    <w:right w:val="none" w:sz="0" w:space="0" w:color="auto"/>
                                  </w:divBdr>
                                </w:div>
                              </w:divsChild>
                            </w:div>
                            <w:div w:id="2002388920">
                              <w:marLeft w:val="0"/>
                              <w:marRight w:val="0"/>
                              <w:marTop w:val="0"/>
                              <w:marBottom w:val="0"/>
                              <w:divBdr>
                                <w:top w:val="none" w:sz="0" w:space="0" w:color="auto"/>
                                <w:left w:val="none" w:sz="0" w:space="0" w:color="auto"/>
                                <w:bottom w:val="none" w:sz="0" w:space="0" w:color="auto"/>
                                <w:right w:val="none" w:sz="0" w:space="0" w:color="auto"/>
                              </w:divBdr>
                              <w:divsChild>
                                <w:div w:id="62855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0142">
                      <w:marLeft w:val="0"/>
                      <w:marRight w:val="0"/>
                      <w:marTop w:val="0"/>
                      <w:marBottom w:val="0"/>
                      <w:divBdr>
                        <w:top w:val="none" w:sz="0" w:space="0" w:color="auto"/>
                        <w:left w:val="none" w:sz="0" w:space="0" w:color="auto"/>
                        <w:bottom w:val="none" w:sz="0" w:space="0" w:color="auto"/>
                        <w:right w:val="none" w:sz="0" w:space="0" w:color="auto"/>
                      </w:divBdr>
                    </w:div>
                    <w:div w:id="1780831452">
                      <w:marLeft w:val="0"/>
                      <w:marRight w:val="0"/>
                      <w:marTop w:val="0"/>
                      <w:marBottom w:val="0"/>
                      <w:divBdr>
                        <w:top w:val="none" w:sz="0" w:space="0" w:color="auto"/>
                        <w:left w:val="none" w:sz="0" w:space="0" w:color="auto"/>
                        <w:bottom w:val="none" w:sz="0" w:space="0" w:color="auto"/>
                        <w:right w:val="none" w:sz="0" w:space="0" w:color="auto"/>
                      </w:divBdr>
                    </w:div>
                    <w:div w:id="1784228688">
                      <w:marLeft w:val="0"/>
                      <w:marRight w:val="0"/>
                      <w:marTop w:val="0"/>
                      <w:marBottom w:val="0"/>
                      <w:divBdr>
                        <w:top w:val="none" w:sz="0" w:space="0" w:color="auto"/>
                        <w:left w:val="none" w:sz="0" w:space="0" w:color="auto"/>
                        <w:bottom w:val="none" w:sz="0" w:space="0" w:color="auto"/>
                        <w:right w:val="none" w:sz="0" w:space="0" w:color="auto"/>
                      </w:divBdr>
                      <w:divsChild>
                        <w:div w:id="914128707">
                          <w:marLeft w:val="0"/>
                          <w:marRight w:val="0"/>
                          <w:marTop w:val="0"/>
                          <w:marBottom w:val="0"/>
                          <w:divBdr>
                            <w:top w:val="none" w:sz="0" w:space="0" w:color="auto"/>
                            <w:left w:val="none" w:sz="0" w:space="0" w:color="auto"/>
                            <w:bottom w:val="none" w:sz="0" w:space="0" w:color="auto"/>
                            <w:right w:val="none" w:sz="0" w:space="0" w:color="auto"/>
                          </w:divBdr>
                          <w:divsChild>
                            <w:div w:id="673731050">
                              <w:marLeft w:val="0"/>
                              <w:marRight w:val="0"/>
                              <w:marTop w:val="0"/>
                              <w:marBottom w:val="0"/>
                              <w:divBdr>
                                <w:top w:val="none" w:sz="0" w:space="0" w:color="auto"/>
                                <w:left w:val="none" w:sz="0" w:space="0" w:color="auto"/>
                                <w:bottom w:val="none" w:sz="0" w:space="0" w:color="auto"/>
                                <w:right w:val="none" w:sz="0" w:space="0" w:color="auto"/>
                              </w:divBdr>
                              <w:divsChild>
                                <w:div w:id="1561164920">
                                  <w:marLeft w:val="0"/>
                                  <w:marRight w:val="0"/>
                                  <w:marTop w:val="0"/>
                                  <w:marBottom w:val="0"/>
                                  <w:divBdr>
                                    <w:top w:val="none" w:sz="0" w:space="0" w:color="auto"/>
                                    <w:left w:val="none" w:sz="0" w:space="0" w:color="auto"/>
                                    <w:bottom w:val="none" w:sz="0" w:space="0" w:color="auto"/>
                                    <w:right w:val="none" w:sz="0" w:space="0" w:color="auto"/>
                                  </w:divBdr>
                                </w:div>
                              </w:divsChild>
                            </w:div>
                            <w:div w:id="768353161">
                              <w:marLeft w:val="0"/>
                              <w:marRight w:val="0"/>
                              <w:marTop w:val="0"/>
                              <w:marBottom w:val="0"/>
                              <w:divBdr>
                                <w:top w:val="none" w:sz="0" w:space="0" w:color="auto"/>
                                <w:left w:val="none" w:sz="0" w:space="0" w:color="auto"/>
                                <w:bottom w:val="none" w:sz="0" w:space="0" w:color="auto"/>
                                <w:right w:val="none" w:sz="0" w:space="0" w:color="auto"/>
                              </w:divBdr>
                              <w:divsChild>
                                <w:div w:id="1287351058">
                                  <w:marLeft w:val="0"/>
                                  <w:marRight w:val="0"/>
                                  <w:marTop w:val="0"/>
                                  <w:marBottom w:val="0"/>
                                  <w:divBdr>
                                    <w:top w:val="none" w:sz="0" w:space="0" w:color="auto"/>
                                    <w:left w:val="none" w:sz="0" w:space="0" w:color="auto"/>
                                    <w:bottom w:val="none" w:sz="0" w:space="0" w:color="auto"/>
                                    <w:right w:val="none" w:sz="0" w:space="0" w:color="auto"/>
                                  </w:divBdr>
                                </w:div>
                              </w:divsChild>
                            </w:div>
                            <w:div w:id="845637727">
                              <w:marLeft w:val="0"/>
                              <w:marRight w:val="0"/>
                              <w:marTop w:val="0"/>
                              <w:marBottom w:val="0"/>
                              <w:divBdr>
                                <w:top w:val="none" w:sz="0" w:space="0" w:color="auto"/>
                                <w:left w:val="none" w:sz="0" w:space="0" w:color="auto"/>
                                <w:bottom w:val="none" w:sz="0" w:space="0" w:color="auto"/>
                                <w:right w:val="none" w:sz="0" w:space="0" w:color="auto"/>
                              </w:divBdr>
                              <w:divsChild>
                                <w:div w:id="699666785">
                                  <w:marLeft w:val="0"/>
                                  <w:marRight w:val="0"/>
                                  <w:marTop w:val="0"/>
                                  <w:marBottom w:val="0"/>
                                  <w:divBdr>
                                    <w:top w:val="none" w:sz="0" w:space="0" w:color="auto"/>
                                    <w:left w:val="none" w:sz="0" w:space="0" w:color="auto"/>
                                    <w:bottom w:val="none" w:sz="0" w:space="0" w:color="auto"/>
                                    <w:right w:val="none" w:sz="0" w:space="0" w:color="auto"/>
                                  </w:divBdr>
                                </w:div>
                              </w:divsChild>
                            </w:div>
                            <w:div w:id="1424302685">
                              <w:marLeft w:val="0"/>
                              <w:marRight w:val="0"/>
                              <w:marTop w:val="0"/>
                              <w:marBottom w:val="0"/>
                              <w:divBdr>
                                <w:top w:val="none" w:sz="0" w:space="0" w:color="auto"/>
                                <w:left w:val="none" w:sz="0" w:space="0" w:color="auto"/>
                                <w:bottom w:val="none" w:sz="0" w:space="0" w:color="auto"/>
                                <w:right w:val="none" w:sz="0" w:space="0" w:color="auto"/>
                              </w:divBdr>
                              <w:divsChild>
                                <w:div w:id="13336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15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524765">
      <w:bodyDiv w:val="1"/>
      <w:marLeft w:val="0"/>
      <w:marRight w:val="0"/>
      <w:marTop w:val="0"/>
      <w:marBottom w:val="0"/>
      <w:divBdr>
        <w:top w:val="none" w:sz="0" w:space="0" w:color="auto"/>
        <w:left w:val="none" w:sz="0" w:space="0" w:color="auto"/>
        <w:bottom w:val="none" w:sz="0" w:space="0" w:color="auto"/>
        <w:right w:val="none" w:sz="0" w:space="0" w:color="auto"/>
      </w:divBdr>
      <w:divsChild>
        <w:div w:id="1360280583">
          <w:marLeft w:val="0"/>
          <w:marRight w:val="0"/>
          <w:marTop w:val="0"/>
          <w:marBottom w:val="0"/>
          <w:divBdr>
            <w:top w:val="none" w:sz="0" w:space="0" w:color="auto"/>
            <w:left w:val="none" w:sz="0" w:space="0" w:color="auto"/>
            <w:bottom w:val="none" w:sz="0" w:space="0" w:color="auto"/>
            <w:right w:val="none" w:sz="0" w:space="0" w:color="auto"/>
          </w:divBdr>
        </w:div>
        <w:div w:id="1713340100">
          <w:marLeft w:val="0"/>
          <w:marRight w:val="0"/>
          <w:marTop w:val="187"/>
          <w:marBottom w:val="0"/>
          <w:divBdr>
            <w:top w:val="none" w:sz="0" w:space="0" w:color="auto"/>
            <w:left w:val="none" w:sz="0" w:space="0" w:color="auto"/>
            <w:bottom w:val="none" w:sz="0" w:space="0" w:color="auto"/>
            <w:right w:val="none" w:sz="0" w:space="0" w:color="auto"/>
          </w:divBdr>
        </w:div>
      </w:divsChild>
    </w:div>
    <w:div w:id="1438863674">
      <w:bodyDiv w:val="1"/>
      <w:marLeft w:val="0"/>
      <w:marRight w:val="0"/>
      <w:marTop w:val="0"/>
      <w:marBottom w:val="0"/>
      <w:divBdr>
        <w:top w:val="none" w:sz="0" w:space="0" w:color="auto"/>
        <w:left w:val="none" w:sz="0" w:space="0" w:color="auto"/>
        <w:bottom w:val="none" w:sz="0" w:space="0" w:color="auto"/>
        <w:right w:val="none" w:sz="0" w:space="0" w:color="auto"/>
      </w:divBdr>
      <w:divsChild>
        <w:div w:id="343478919">
          <w:marLeft w:val="0"/>
          <w:marRight w:val="0"/>
          <w:marTop w:val="0"/>
          <w:marBottom w:val="0"/>
          <w:divBdr>
            <w:top w:val="none" w:sz="0" w:space="0" w:color="auto"/>
            <w:left w:val="none" w:sz="0" w:space="0" w:color="auto"/>
            <w:bottom w:val="none" w:sz="0" w:space="0" w:color="auto"/>
            <w:right w:val="none" w:sz="0" w:space="0" w:color="auto"/>
          </w:divBdr>
          <w:divsChild>
            <w:div w:id="979456820">
              <w:marLeft w:val="0"/>
              <w:marRight w:val="0"/>
              <w:marTop w:val="0"/>
              <w:marBottom w:val="0"/>
              <w:divBdr>
                <w:top w:val="none" w:sz="0" w:space="0" w:color="auto"/>
                <w:left w:val="none" w:sz="0" w:space="0" w:color="auto"/>
                <w:bottom w:val="none" w:sz="0" w:space="0" w:color="auto"/>
                <w:right w:val="none" w:sz="0" w:space="0" w:color="auto"/>
              </w:divBdr>
              <w:divsChild>
                <w:div w:id="2045865469">
                  <w:marLeft w:val="0"/>
                  <w:marRight w:val="0"/>
                  <w:marTop w:val="0"/>
                  <w:marBottom w:val="0"/>
                  <w:divBdr>
                    <w:top w:val="none" w:sz="0" w:space="0" w:color="auto"/>
                    <w:left w:val="none" w:sz="0" w:space="0" w:color="auto"/>
                    <w:bottom w:val="none" w:sz="0" w:space="0" w:color="auto"/>
                    <w:right w:val="none" w:sz="0" w:space="0" w:color="auto"/>
                  </w:divBdr>
                  <w:divsChild>
                    <w:div w:id="1746875726">
                      <w:marLeft w:val="0"/>
                      <w:marRight w:val="0"/>
                      <w:marTop w:val="0"/>
                      <w:marBottom w:val="0"/>
                      <w:divBdr>
                        <w:top w:val="none" w:sz="0" w:space="0" w:color="auto"/>
                        <w:left w:val="none" w:sz="0" w:space="0" w:color="auto"/>
                        <w:bottom w:val="none" w:sz="0" w:space="0" w:color="auto"/>
                        <w:right w:val="none" w:sz="0" w:space="0" w:color="auto"/>
                      </w:divBdr>
                      <w:divsChild>
                        <w:div w:id="1274174009">
                          <w:marLeft w:val="0"/>
                          <w:marRight w:val="0"/>
                          <w:marTop w:val="0"/>
                          <w:marBottom w:val="0"/>
                          <w:divBdr>
                            <w:top w:val="none" w:sz="0" w:space="0" w:color="auto"/>
                            <w:left w:val="none" w:sz="0" w:space="0" w:color="auto"/>
                            <w:bottom w:val="none" w:sz="0" w:space="0" w:color="auto"/>
                            <w:right w:val="none" w:sz="0" w:space="0" w:color="auto"/>
                          </w:divBdr>
                          <w:divsChild>
                            <w:div w:id="111582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828905">
      <w:bodyDiv w:val="1"/>
      <w:marLeft w:val="0"/>
      <w:marRight w:val="0"/>
      <w:marTop w:val="0"/>
      <w:marBottom w:val="0"/>
      <w:divBdr>
        <w:top w:val="none" w:sz="0" w:space="0" w:color="auto"/>
        <w:left w:val="none" w:sz="0" w:space="0" w:color="auto"/>
        <w:bottom w:val="none" w:sz="0" w:space="0" w:color="auto"/>
        <w:right w:val="none" w:sz="0" w:space="0" w:color="auto"/>
      </w:divBdr>
    </w:div>
    <w:div w:id="1686516363">
      <w:bodyDiv w:val="1"/>
      <w:marLeft w:val="0"/>
      <w:marRight w:val="0"/>
      <w:marTop w:val="0"/>
      <w:marBottom w:val="0"/>
      <w:divBdr>
        <w:top w:val="none" w:sz="0" w:space="0" w:color="auto"/>
        <w:left w:val="none" w:sz="0" w:space="0" w:color="auto"/>
        <w:bottom w:val="none" w:sz="0" w:space="0" w:color="auto"/>
        <w:right w:val="none" w:sz="0" w:space="0" w:color="auto"/>
      </w:divBdr>
    </w:div>
    <w:div w:id="177774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ecode360.com/ecode3-back/getSimple.jsp?custId=HI1171&amp;guid=10180989&amp;all=true" TargetMode="External"/><Relationship Id="rId117" Type="http://schemas.openxmlformats.org/officeDocument/2006/relationships/hyperlink" Target="http://www.ecode360.com/ecode3-back/getSimple.jsp?custId=HI1171&amp;guid=10180989&amp;all=true" TargetMode="External"/><Relationship Id="rId21" Type="http://schemas.openxmlformats.org/officeDocument/2006/relationships/hyperlink" Target="http://www.ecode360.com/ecode3-back/getSimple.jsp?custId=HI1171&amp;guid=10180989&amp;all=true" TargetMode="External"/><Relationship Id="rId42" Type="http://schemas.openxmlformats.org/officeDocument/2006/relationships/hyperlink" Target="http://www.ecode360.com/ecode3-back/getSimple.jsp?custId=HI1171&amp;guid=10180989&amp;all=true" TargetMode="External"/><Relationship Id="rId47" Type="http://schemas.openxmlformats.org/officeDocument/2006/relationships/hyperlink" Target="http://www.ecode360.com/ecode3-back/getSimple.jsp?custId=HI1171&amp;guid=10180989&amp;all=true" TargetMode="External"/><Relationship Id="rId63" Type="http://schemas.openxmlformats.org/officeDocument/2006/relationships/hyperlink" Target="http://www.ecode360.com/ecode3-back/getSimple.jsp?custId=HI1171&amp;guid=10180989&amp;all=true" TargetMode="External"/><Relationship Id="rId68" Type="http://schemas.openxmlformats.org/officeDocument/2006/relationships/hyperlink" Target="http://www.ecode360.com/ecode3-back/getSimple.jsp?custId=HI1171&amp;guid=10180989&amp;all=true" TargetMode="External"/><Relationship Id="rId84" Type="http://schemas.openxmlformats.org/officeDocument/2006/relationships/hyperlink" Target="http://www.ecode360.com/ecode3-back/getSimple.jsp?custId=HI1171&amp;guid=10180989&amp;all=true" TargetMode="External"/><Relationship Id="rId89" Type="http://schemas.openxmlformats.org/officeDocument/2006/relationships/hyperlink" Target="http://www.ecode360.com/ecode3-back/getSimple.jsp?custId=HI1171&amp;guid=10180989&amp;all=true" TargetMode="External"/><Relationship Id="rId112" Type="http://schemas.openxmlformats.org/officeDocument/2006/relationships/hyperlink" Target="http://www.ecode360.com/ecode3-back/getSimple.jsp?custId=HI1171&amp;guid=10180989&amp;all=true" TargetMode="External"/><Relationship Id="rId133" Type="http://schemas.openxmlformats.org/officeDocument/2006/relationships/hyperlink" Target="http://www.ecode360.com/ecode3-back/getSimple.jsp?custId=HI1171&amp;guid=10180989&amp;all=true" TargetMode="External"/><Relationship Id="rId138" Type="http://schemas.openxmlformats.org/officeDocument/2006/relationships/hyperlink" Target="http://www.ecode360.com/documents/HI1171/HI1171-229a%20Table%201.pdf" TargetMode="External"/><Relationship Id="rId154" Type="http://schemas.openxmlformats.org/officeDocument/2006/relationships/hyperlink" Target="http://www.ecode360.com/ecode3-back/getSimple.jsp?guid=10180352" TargetMode="External"/><Relationship Id="rId159" Type="http://schemas.openxmlformats.org/officeDocument/2006/relationships/hyperlink" Target="http://www.ecode360.com/ecode3-back/getSimple.jsp?guid=10179921" TargetMode="External"/><Relationship Id="rId175" Type="http://schemas.openxmlformats.org/officeDocument/2006/relationships/hyperlink" Target="http://www.ecode360.com/ecode3-back/getSimple.jsp?guid=10181686" TargetMode="External"/><Relationship Id="rId170" Type="http://schemas.openxmlformats.org/officeDocument/2006/relationships/hyperlink" Target="http://www.ecode360.com/ecode3-back/getSimple.jsp?guid=10181686" TargetMode="External"/><Relationship Id="rId191" Type="http://schemas.openxmlformats.org/officeDocument/2006/relationships/fontTable" Target="fontTable.xml"/><Relationship Id="rId16" Type="http://schemas.openxmlformats.org/officeDocument/2006/relationships/hyperlink" Target="http://www.ecode360.com/ecode3-back/getSimple.jsp?custId=HI1171&amp;guid=10180989&amp;all=true" TargetMode="External"/><Relationship Id="rId107" Type="http://schemas.openxmlformats.org/officeDocument/2006/relationships/hyperlink" Target="http://www.ecode360.com/ecode3-back/getSimple.jsp?custId=HI1171&amp;guid=10180989&amp;all=true" TargetMode="External"/><Relationship Id="rId11" Type="http://schemas.openxmlformats.org/officeDocument/2006/relationships/hyperlink" Target="http://www.ecode360.com/ecode3-back/getSimple.jsp?custId=HI1171&amp;guid=10180989&amp;all=true" TargetMode="External"/><Relationship Id="rId32" Type="http://schemas.openxmlformats.org/officeDocument/2006/relationships/hyperlink" Target="http://www.ecode360.com/ecode3-back/getSimple.jsp?custId=HI1171&amp;guid=10180989&amp;all=true" TargetMode="External"/><Relationship Id="rId37" Type="http://schemas.openxmlformats.org/officeDocument/2006/relationships/hyperlink" Target="http://www.ecode360.com/ecode3-back/getSimple.jsp?custId=HI1171&amp;guid=10180989&amp;all=true" TargetMode="External"/><Relationship Id="rId53" Type="http://schemas.openxmlformats.org/officeDocument/2006/relationships/hyperlink" Target="http://www.ecode360.com/ecode3-back/getSimple.jsp?custId=HI1171&amp;guid=10180989&amp;all=true" TargetMode="External"/><Relationship Id="rId58" Type="http://schemas.openxmlformats.org/officeDocument/2006/relationships/hyperlink" Target="http://www.ecode360.com/ecode3-back/getSimple.jsp?custId=HI1171&amp;guid=10180989&amp;all=true" TargetMode="External"/><Relationship Id="rId74" Type="http://schemas.openxmlformats.org/officeDocument/2006/relationships/hyperlink" Target="http://www.ecode360.com/ecode3-back/getSimple.jsp?custId=HI1171&amp;guid=10180989&amp;all=true" TargetMode="External"/><Relationship Id="rId79" Type="http://schemas.openxmlformats.org/officeDocument/2006/relationships/hyperlink" Target="http://www.ecode360.com/ecode3-back/getSimple.jsp?custId=HI1171&amp;guid=10180989&amp;all=true" TargetMode="External"/><Relationship Id="rId102" Type="http://schemas.openxmlformats.org/officeDocument/2006/relationships/hyperlink" Target="http://www.ecode360.com/ecode3-back/getSimple.jsp?custId=HI1171&amp;guid=10180989&amp;all=true" TargetMode="External"/><Relationship Id="rId123" Type="http://schemas.openxmlformats.org/officeDocument/2006/relationships/hyperlink" Target="http://www.ecode360.com/ecode3-back/getSimple.jsp?custId=HI1171&amp;guid=10180989&amp;all=true" TargetMode="External"/><Relationship Id="rId128" Type="http://schemas.openxmlformats.org/officeDocument/2006/relationships/hyperlink" Target="http://www.ecode360.com/ecode3-back/getSimple.jsp?custId=HI1171&amp;guid=10180989&amp;all=true" TargetMode="External"/><Relationship Id="rId144" Type="http://schemas.openxmlformats.org/officeDocument/2006/relationships/hyperlink" Target="http://www.ecode360.com/ecode3-back/getSimple.jsp?guid=10179576" TargetMode="External"/><Relationship Id="rId149" Type="http://schemas.openxmlformats.org/officeDocument/2006/relationships/hyperlink" Target="http://www.ecode360.com/ecode3-back/getSimple.jsp?guid=10179778" TargetMode="External"/><Relationship Id="rId5" Type="http://schemas.openxmlformats.org/officeDocument/2006/relationships/styles" Target="styles.xml"/><Relationship Id="rId90" Type="http://schemas.openxmlformats.org/officeDocument/2006/relationships/hyperlink" Target="http://www.ecode360.com/ecode3-back/getSimple.jsp?custId=HI1171&amp;guid=10180989&amp;all=true" TargetMode="External"/><Relationship Id="rId95" Type="http://schemas.openxmlformats.org/officeDocument/2006/relationships/hyperlink" Target="http://www.ecode360.com/ecode3-back/getSimple.jsp?custId=HI1171&amp;guid=10180989&amp;all=true" TargetMode="External"/><Relationship Id="rId160" Type="http://schemas.openxmlformats.org/officeDocument/2006/relationships/hyperlink" Target="http://www.ecode360.com/ecode3-back/getSimple.jsp?guid=10181349" TargetMode="External"/><Relationship Id="rId165" Type="http://schemas.openxmlformats.org/officeDocument/2006/relationships/hyperlink" Target="http://www.ecode360.com/ecode3-back/getSimple.jsp?guid=10181524" TargetMode="External"/><Relationship Id="rId181" Type="http://schemas.openxmlformats.org/officeDocument/2006/relationships/hyperlink" Target="http://www.ecode360.com/ecode3-back/getSimple.jsp?guid=10181742" TargetMode="External"/><Relationship Id="rId186" Type="http://schemas.openxmlformats.org/officeDocument/2006/relationships/image" Target="media/image2.jpeg"/><Relationship Id="rId22" Type="http://schemas.openxmlformats.org/officeDocument/2006/relationships/hyperlink" Target="http://www.ecode360.com/ecode3-back/getSimple.jsp?custId=HI1171&amp;guid=10180989&amp;all=true" TargetMode="External"/><Relationship Id="rId27" Type="http://schemas.openxmlformats.org/officeDocument/2006/relationships/hyperlink" Target="http://www.ecode360.com/ecode3-back/getSimple.jsp?custId=HI1171&amp;guid=10180989&amp;all=true" TargetMode="External"/><Relationship Id="rId43" Type="http://schemas.openxmlformats.org/officeDocument/2006/relationships/hyperlink" Target="http://www.ecode360.com/ecode3-back/getSimple.jsp?custId=HI1171&amp;guid=10180989&amp;all=true" TargetMode="External"/><Relationship Id="rId48" Type="http://schemas.openxmlformats.org/officeDocument/2006/relationships/hyperlink" Target="http://www.ecode360.com/ecode3-back/getSimple.jsp?custId=HI1171&amp;guid=10180989&amp;all=true" TargetMode="External"/><Relationship Id="rId64" Type="http://schemas.openxmlformats.org/officeDocument/2006/relationships/hyperlink" Target="http://www.ecode360.com/ecode3-back/getSimple.jsp?custId=HI1171&amp;guid=10180989&amp;all=true" TargetMode="External"/><Relationship Id="rId69" Type="http://schemas.openxmlformats.org/officeDocument/2006/relationships/hyperlink" Target="http://www.ecode360.com/ecode3-back/getSimple.jsp?custId=HI1171&amp;guid=10180989&amp;all=true" TargetMode="External"/><Relationship Id="rId113" Type="http://schemas.openxmlformats.org/officeDocument/2006/relationships/hyperlink" Target="http://www.ecode360.com/ecode3-back/getSimple.jsp?custId=HI1171&amp;guid=10180989&amp;all=true" TargetMode="External"/><Relationship Id="rId118" Type="http://schemas.openxmlformats.org/officeDocument/2006/relationships/hyperlink" Target="http://www.ecode360.com/ecode3-back/getSimple.jsp?custId=HI1171&amp;guid=10180989&amp;all=true" TargetMode="External"/><Relationship Id="rId134" Type="http://schemas.openxmlformats.org/officeDocument/2006/relationships/hyperlink" Target="http://www.ecode360.com/ecode3-back/getSimple.jsp?custId=HI1171&amp;guid=10180989&amp;all=true" TargetMode="External"/><Relationship Id="rId139" Type="http://schemas.openxmlformats.org/officeDocument/2006/relationships/hyperlink" Target="http://www.ecode360.com/documents/HI1171/HI1171-229b%20Table%202.pdf" TargetMode="External"/><Relationship Id="rId80" Type="http://schemas.openxmlformats.org/officeDocument/2006/relationships/hyperlink" Target="http://www.ecode360.com/ecode3-back/getSimple.jsp?custId=HI1171&amp;guid=10180989&amp;all=true" TargetMode="External"/><Relationship Id="rId85" Type="http://schemas.openxmlformats.org/officeDocument/2006/relationships/hyperlink" Target="http://www.ecode360.com/ecode3-back/getSimple.jsp?custId=HI1171&amp;guid=10180989&amp;all=true" TargetMode="External"/><Relationship Id="rId150" Type="http://schemas.openxmlformats.org/officeDocument/2006/relationships/hyperlink" Target="http://www.ecode360.com/ecode3-back/getSimple.jsp?guid=10179853" TargetMode="External"/><Relationship Id="rId155" Type="http://schemas.openxmlformats.org/officeDocument/2006/relationships/hyperlink" Target="http://www.ecode360.com/ecode3-back/getSimple.jsp?guid=10180391" TargetMode="External"/><Relationship Id="rId171" Type="http://schemas.openxmlformats.org/officeDocument/2006/relationships/hyperlink" Target="http://www.ecode360.com/ecode3-back/getSimple.jsp?guid=10181686" TargetMode="External"/><Relationship Id="rId176" Type="http://schemas.openxmlformats.org/officeDocument/2006/relationships/hyperlink" Target="http://www.ecode360.com/ecode3-back/getSimple.jsp?guid=10181085" TargetMode="External"/><Relationship Id="rId192" Type="http://schemas.openxmlformats.org/officeDocument/2006/relationships/theme" Target="theme/theme1.xml"/><Relationship Id="rId12" Type="http://schemas.openxmlformats.org/officeDocument/2006/relationships/hyperlink" Target="http://www.ecode360.com/ecode3-back/getSimple.jsp?custId=HI1171&amp;guid=10180989&amp;all=true" TargetMode="External"/><Relationship Id="rId17" Type="http://schemas.openxmlformats.org/officeDocument/2006/relationships/hyperlink" Target="http://www.ecode360.com/ecode3-back/getSimple.jsp?custId=HI1171&amp;guid=10180989&amp;all=true" TargetMode="External"/><Relationship Id="rId33" Type="http://schemas.openxmlformats.org/officeDocument/2006/relationships/hyperlink" Target="http://www.ecode360.com/ecode3-back/getSimple.jsp?custId=HI1171&amp;guid=10180989&amp;all=true" TargetMode="External"/><Relationship Id="rId38" Type="http://schemas.openxmlformats.org/officeDocument/2006/relationships/hyperlink" Target="http://www.ecode360.com/ecode3-back/getSimple.jsp?custId=HI1171&amp;guid=10180989&amp;all=true" TargetMode="External"/><Relationship Id="rId59" Type="http://schemas.openxmlformats.org/officeDocument/2006/relationships/hyperlink" Target="http://www.ecode360.com/ecode3-back/getSimple.jsp?custId=HI1171&amp;guid=10180989&amp;all=true" TargetMode="External"/><Relationship Id="rId103" Type="http://schemas.openxmlformats.org/officeDocument/2006/relationships/hyperlink" Target="http://www.ecode360.com/ecode3-back/getSimple.jsp?custId=HI1171&amp;guid=10180989&amp;all=true" TargetMode="External"/><Relationship Id="rId108" Type="http://schemas.openxmlformats.org/officeDocument/2006/relationships/hyperlink" Target="http://www.ecode360.com/ecode3-back/getSimple.jsp?custId=HI1171&amp;guid=10180989&amp;all=true" TargetMode="External"/><Relationship Id="rId124" Type="http://schemas.openxmlformats.org/officeDocument/2006/relationships/hyperlink" Target="http://www.ecode360.com/ecode3-back/getSimple.jsp?custId=HI1171&amp;guid=10180989&amp;all=true" TargetMode="External"/><Relationship Id="rId129" Type="http://schemas.openxmlformats.org/officeDocument/2006/relationships/hyperlink" Target="http://www.ecode360.com/ecode3-back/getSimple.jsp?custId=HI1171&amp;guid=10180989&amp;all=true" TargetMode="External"/><Relationship Id="rId54" Type="http://schemas.openxmlformats.org/officeDocument/2006/relationships/hyperlink" Target="http://www.ecode360.com/ecode3-back/getSimple.jsp?custId=HI1171&amp;guid=10180989&amp;all=true" TargetMode="External"/><Relationship Id="rId70" Type="http://schemas.openxmlformats.org/officeDocument/2006/relationships/hyperlink" Target="http://www.ecode360.com/ecode3-back/getSimple.jsp?custId=HI1171&amp;guid=10180989&amp;all=true" TargetMode="External"/><Relationship Id="rId75" Type="http://schemas.openxmlformats.org/officeDocument/2006/relationships/hyperlink" Target="http://www.ecode360.com/ecode3-back/getSimple.jsp?custId=HI1171&amp;guid=10180989&amp;all=true" TargetMode="External"/><Relationship Id="rId91" Type="http://schemas.openxmlformats.org/officeDocument/2006/relationships/hyperlink" Target="http://www.ecode360.com/ecode3-back/getSimple.jsp?custId=HI1171&amp;guid=10180989&amp;all=true" TargetMode="External"/><Relationship Id="rId96" Type="http://schemas.openxmlformats.org/officeDocument/2006/relationships/hyperlink" Target="http://www.ecode360.com/ecode3-back/getSimple.jsp?custId=HI1171&amp;guid=10180989&amp;all=true" TargetMode="External"/><Relationship Id="rId140" Type="http://schemas.openxmlformats.org/officeDocument/2006/relationships/hyperlink" Target="http://www.ecode360.com/documents/HI1171/HI1171-229c%20Table%203.pdf" TargetMode="External"/><Relationship Id="rId145" Type="http://schemas.openxmlformats.org/officeDocument/2006/relationships/hyperlink" Target="http://www.ecode360.com/ecode3-back/getSimple.jsp?guid=10179593" TargetMode="External"/><Relationship Id="rId161" Type="http://schemas.openxmlformats.org/officeDocument/2006/relationships/hyperlink" Target="http://www.ecode360.com/ecode3-back/getSimple.jsp?guid=10181492" TargetMode="External"/><Relationship Id="rId166" Type="http://schemas.openxmlformats.org/officeDocument/2006/relationships/hyperlink" Target="http://www.ecode360.com/ecode3-back/getSimple.jsp?guid=10181486" TargetMode="External"/><Relationship Id="rId182" Type="http://schemas.openxmlformats.org/officeDocument/2006/relationships/hyperlink" Target="http://www.ecode360.com/ecode3-back/getSimple.jsp?guid=10180391" TargetMode="External"/><Relationship Id="rId187" Type="http://schemas.openxmlformats.org/officeDocument/2006/relationships/hyperlink" Target="http://www.ecode360.com/ecode3-back/getSimple.jsp?guid=14372024" TargetMode="External"/><Relationship Id="rId1" Type="http://schemas.openxmlformats.org/officeDocument/2006/relationships/customXml" Target="../customXml/item1.xml"/><Relationship Id="rId6" Type="http://schemas.openxmlformats.org/officeDocument/2006/relationships/settings" Target="settings.xml"/><Relationship Id="rId23" Type="http://schemas.openxmlformats.org/officeDocument/2006/relationships/hyperlink" Target="http://www.ecode360.com/ecode3-back/getSimple.jsp?custId=HI1171&amp;guid=10180989&amp;all=true" TargetMode="External"/><Relationship Id="rId28" Type="http://schemas.openxmlformats.org/officeDocument/2006/relationships/hyperlink" Target="http://www.ecode360.com/ecode3-back/getSimple.jsp?custId=HI1171&amp;guid=10180989&amp;all=true" TargetMode="External"/><Relationship Id="rId49" Type="http://schemas.openxmlformats.org/officeDocument/2006/relationships/hyperlink" Target="http://www.ecode360.com/ecode3-back/getSimple.jsp?custId=HI1171&amp;guid=10180989&amp;all=true" TargetMode="External"/><Relationship Id="rId114" Type="http://schemas.openxmlformats.org/officeDocument/2006/relationships/hyperlink" Target="http://www.ecode360.com/ecode3-back/getSimple.jsp?custId=HI1171&amp;guid=10180989&amp;all=true" TargetMode="External"/><Relationship Id="rId119" Type="http://schemas.openxmlformats.org/officeDocument/2006/relationships/hyperlink" Target="http://www.ecode360.com/ecode3-back/getSimple.jsp?custId=HI1171&amp;guid=10180989&amp;all=true" TargetMode="External"/><Relationship Id="rId44" Type="http://schemas.openxmlformats.org/officeDocument/2006/relationships/hyperlink" Target="http://www.ecode360.com/ecode3-back/getSimple.jsp?custId=HI1171&amp;guid=10180989&amp;all=true" TargetMode="External"/><Relationship Id="rId60" Type="http://schemas.openxmlformats.org/officeDocument/2006/relationships/hyperlink" Target="http://www.ecode360.com/ecode3-back/getSimple.jsp?custId=HI1171&amp;guid=10180989&amp;all=true" TargetMode="External"/><Relationship Id="rId65" Type="http://schemas.openxmlformats.org/officeDocument/2006/relationships/hyperlink" Target="http://www.ecode360.com/ecode3-back/getSimple.jsp?custId=HI1171&amp;guid=10180989&amp;all=true" TargetMode="External"/><Relationship Id="rId81" Type="http://schemas.openxmlformats.org/officeDocument/2006/relationships/hyperlink" Target="http://www.ecode360.com/ecode3-back/getSimple.jsp?custId=HI1171&amp;guid=10180989&amp;all=true" TargetMode="External"/><Relationship Id="rId86" Type="http://schemas.openxmlformats.org/officeDocument/2006/relationships/hyperlink" Target="http://www.ecode360.com/ecode3-back/getSimple.jsp?custId=HI1171&amp;guid=10180989&amp;all=true" TargetMode="External"/><Relationship Id="rId130" Type="http://schemas.openxmlformats.org/officeDocument/2006/relationships/hyperlink" Target="http://www.ecode360.com/ecode3-back/getSimple.jsp?custId=HI1171&amp;guid=10180989&amp;all=true" TargetMode="External"/><Relationship Id="rId135" Type="http://schemas.openxmlformats.org/officeDocument/2006/relationships/hyperlink" Target="http://www.ecode360.com/ecode3-back/getSimple.jsp?custId=HI1171&amp;guid=10180989&amp;all=true" TargetMode="External"/><Relationship Id="rId151" Type="http://schemas.openxmlformats.org/officeDocument/2006/relationships/hyperlink" Target="http://www.ecode360.com/ecode3-back/getSimple.jsp?guid=10179921" TargetMode="External"/><Relationship Id="rId156" Type="http://schemas.openxmlformats.org/officeDocument/2006/relationships/hyperlink" Target="http://www.ecode360.com/ecode3-back/getSimple.jsp?guid=10181281" TargetMode="External"/><Relationship Id="rId177" Type="http://schemas.openxmlformats.org/officeDocument/2006/relationships/hyperlink" Target="http://www.ecode360.com/ecode3-back/getSimple.jsp?guid=10181108" TargetMode="External"/><Relationship Id="rId172" Type="http://schemas.openxmlformats.org/officeDocument/2006/relationships/hyperlink" Target="http://www.ecode360.com/ecode3-back/getSimple.jsp?guid=10181664" TargetMode="External"/><Relationship Id="rId13" Type="http://schemas.openxmlformats.org/officeDocument/2006/relationships/hyperlink" Target="http://www.ecode360.com/ecode3-back/getSimple.jsp?custId=HI1171&amp;guid=10180989&amp;all=true" TargetMode="External"/><Relationship Id="rId18" Type="http://schemas.openxmlformats.org/officeDocument/2006/relationships/hyperlink" Target="http://www.ecode360.com/ecode3-back/getSimple.jsp?custId=HI1171&amp;guid=10180989&amp;all=true" TargetMode="External"/><Relationship Id="rId39" Type="http://schemas.openxmlformats.org/officeDocument/2006/relationships/hyperlink" Target="http://www.ecode360.com/ecode3-back/getSimple.jsp?custId=HI1171&amp;guid=10180989&amp;all=true" TargetMode="External"/><Relationship Id="rId109" Type="http://schemas.openxmlformats.org/officeDocument/2006/relationships/hyperlink" Target="http://www.ecode360.com/ecode3-back/getSimple.jsp?custId=HI1171&amp;guid=10180989&amp;all=true" TargetMode="External"/><Relationship Id="rId34" Type="http://schemas.openxmlformats.org/officeDocument/2006/relationships/hyperlink" Target="http://www.ecode360.com/ecode3-back/getSimple.jsp?custId=HI1171&amp;guid=10180989&amp;all=true" TargetMode="External"/><Relationship Id="rId50" Type="http://schemas.openxmlformats.org/officeDocument/2006/relationships/hyperlink" Target="http://www.ecode360.com/ecode3-back/getSimple.jsp?custId=HI1171&amp;guid=10180989&amp;all=true" TargetMode="External"/><Relationship Id="rId55" Type="http://schemas.openxmlformats.org/officeDocument/2006/relationships/hyperlink" Target="http://www.ecode360.com/ecode3-back/getSimple.jsp?custId=HI1171&amp;guid=10180989&amp;all=true" TargetMode="External"/><Relationship Id="rId76" Type="http://schemas.openxmlformats.org/officeDocument/2006/relationships/hyperlink" Target="http://www.ecode360.com/ecode3-back/getSimple.jsp?custId=HI1171&amp;guid=10180989&amp;all=true" TargetMode="External"/><Relationship Id="rId97" Type="http://schemas.openxmlformats.org/officeDocument/2006/relationships/hyperlink" Target="http://www.ecode360.com/ecode3-back/getSimple.jsp?custId=HI1171&amp;guid=10180989&amp;all=true" TargetMode="External"/><Relationship Id="rId104" Type="http://schemas.openxmlformats.org/officeDocument/2006/relationships/hyperlink" Target="http://www.ecode360.com/ecode3-back/getSimple.jsp?custId=HI1171&amp;guid=10180989&amp;all=true" TargetMode="External"/><Relationship Id="rId120" Type="http://schemas.openxmlformats.org/officeDocument/2006/relationships/hyperlink" Target="http://www.ecode360.com/ecode3-back/getSimple.jsp?custId=HI1171&amp;guid=10180989&amp;all=true" TargetMode="External"/><Relationship Id="rId125" Type="http://schemas.openxmlformats.org/officeDocument/2006/relationships/hyperlink" Target="http://www.ecode360.com/ecode3-back/getSimple.jsp?custId=HI1171&amp;guid=10180989&amp;all=true" TargetMode="External"/><Relationship Id="rId141" Type="http://schemas.openxmlformats.org/officeDocument/2006/relationships/footer" Target="footer1.xml"/><Relationship Id="rId146" Type="http://schemas.openxmlformats.org/officeDocument/2006/relationships/hyperlink" Target="http://www.ecode360.com/ecode3-back/getSimple.jsp?guid=10179659" TargetMode="External"/><Relationship Id="rId167" Type="http://schemas.openxmlformats.org/officeDocument/2006/relationships/hyperlink" Target="http://www.ecode360.com/ecode3-back/getSimple.jsp?guid=10181644" TargetMode="External"/><Relationship Id="rId188" Type="http://schemas.openxmlformats.org/officeDocument/2006/relationships/header" Target="header1.xml"/><Relationship Id="rId7" Type="http://schemas.openxmlformats.org/officeDocument/2006/relationships/webSettings" Target="webSettings.xml"/><Relationship Id="rId71" Type="http://schemas.openxmlformats.org/officeDocument/2006/relationships/hyperlink" Target="http://www.ecode360.com/ecode3-back/getSimple.jsp?custId=HI1171&amp;guid=10180989&amp;all=true" TargetMode="External"/><Relationship Id="rId92" Type="http://schemas.openxmlformats.org/officeDocument/2006/relationships/hyperlink" Target="http://www.ecode360.com/ecode3-back/getSimple.jsp?custId=HI1171&amp;guid=10180989&amp;all=true" TargetMode="External"/><Relationship Id="rId162" Type="http://schemas.openxmlformats.org/officeDocument/2006/relationships/hyperlink" Target="http://www.ecode360.com/ecode3-back/getSimple.jsp?guid=10181492" TargetMode="External"/><Relationship Id="rId183" Type="http://schemas.openxmlformats.org/officeDocument/2006/relationships/hyperlink" Target="http://www.ecode360.com/documents/HI1171/HI1171-229%20system%20height.tif.jpg" TargetMode="External"/><Relationship Id="rId2" Type="http://schemas.openxmlformats.org/officeDocument/2006/relationships/customXml" Target="../customXml/item2.xml"/><Relationship Id="rId29" Type="http://schemas.openxmlformats.org/officeDocument/2006/relationships/hyperlink" Target="http://www.ecode360.com/ecode3-back/getSimple.jsp?custId=HI1171&amp;guid=10180989&amp;all=true" TargetMode="External"/><Relationship Id="rId24" Type="http://schemas.openxmlformats.org/officeDocument/2006/relationships/hyperlink" Target="http://www.ecode360.com/ecode3-back/getSimple.jsp?custId=HI1171&amp;guid=10180989&amp;all=true" TargetMode="External"/><Relationship Id="rId40" Type="http://schemas.openxmlformats.org/officeDocument/2006/relationships/hyperlink" Target="http://www.ecode360.com/ecode3-back/getSimple.jsp?custId=HI1171&amp;guid=10180989&amp;all=true" TargetMode="External"/><Relationship Id="rId45" Type="http://schemas.openxmlformats.org/officeDocument/2006/relationships/hyperlink" Target="http://www.ecode360.com/ecode3-back/getSimple.jsp?custId=HI1171&amp;guid=10180989&amp;all=true" TargetMode="External"/><Relationship Id="rId66" Type="http://schemas.openxmlformats.org/officeDocument/2006/relationships/hyperlink" Target="http://www.ecode360.com/ecode3-back/getSimple.jsp?custId=HI1171&amp;guid=10180989&amp;all=true" TargetMode="External"/><Relationship Id="rId87" Type="http://schemas.openxmlformats.org/officeDocument/2006/relationships/hyperlink" Target="http://www.ecode360.com/ecode3-back/getSimple.jsp?custId=HI1171&amp;guid=10180989&amp;all=true" TargetMode="External"/><Relationship Id="rId110" Type="http://schemas.openxmlformats.org/officeDocument/2006/relationships/hyperlink" Target="http://www.ecode360.com/ecode3-back/getSimple.jsp?custId=HI1171&amp;guid=10180989&amp;all=true" TargetMode="External"/><Relationship Id="rId115" Type="http://schemas.openxmlformats.org/officeDocument/2006/relationships/hyperlink" Target="http://www.ecode360.com/ecode3-back/getSimple.jsp?custId=HI1171&amp;guid=10180989&amp;all=true" TargetMode="External"/><Relationship Id="rId131" Type="http://schemas.openxmlformats.org/officeDocument/2006/relationships/hyperlink" Target="http://www.ecode360.com/ecode3-back/getSimple.jsp?custId=HI1171&amp;guid=10180989&amp;all=true" TargetMode="External"/><Relationship Id="rId136" Type="http://schemas.openxmlformats.org/officeDocument/2006/relationships/hyperlink" Target="http://www.ecode360.com/ecode3-back/getSimple.jsp?custId=HI1171&amp;guid=10180989&amp;all=true" TargetMode="External"/><Relationship Id="rId157" Type="http://schemas.openxmlformats.org/officeDocument/2006/relationships/hyperlink" Target="http://www.ecode360.com/ecode3-back/getSimple.jsp?guid=10180212" TargetMode="External"/><Relationship Id="rId178" Type="http://schemas.openxmlformats.org/officeDocument/2006/relationships/hyperlink" Target="http://www.ecode360.com/ecode3-back/getSimple.jsp?guid=10180478" TargetMode="External"/><Relationship Id="rId61" Type="http://schemas.openxmlformats.org/officeDocument/2006/relationships/hyperlink" Target="http://www.ecode360.com/ecode3-back/getSimple.jsp?custId=HI1171&amp;guid=10180989&amp;all=true" TargetMode="External"/><Relationship Id="rId82" Type="http://schemas.openxmlformats.org/officeDocument/2006/relationships/hyperlink" Target="http://www.ecode360.com/ecode3-back/getSimple.jsp?custId=HI1171&amp;guid=10180989&amp;all=true" TargetMode="External"/><Relationship Id="rId152" Type="http://schemas.openxmlformats.org/officeDocument/2006/relationships/hyperlink" Target="http://www.ecode360.com/ecode3-back/getSimple.jsp?guid=10179984" TargetMode="External"/><Relationship Id="rId173" Type="http://schemas.openxmlformats.org/officeDocument/2006/relationships/hyperlink" Target="http://www.ecode360.com/ecode3-back/getSimple.jsp?guid=10181686" TargetMode="External"/><Relationship Id="rId19" Type="http://schemas.openxmlformats.org/officeDocument/2006/relationships/hyperlink" Target="http://www.ecode360.com/ecode3-back/getSimple.jsp?custId=HI1171&amp;guid=10180989&amp;all=true" TargetMode="External"/><Relationship Id="rId14" Type="http://schemas.openxmlformats.org/officeDocument/2006/relationships/hyperlink" Target="http://www.ecode360.com/ecode3-back/getSimple.jsp?custId=HI1171&amp;guid=10180989&amp;all=true" TargetMode="External"/><Relationship Id="rId30" Type="http://schemas.openxmlformats.org/officeDocument/2006/relationships/hyperlink" Target="http://www.ecode360.com/ecode3-back/getSimple.jsp?custId=HI1171&amp;guid=10180989&amp;all=true" TargetMode="External"/><Relationship Id="rId35" Type="http://schemas.openxmlformats.org/officeDocument/2006/relationships/hyperlink" Target="http://www.ecode360.com/ecode3-back/getSimple.jsp?custId=HI1171&amp;guid=10180989&amp;all=true" TargetMode="External"/><Relationship Id="rId56" Type="http://schemas.openxmlformats.org/officeDocument/2006/relationships/hyperlink" Target="http://www.ecode360.com/ecode3-back/getSimple.jsp?custId=HI1171&amp;guid=10180989&amp;all=true" TargetMode="External"/><Relationship Id="rId77" Type="http://schemas.openxmlformats.org/officeDocument/2006/relationships/hyperlink" Target="http://www.ecode360.com/ecode3-back/getSimple.jsp?custId=HI1171&amp;guid=10180989&amp;all=true" TargetMode="External"/><Relationship Id="rId100" Type="http://schemas.openxmlformats.org/officeDocument/2006/relationships/hyperlink" Target="http://www.ecode360.com/ecode3-back/getSimple.jsp?custId=HI1171&amp;guid=10180989&amp;all=true" TargetMode="External"/><Relationship Id="rId105" Type="http://schemas.openxmlformats.org/officeDocument/2006/relationships/hyperlink" Target="http://www.ecode360.com/ecode3-back/getSimple.jsp?custId=HI1171&amp;guid=10180989&amp;all=true" TargetMode="External"/><Relationship Id="rId126" Type="http://schemas.openxmlformats.org/officeDocument/2006/relationships/hyperlink" Target="http://www.ecode360.com/ecode3-back/getSimple.jsp?custId=HI1171&amp;guid=10180989&amp;all=true" TargetMode="External"/><Relationship Id="rId147" Type="http://schemas.openxmlformats.org/officeDocument/2006/relationships/hyperlink" Target="http://www.ecode360.com/ecode3-back/getSimple.jsp?guid=10179660" TargetMode="External"/><Relationship Id="rId168" Type="http://schemas.openxmlformats.org/officeDocument/2006/relationships/hyperlink" Target="http://www.ecode360.com/ecode3-back/getSimple.jsp?guid=10180212" TargetMode="External"/><Relationship Id="rId8" Type="http://schemas.openxmlformats.org/officeDocument/2006/relationships/footnotes" Target="footnotes.xml"/><Relationship Id="rId51" Type="http://schemas.openxmlformats.org/officeDocument/2006/relationships/hyperlink" Target="http://www.ecode360.com/ecode3-back/getSimple.jsp?custId=HI1171&amp;guid=10180989&amp;all=true" TargetMode="External"/><Relationship Id="rId72" Type="http://schemas.openxmlformats.org/officeDocument/2006/relationships/hyperlink" Target="http://www.ecode360.com/ecode3-back/getSimple.jsp?custId=HI1171&amp;guid=10180989&amp;all=true" TargetMode="External"/><Relationship Id="rId93" Type="http://schemas.openxmlformats.org/officeDocument/2006/relationships/hyperlink" Target="http://www.ecode360.com/ecode3-back/getSimple.jsp?custId=HI1171&amp;guid=10180989&amp;all=true" TargetMode="External"/><Relationship Id="rId98" Type="http://schemas.openxmlformats.org/officeDocument/2006/relationships/hyperlink" Target="http://www.ecode360.com/ecode3-back/getSimple.jsp?custId=HI1171&amp;guid=10180989&amp;all=true" TargetMode="External"/><Relationship Id="rId121" Type="http://schemas.openxmlformats.org/officeDocument/2006/relationships/hyperlink" Target="http://www.ecode360.com/ecode3-back/getSimple.jsp?custId=HI1171&amp;guid=10180989&amp;all=true" TargetMode="External"/><Relationship Id="rId142" Type="http://schemas.openxmlformats.org/officeDocument/2006/relationships/hyperlink" Target="http://www.ecode360.com/ecode3-back/getSimple.jsp?guid=10180993" TargetMode="External"/><Relationship Id="rId163" Type="http://schemas.openxmlformats.org/officeDocument/2006/relationships/hyperlink" Target="http://www.ecode360.com/ecode3-back/getSimple.jsp?guid=10181059" TargetMode="External"/><Relationship Id="rId184" Type="http://schemas.openxmlformats.org/officeDocument/2006/relationships/image" Target="media/image1.jpeg"/><Relationship Id="rId189" Type="http://schemas.openxmlformats.org/officeDocument/2006/relationships/footer" Target="footer2.xml"/><Relationship Id="rId3" Type="http://schemas.openxmlformats.org/officeDocument/2006/relationships/customXml" Target="../customXml/item3.xml"/><Relationship Id="rId25" Type="http://schemas.openxmlformats.org/officeDocument/2006/relationships/hyperlink" Target="http://www.ecode360.com/ecode3-back/getSimple.jsp?custId=HI1171&amp;guid=10180989&amp;all=true" TargetMode="External"/><Relationship Id="rId46" Type="http://schemas.openxmlformats.org/officeDocument/2006/relationships/hyperlink" Target="http://www.ecode360.com/ecode3-back/getSimple.jsp?custId=HI1171&amp;guid=10180989&amp;all=true" TargetMode="External"/><Relationship Id="rId67" Type="http://schemas.openxmlformats.org/officeDocument/2006/relationships/hyperlink" Target="http://www.ecode360.com/ecode3-back/getSimple.jsp?custId=HI1171&amp;guid=10180989&amp;all=true" TargetMode="External"/><Relationship Id="rId116" Type="http://schemas.openxmlformats.org/officeDocument/2006/relationships/hyperlink" Target="http://www.ecode360.com/ecode3-back/getSimple.jsp?custId=HI1171&amp;guid=10180989&amp;all=true" TargetMode="External"/><Relationship Id="rId137" Type="http://schemas.openxmlformats.org/officeDocument/2006/relationships/hyperlink" Target="http://www.ecode360.com/ecode3-back/getSimple.jsp?custId=HI1171&amp;guid=10180989&amp;all=true" TargetMode="External"/><Relationship Id="rId158" Type="http://schemas.openxmlformats.org/officeDocument/2006/relationships/hyperlink" Target="http://www.ecode360.com/ecode3-back/getSimple.jsp?guid=10181469" TargetMode="External"/><Relationship Id="rId20" Type="http://schemas.openxmlformats.org/officeDocument/2006/relationships/hyperlink" Target="http://www.ecode360.com/ecode3-back/getSimple.jsp?custId=HI1171&amp;guid=10180989&amp;all=true" TargetMode="External"/><Relationship Id="rId41" Type="http://schemas.openxmlformats.org/officeDocument/2006/relationships/hyperlink" Target="http://www.ecode360.com/ecode3-back/getSimple.jsp?custId=HI1171&amp;guid=10180989&amp;all=true" TargetMode="External"/><Relationship Id="rId62" Type="http://schemas.openxmlformats.org/officeDocument/2006/relationships/hyperlink" Target="http://www.ecode360.com/ecode3-back/getSimple.jsp?custId=HI1171&amp;guid=10180989&amp;all=true" TargetMode="External"/><Relationship Id="rId83" Type="http://schemas.openxmlformats.org/officeDocument/2006/relationships/hyperlink" Target="http://www.ecode360.com/ecode3-back/getSimple.jsp?custId=HI1171&amp;guid=10180989&amp;all=true" TargetMode="External"/><Relationship Id="rId88" Type="http://schemas.openxmlformats.org/officeDocument/2006/relationships/hyperlink" Target="http://www.ecode360.com/ecode3-back/getSimple.jsp?custId=HI1171&amp;guid=10180989&amp;all=true" TargetMode="External"/><Relationship Id="rId111" Type="http://schemas.openxmlformats.org/officeDocument/2006/relationships/hyperlink" Target="http://www.ecode360.com/ecode3-back/getSimple.jsp?custId=HI1171&amp;guid=10180989&amp;all=true" TargetMode="External"/><Relationship Id="rId132" Type="http://schemas.openxmlformats.org/officeDocument/2006/relationships/hyperlink" Target="http://www.ecode360.com/ecode3-back/getSimple.jsp?custId=HI1171&amp;guid=10180989&amp;all=true" TargetMode="External"/><Relationship Id="rId153" Type="http://schemas.openxmlformats.org/officeDocument/2006/relationships/hyperlink" Target="http://www.ecode360.com/ecode3-back/getSimple.jsp?guid=10180212" TargetMode="External"/><Relationship Id="rId174" Type="http://schemas.openxmlformats.org/officeDocument/2006/relationships/hyperlink" Target="http://www.ecode360.com/ecode3-back/getSimple.jsp?guid=10180391" TargetMode="External"/><Relationship Id="rId179" Type="http://schemas.openxmlformats.org/officeDocument/2006/relationships/hyperlink" Target="http://www.ecode360.com/ecode3-back/getSimple.jsp?guid=10180391" TargetMode="External"/><Relationship Id="rId190" Type="http://schemas.openxmlformats.org/officeDocument/2006/relationships/footer" Target="footer3.xml"/><Relationship Id="rId15" Type="http://schemas.openxmlformats.org/officeDocument/2006/relationships/hyperlink" Target="http://www.ecode360.com/ecode3-back/getSimple.jsp?custId=HI1171&amp;guid=10180989&amp;all=true" TargetMode="External"/><Relationship Id="rId36" Type="http://schemas.openxmlformats.org/officeDocument/2006/relationships/hyperlink" Target="http://www.ecode360.com/ecode3-back/getSimple.jsp?custId=HI1171&amp;guid=10180989&amp;all=true" TargetMode="External"/><Relationship Id="rId57" Type="http://schemas.openxmlformats.org/officeDocument/2006/relationships/hyperlink" Target="http://www.ecode360.com/ecode3-back/getSimple.jsp?custId=HI1171&amp;guid=10180989&amp;all=true" TargetMode="External"/><Relationship Id="rId106" Type="http://schemas.openxmlformats.org/officeDocument/2006/relationships/hyperlink" Target="http://www.ecode360.com/ecode3-back/getSimple.jsp?custId=HI1171&amp;guid=10180989&amp;all=true" TargetMode="External"/><Relationship Id="rId127" Type="http://schemas.openxmlformats.org/officeDocument/2006/relationships/hyperlink" Target="http://www.ecode360.com/ecode3-back/getSimple.jsp?custId=HI1171&amp;guid=10180989&amp;all=true" TargetMode="External"/><Relationship Id="rId10" Type="http://schemas.openxmlformats.org/officeDocument/2006/relationships/hyperlink" Target="http://www.ecode360.com/ecode3-back/getSimple.jsp?custId=HI1171&amp;guid=10180989" TargetMode="External"/><Relationship Id="rId31" Type="http://schemas.openxmlformats.org/officeDocument/2006/relationships/hyperlink" Target="http://www.ecode360.com/ecode3-back/getSimple.jsp?custId=HI1171&amp;guid=10180989&amp;all=true" TargetMode="External"/><Relationship Id="rId52" Type="http://schemas.openxmlformats.org/officeDocument/2006/relationships/hyperlink" Target="http://www.ecode360.com/ecode3-back/getSimple.jsp?custId=HI1171&amp;guid=10180989&amp;all=true" TargetMode="External"/><Relationship Id="rId73" Type="http://schemas.openxmlformats.org/officeDocument/2006/relationships/hyperlink" Target="http://www.ecode360.com/ecode3-back/getSimple.jsp?custId=HI1171&amp;guid=10180989&amp;all=true" TargetMode="External"/><Relationship Id="rId78" Type="http://schemas.openxmlformats.org/officeDocument/2006/relationships/hyperlink" Target="http://www.ecode360.com/ecode3-back/getSimple.jsp?custId=HI1171&amp;guid=10180989&amp;all=true" TargetMode="External"/><Relationship Id="rId94" Type="http://schemas.openxmlformats.org/officeDocument/2006/relationships/hyperlink" Target="http://www.ecode360.com/ecode3-back/getSimple.jsp?custId=HI1171&amp;guid=10180989&amp;all=true" TargetMode="External"/><Relationship Id="rId99" Type="http://schemas.openxmlformats.org/officeDocument/2006/relationships/hyperlink" Target="http://www.ecode360.com/ecode3-back/getSimple.jsp?custId=HI1171&amp;guid=10180989&amp;all=true" TargetMode="External"/><Relationship Id="rId101" Type="http://schemas.openxmlformats.org/officeDocument/2006/relationships/hyperlink" Target="http://www.ecode360.com/ecode3-back/getSimple.jsp?custId=HI1171&amp;guid=10180989&amp;all=true" TargetMode="External"/><Relationship Id="rId122" Type="http://schemas.openxmlformats.org/officeDocument/2006/relationships/hyperlink" Target="http://www.ecode360.com/ecode3-back/getSimple.jsp?custId=HI1171&amp;guid=10180989&amp;all=true" TargetMode="External"/><Relationship Id="rId143" Type="http://schemas.openxmlformats.org/officeDocument/2006/relationships/hyperlink" Target="http://www.ecode360.com/ecode3-back/getSimple.jsp?guid=10179553" TargetMode="External"/><Relationship Id="rId148" Type="http://schemas.openxmlformats.org/officeDocument/2006/relationships/hyperlink" Target="http://www.ecode360.com/ecode3-back/getSimple.jsp?guid=10179685" TargetMode="External"/><Relationship Id="rId164" Type="http://schemas.openxmlformats.org/officeDocument/2006/relationships/hyperlink" Target="http://www.ecode360.com/ecode3-back/getSimple.jsp?guid=10179921" TargetMode="External"/><Relationship Id="rId169" Type="http://schemas.openxmlformats.org/officeDocument/2006/relationships/hyperlink" Target="http://www.ecode360.com/ecode3-back/getSimple.jsp?guid=10181614" TargetMode="External"/><Relationship Id="rId185" Type="http://schemas.openxmlformats.org/officeDocument/2006/relationships/hyperlink" Target="http://www.ecode360.com/documents/HI1171/HI1171-229%20tower%20height.tif.jpg" TargetMode="External"/><Relationship Id="rId4" Type="http://schemas.openxmlformats.org/officeDocument/2006/relationships/numbering" Target="numbering.xml"/><Relationship Id="rId9" Type="http://schemas.openxmlformats.org/officeDocument/2006/relationships/endnotes" Target="endnotes.xml"/><Relationship Id="rId180" Type="http://schemas.openxmlformats.org/officeDocument/2006/relationships/hyperlink" Target="http://www.ecode360.com/ecode3-back/getSimple.jsp?guid=101817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1976-02-02T00:00:00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E1BA947-E1FA-4D05-B1EF-5AA183587F88}">
  <ds:schemaRefs>
    <ds:schemaRef ds:uri="http://schemas.openxmlformats.org/officeDocument/2006/bibliography"/>
  </ds:schemaRefs>
</ds:datastoreItem>
</file>

<file path=customXml/itemProps3.xml><?xml version="1.0" encoding="utf-8"?>
<ds:datastoreItem xmlns:ds="http://schemas.openxmlformats.org/officeDocument/2006/customXml" ds:itemID="{6C3C9D53-898E-4CED-A4D1-077C27103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206</Pages>
  <Words>35043</Words>
  <Characters>199747</Characters>
  <Application>Microsoft Office Word</Application>
  <DocSecurity>0</DocSecurity>
  <Lines>1664</Lines>
  <Paragraphs>468</Paragraphs>
  <ScaleCrop>false</ScaleCrop>
  <HeadingPairs>
    <vt:vector size="2" baseType="variant">
      <vt:variant>
        <vt:lpstr>Title</vt:lpstr>
      </vt:variant>
      <vt:variant>
        <vt:i4>1</vt:i4>
      </vt:variant>
    </vt:vector>
  </HeadingPairs>
  <TitlesOfParts>
    <vt:vector size="1" baseType="lpstr">
      <vt:lpstr>Town of Hillsborough Zoning Ordinance</vt:lpstr>
    </vt:vector>
  </TitlesOfParts>
  <LinksUpToDate>false</LinksUpToDate>
  <CharactersWithSpaces>234322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Hillsborough Zoning Ordinance</dc:title>
  <dc:subject>As Amended March 10, 2020</dc:subject>
  <dc:creator/>
  <cp:lastModifiedBy/>
  <cp:revision>1</cp:revision>
  <dcterms:created xsi:type="dcterms:W3CDTF">2020-03-12T17:40:00Z</dcterms:created>
  <dcterms:modified xsi:type="dcterms:W3CDTF">2020-03-12T17:40:00Z</dcterms:modified>
</cp:coreProperties>
</file>