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086334"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June 11</w:t>
      </w:r>
      <w:r w:rsidR="00064E40">
        <w:rPr>
          <w:rFonts w:eastAsia="Times New Roman" w:cs="Times New Roman"/>
          <w:b/>
          <w:bCs/>
          <w:color w:val="000000"/>
          <w:sz w:val="28"/>
          <w:szCs w:val="28"/>
        </w:rPr>
        <w:t>, 2018</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4A72F0">
        <w:rPr>
          <w:rFonts w:eastAsia="Times New Roman" w:cs="Times New Roman"/>
          <w:color w:val="000000"/>
        </w:rPr>
        <w:t>7-11-18</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CA44D2">
        <w:rPr>
          <w:rFonts w:eastAsia="Times New Roman" w:cs="Times New Roman"/>
          <w:color w:val="000000"/>
        </w:rPr>
        <w:t>8:0</w:t>
      </w:r>
      <w:r w:rsidR="00086334">
        <w:rPr>
          <w:rFonts w:eastAsia="Times New Roman" w:cs="Times New Roman"/>
          <w:color w:val="000000"/>
        </w:rPr>
        <w:t>0</w:t>
      </w:r>
      <w:r w:rsidR="001922C8">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086334">
        <w:rPr>
          <w:rFonts w:eastAsia="Times New Roman" w:cs="Times New Roman"/>
          <w:color w:val="000000"/>
        </w:rPr>
        <w:t>David Rogers</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086334" w:rsidRPr="00086334">
        <w:rPr>
          <w:rFonts w:eastAsia="Times New Roman" w:cs="Times New Roman"/>
          <w:color w:val="000000"/>
        </w:rPr>
        <w:t xml:space="preserve">Roger </w:t>
      </w:r>
      <w:proofErr w:type="spellStart"/>
      <w:r w:rsidR="00086334" w:rsidRPr="00086334">
        <w:rPr>
          <w:rFonts w:eastAsia="Times New Roman" w:cs="Times New Roman"/>
          <w:color w:val="000000"/>
        </w:rPr>
        <w:t>Racette</w:t>
      </w:r>
      <w:proofErr w:type="spellEnd"/>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 xml:space="preserve">Russell </w:t>
      </w:r>
      <w:proofErr w:type="spellStart"/>
      <w:r w:rsidR="00FD70B0" w:rsidRPr="00FD70B0">
        <w:rPr>
          <w:rFonts w:eastAsia="Times New Roman" w:cs="Times New Roman"/>
          <w:color w:val="000000"/>
        </w:rPr>
        <w:t>Galpin</w:t>
      </w:r>
      <w:proofErr w:type="spellEnd"/>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086334">
        <w:rPr>
          <w:rFonts w:eastAsia="Times New Roman" w:cs="Times New Roman"/>
          <w:color w:val="000000"/>
        </w:rPr>
        <w:t xml:space="preserve"> David Rogers</w:t>
      </w:r>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064E40">
        <w:rPr>
          <w:rFonts w:eastAsia="Times New Roman" w:cs="Times New Roman"/>
          <w:b/>
          <w:color w:val="000000"/>
        </w:rPr>
        <w:t xml:space="preserve"> </w:t>
      </w:r>
      <w:r w:rsidR="00064E40">
        <w:rPr>
          <w:rFonts w:eastAsia="Times New Roman" w:cs="Times New Roman"/>
          <w:color w:val="000000"/>
        </w:rPr>
        <w:t xml:space="preserve">John </w:t>
      </w:r>
      <w:proofErr w:type="spellStart"/>
      <w:r w:rsidR="00064E40">
        <w:rPr>
          <w:rFonts w:eastAsia="Times New Roman" w:cs="Times New Roman"/>
          <w:color w:val="000000"/>
        </w:rPr>
        <w:t>Segedy</w:t>
      </w:r>
      <w:proofErr w:type="spellEnd"/>
      <w:r w:rsidR="00064E40">
        <w:rPr>
          <w:rFonts w:eastAsia="Times New Roman" w:cs="Times New Roman"/>
          <w:color w:val="000000"/>
        </w:rPr>
        <w:t xml:space="preserve"> – </w:t>
      </w:r>
      <w:r w:rsidR="00086334">
        <w:rPr>
          <w:rFonts w:eastAsia="Times New Roman" w:cs="Times New Roman"/>
          <w:color w:val="000000"/>
        </w:rPr>
        <w:t>Alternate, Russ</w:t>
      </w:r>
      <w:r w:rsidR="00064E40">
        <w:rPr>
          <w:rFonts w:eastAsia="Times New Roman" w:cs="Times New Roman"/>
          <w:color w:val="000000"/>
        </w:rPr>
        <w:t xml:space="preserve"> </w:t>
      </w:r>
      <w:proofErr w:type="spellStart"/>
      <w:r w:rsidR="00F539D7">
        <w:rPr>
          <w:rFonts w:eastAsia="Times New Roman" w:cs="Times New Roman"/>
          <w:color w:val="000000"/>
        </w:rPr>
        <w:t>Galpin</w:t>
      </w:r>
      <w:proofErr w:type="spellEnd"/>
      <w:r w:rsidR="00F539D7">
        <w:rPr>
          <w:rFonts w:eastAsia="Times New Roman" w:cs="Times New Roman"/>
          <w:color w:val="000000"/>
        </w:rPr>
        <w:t>, Roger</w:t>
      </w:r>
      <w:r w:rsidR="00064E40">
        <w:rPr>
          <w:rFonts w:eastAsia="Times New Roman" w:cs="Times New Roman"/>
          <w:color w:val="000000"/>
        </w:rPr>
        <w:t xml:space="preserve"> </w:t>
      </w:r>
      <w:proofErr w:type="spellStart"/>
      <w:r w:rsidR="00064E40">
        <w:rPr>
          <w:rFonts w:eastAsia="Times New Roman" w:cs="Times New Roman"/>
          <w:color w:val="000000"/>
        </w:rPr>
        <w:t>Racette</w:t>
      </w:r>
      <w:proofErr w:type="spellEnd"/>
      <w:r w:rsidR="00086334">
        <w:rPr>
          <w:rFonts w:eastAsia="Times New Roman" w:cs="Times New Roman"/>
          <w:color w:val="000000"/>
        </w:rPr>
        <w:t>,</w:t>
      </w:r>
      <w:r w:rsidR="00700825">
        <w:rPr>
          <w:rFonts w:eastAsia="Times New Roman" w:cs="Times New Roman"/>
          <w:color w:val="000000"/>
        </w:rPr>
        <w:t xml:space="preserve"> </w:t>
      </w:r>
      <w:r w:rsidR="00086334">
        <w:rPr>
          <w:rFonts w:eastAsia="Times New Roman" w:cs="Times New Roman"/>
          <w:color w:val="000000"/>
        </w:rPr>
        <w:t>Nancy Torres,</w:t>
      </w:r>
      <w:r w:rsidR="00A37411" w:rsidRPr="00EA34F4">
        <w:rPr>
          <w:rFonts w:eastAsia="Times New Roman" w:cs="Times New Roman"/>
          <w:color w:val="000000"/>
        </w:rPr>
        <w:t xml:space="preserve"> Dana Bri</w:t>
      </w:r>
      <w:r w:rsidR="00E767A9">
        <w:rPr>
          <w:rFonts w:eastAsia="Times New Roman" w:cs="Times New Roman"/>
          <w:color w:val="000000"/>
        </w:rPr>
        <w:t>e</w:t>
      </w:r>
      <w:r w:rsidR="00064E40">
        <w:rPr>
          <w:rFonts w:eastAsia="Times New Roman" w:cs="Times New Roman"/>
          <w:color w:val="000000"/>
        </w:rPr>
        <w:t>n</w:t>
      </w:r>
      <w:r w:rsidR="00086334">
        <w:rPr>
          <w:rFonts w:eastAsia="Times New Roman" w:cs="Times New Roman"/>
          <w:color w:val="000000"/>
        </w:rPr>
        <w:t xml:space="preserve"> and Robyn Payson</w:t>
      </w:r>
    </w:p>
    <w:p w:rsidR="00AE01F0" w:rsidRDefault="00AE01F0" w:rsidP="003C7C97">
      <w:pPr>
        <w:rPr>
          <w:rFonts w:eastAsia="Times New Roman" w:cs="Times New Roman"/>
          <w:color w:val="000000"/>
        </w:rPr>
      </w:pPr>
    </w:p>
    <w:p w:rsidR="008A4289" w:rsidRDefault="007805C6" w:rsidP="003C7C97">
      <w:pPr>
        <w:rPr>
          <w:rFonts w:eastAsia="Times New Roman" w:cs="Times New Roman"/>
          <w:color w:val="000000"/>
        </w:rPr>
      </w:pPr>
      <w:r>
        <w:rPr>
          <w:rFonts w:eastAsia="Times New Roman" w:cs="Times New Roman"/>
          <w:color w:val="000000"/>
        </w:rPr>
        <w:t xml:space="preserve">Also present: </w:t>
      </w:r>
      <w:r w:rsidR="00086334">
        <w:rPr>
          <w:rFonts w:eastAsia="Times New Roman" w:cs="Times New Roman"/>
          <w:color w:val="000000"/>
        </w:rPr>
        <w:t xml:space="preserve">Dan Higginson and Tim </w:t>
      </w:r>
      <w:proofErr w:type="spellStart"/>
      <w:r w:rsidR="00086334">
        <w:rPr>
          <w:rFonts w:eastAsia="Times New Roman" w:cs="Times New Roman"/>
          <w:color w:val="000000"/>
        </w:rPr>
        <w:t>Skillings</w:t>
      </w:r>
      <w:proofErr w:type="spellEnd"/>
    </w:p>
    <w:p w:rsidR="008A4289" w:rsidRDefault="008A4289"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872FAC" w:rsidRPr="00F27855" w:rsidRDefault="00086334" w:rsidP="00F27855">
      <w:pPr>
        <w:rPr>
          <w:rFonts w:eastAsia="Times New Roman" w:cs="Times New Roman"/>
          <w:bCs/>
          <w:color w:val="000000"/>
        </w:rPr>
      </w:pPr>
      <w:r>
        <w:rPr>
          <w:rFonts w:eastAsia="Times New Roman" w:cs="Times New Roman"/>
          <w:bCs/>
          <w:color w:val="000000"/>
        </w:rPr>
        <w:t>Vice-</w:t>
      </w:r>
      <w:r w:rsidR="00383DF9" w:rsidRPr="00F810D9">
        <w:rPr>
          <w:rFonts w:eastAsia="Times New Roman" w:cs="Times New Roman"/>
          <w:bCs/>
          <w:color w:val="000000"/>
        </w:rPr>
        <w:t xml:space="preserve">Chairman </w:t>
      </w:r>
      <w:proofErr w:type="spellStart"/>
      <w:r w:rsidR="00DC718C">
        <w:rPr>
          <w:rFonts w:eastAsia="Times New Roman" w:cs="Times New Roman"/>
          <w:bCs/>
          <w:color w:val="000000"/>
        </w:rPr>
        <w:t>Racette</w:t>
      </w:r>
      <w:proofErr w:type="spellEnd"/>
      <w:r w:rsidR="00C10AB1">
        <w:rPr>
          <w:rFonts w:eastAsia="Times New Roman" w:cs="Times New Roman"/>
          <w:bCs/>
          <w:color w:val="000000"/>
        </w:rPr>
        <w:t xml:space="preserve"> </w:t>
      </w:r>
      <w:r w:rsidR="00383DF9"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00383DF9" w:rsidRPr="00F810D9">
        <w:rPr>
          <w:rFonts w:eastAsia="Times New Roman" w:cs="Times New Roman"/>
          <w:bCs/>
          <w:color w:val="000000"/>
        </w:rPr>
        <w:t xml:space="preserve"> p.m.</w:t>
      </w:r>
      <w:r w:rsidR="009969D8">
        <w:rPr>
          <w:rFonts w:eastAsia="Times New Roman" w:cs="Times New Roman"/>
          <w:bCs/>
          <w:color w:val="000000"/>
        </w:rPr>
        <w:t xml:space="preserve">  </w:t>
      </w:r>
      <w:r w:rsidR="00F27855" w:rsidRPr="00F27855">
        <w:rPr>
          <w:rFonts w:eastAsia="Times New Roman" w:cs="Times New Roman"/>
          <w:bCs/>
          <w:color w:val="000000"/>
        </w:rPr>
        <w:t xml:space="preserve">John </w:t>
      </w:r>
      <w:proofErr w:type="spellStart"/>
      <w:r w:rsidR="00F27855" w:rsidRPr="00F27855">
        <w:rPr>
          <w:rFonts w:eastAsia="Times New Roman" w:cs="Times New Roman"/>
          <w:bCs/>
          <w:color w:val="000000"/>
        </w:rPr>
        <w:t>Segedy</w:t>
      </w:r>
      <w:proofErr w:type="spellEnd"/>
      <w:r w:rsidR="00F27855" w:rsidRPr="00F27855">
        <w:rPr>
          <w:rFonts w:eastAsia="Times New Roman" w:cs="Times New Roman"/>
          <w:bCs/>
          <w:color w:val="000000"/>
        </w:rPr>
        <w:t xml:space="preserve"> was appointed to vote for David</w:t>
      </w:r>
      <w:r w:rsidR="00F27855">
        <w:rPr>
          <w:rFonts w:eastAsia="Times New Roman" w:cs="Times New Roman"/>
          <w:bCs/>
          <w:color w:val="000000"/>
        </w:rPr>
        <w:t xml:space="preserve"> </w:t>
      </w:r>
      <w:r w:rsidR="00F27855" w:rsidRPr="00F27855">
        <w:rPr>
          <w:rFonts w:eastAsia="Times New Roman" w:cs="Times New Roman"/>
          <w:bCs/>
          <w:color w:val="000000"/>
        </w:rPr>
        <w:t>Rogers who was not present</w:t>
      </w:r>
      <w:r w:rsidR="00F27855">
        <w:rPr>
          <w:rFonts w:eastAsia="Times New Roman" w:cs="Times New Roman"/>
          <w:bCs/>
          <w:color w:val="000000"/>
        </w:rPr>
        <w:t>.</w:t>
      </w:r>
    </w:p>
    <w:p w:rsidR="00FE6047" w:rsidRDefault="00FE6047" w:rsidP="00FE6047">
      <w:pPr>
        <w:rPr>
          <w:rFonts w:eastAsia="Times New Roman" w:cs="Times New Roman"/>
          <w:b/>
          <w:color w:val="000000"/>
        </w:rPr>
      </w:pPr>
    </w:p>
    <w:p w:rsidR="00B84C9E" w:rsidRDefault="00FE6047" w:rsidP="003C7C97">
      <w:pPr>
        <w:rPr>
          <w:rFonts w:eastAsia="Times New Roman" w:cs="Times New Roman"/>
          <w:b/>
          <w:bCs/>
          <w:color w:val="000000"/>
        </w:rPr>
      </w:pPr>
      <w:r w:rsidRPr="00FE6047">
        <w:rPr>
          <w:rFonts w:eastAsia="Times New Roman" w:cs="Times New Roman"/>
          <w:b/>
          <w:bCs/>
          <w:color w:val="000000"/>
        </w:rPr>
        <w:t>MINUTES:</w:t>
      </w:r>
      <w:r w:rsidR="005E299E">
        <w:rPr>
          <w:rFonts w:eastAsia="Times New Roman" w:cs="Times New Roman"/>
          <w:b/>
          <w:bCs/>
          <w:color w:val="000000"/>
        </w:rPr>
        <w:t xml:space="preserve"> </w:t>
      </w:r>
    </w:p>
    <w:p w:rsidR="00040E6C" w:rsidRDefault="00040E6C" w:rsidP="003C7C97">
      <w:pPr>
        <w:rPr>
          <w:rFonts w:eastAsia="Times New Roman" w:cs="Times New Roman"/>
          <w:b/>
          <w:bCs/>
          <w:color w:val="000000"/>
        </w:rPr>
      </w:pPr>
    </w:p>
    <w:p w:rsidR="00F539D7" w:rsidRPr="00F539D7" w:rsidRDefault="00F806C4" w:rsidP="00F539D7">
      <w:pPr>
        <w:rPr>
          <w:rFonts w:eastAsia="Times New Roman" w:cs="Times New Roman"/>
          <w:bCs/>
          <w:color w:val="000000"/>
        </w:rPr>
      </w:pPr>
      <w:r>
        <w:rPr>
          <w:rFonts w:eastAsia="Times New Roman" w:cs="Times New Roman"/>
          <w:bCs/>
          <w:color w:val="000000"/>
        </w:rPr>
        <w:t xml:space="preserve">The Board reviewed </w:t>
      </w:r>
      <w:r w:rsidR="00F539D7">
        <w:rPr>
          <w:rFonts w:eastAsia="Times New Roman" w:cs="Times New Roman"/>
          <w:bCs/>
          <w:color w:val="000000"/>
        </w:rPr>
        <w:t xml:space="preserve">Meeting Minutes dated </w:t>
      </w:r>
      <w:r w:rsidR="00086334">
        <w:rPr>
          <w:rFonts w:eastAsia="Times New Roman" w:cs="Times New Roman"/>
          <w:bCs/>
          <w:color w:val="000000"/>
        </w:rPr>
        <w:t>5</w:t>
      </w:r>
      <w:r w:rsidR="00F539D7">
        <w:rPr>
          <w:rFonts w:eastAsia="Times New Roman" w:cs="Times New Roman"/>
          <w:bCs/>
          <w:color w:val="000000"/>
        </w:rPr>
        <w:t>-1</w:t>
      </w:r>
      <w:r w:rsidR="00086334">
        <w:rPr>
          <w:rFonts w:eastAsia="Times New Roman" w:cs="Times New Roman"/>
          <w:bCs/>
          <w:color w:val="000000"/>
        </w:rPr>
        <w:t>4</w:t>
      </w:r>
      <w:r w:rsidR="00F539D7">
        <w:rPr>
          <w:rFonts w:eastAsia="Times New Roman" w:cs="Times New Roman"/>
          <w:bCs/>
          <w:color w:val="000000"/>
        </w:rPr>
        <w:t xml:space="preserve">-18. </w:t>
      </w:r>
      <w:r w:rsidR="00A97980">
        <w:rPr>
          <w:rFonts w:eastAsia="Times New Roman" w:cs="Times New Roman"/>
          <w:bCs/>
          <w:color w:val="000000"/>
        </w:rPr>
        <w:t xml:space="preserve">The Board discussed the accuracy of the minutes and the lack of discussions noted in the minutes. Mr. </w:t>
      </w:r>
      <w:proofErr w:type="spellStart"/>
      <w:r w:rsidR="00A97980">
        <w:rPr>
          <w:rFonts w:eastAsia="Times New Roman" w:cs="Times New Roman"/>
          <w:bCs/>
          <w:color w:val="000000"/>
        </w:rPr>
        <w:t>Racette</w:t>
      </w:r>
      <w:proofErr w:type="spellEnd"/>
      <w:r w:rsidR="00A97980">
        <w:rPr>
          <w:rFonts w:eastAsia="Times New Roman" w:cs="Times New Roman"/>
          <w:bCs/>
          <w:color w:val="000000"/>
        </w:rPr>
        <w:t xml:space="preserve"> made a correction </w:t>
      </w:r>
      <w:r w:rsidR="00321002">
        <w:rPr>
          <w:rFonts w:eastAsia="Times New Roman" w:cs="Times New Roman"/>
          <w:bCs/>
          <w:color w:val="000000"/>
        </w:rPr>
        <w:t xml:space="preserve">to the </w:t>
      </w:r>
      <w:r w:rsidR="00395361">
        <w:rPr>
          <w:rFonts w:eastAsia="Times New Roman" w:cs="Times New Roman"/>
          <w:bCs/>
          <w:color w:val="000000"/>
        </w:rPr>
        <w:t xml:space="preserve">last paragraph </w:t>
      </w:r>
      <w:r w:rsidR="00A97980">
        <w:rPr>
          <w:rFonts w:eastAsia="Times New Roman" w:cs="Times New Roman"/>
          <w:bCs/>
          <w:color w:val="000000"/>
        </w:rPr>
        <w:t>second sentence from the end, “</w:t>
      </w:r>
      <w:r w:rsidR="00A97980" w:rsidRPr="00A97980">
        <w:rPr>
          <w:rFonts w:eastAsia="Times New Roman" w:cs="Times New Roman"/>
          <w:bCs/>
          <w:color w:val="000000"/>
        </w:rPr>
        <w:t>Mr. Roge</w:t>
      </w:r>
      <w:r w:rsidR="00A97980">
        <w:rPr>
          <w:rFonts w:eastAsia="Times New Roman" w:cs="Times New Roman"/>
          <w:bCs/>
          <w:color w:val="000000"/>
        </w:rPr>
        <w:t xml:space="preserve">rs moved to elected Mr. </w:t>
      </w:r>
      <w:proofErr w:type="spellStart"/>
      <w:r w:rsidR="00321002">
        <w:rPr>
          <w:rFonts w:eastAsia="Times New Roman" w:cs="Times New Roman"/>
          <w:bCs/>
          <w:color w:val="000000"/>
        </w:rPr>
        <w:t>Racette</w:t>
      </w:r>
      <w:proofErr w:type="spellEnd"/>
      <w:r w:rsidR="00321002">
        <w:rPr>
          <w:rFonts w:eastAsia="Times New Roman" w:cs="Times New Roman"/>
          <w:bCs/>
          <w:color w:val="000000"/>
        </w:rPr>
        <w:t>” that</w:t>
      </w:r>
      <w:r w:rsidR="00A97980">
        <w:rPr>
          <w:rFonts w:eastAsia="Times New Roman" w:cs="Times New Roman"/>
          <w:bCs/>
          <w:color w:val="000000"/>
        </w:rPr>
        <w:t xml:space="preserve"> should just be </w:t>
      </w:r>
      <w:r w:rsidR="003310C0">
        <w:rPr>
          <w:rFonts w:eastAsia="Times New Roman" w:cs="Times New Roman"/>
          <w:bCs/>
          <w:color w:val="000000"/>
        </w:rPr>
        <w:t>“elect</w:t>
      </w:r>
      <w:r w:rsidR="00321002">
        <w:rPr>
          <w:rFonts w:eastAsia="Times New Roman" w:cs="Times New Roman"/>
          <w:bCs/>
          <w:color w:val="000000"/>
        </w:rPr>
        <w:t>”.  Mrs. Torres mad</w:t>
      </w:r>
      <w:r w:rsidR="00395361">
        <w:rPr>
          <w:rFonts w:eastAsia="Times New Roman" w:cs="Times New Roman"/>
          <w:bCs/>
          <w:color w:val="000000"/>
        </w:rPr>
        <w:t>e a motion to accept the minutes, seconded by Mrs. Brien.  The minutes as amended were approved unanimously.</w:t>
      </w:r>
    </w:p>
    <w:p w:rsidR="00040E6C" w:rsidRPr="00040E6C" w:rsidRDefault="00040E6C" w:rsidP="003C7C97">
      <w:pPr>
        <w:rPr>
          <w:rFonts w:eastAsia="Times New Roman" w:cs="Times New Roman"/>
          <w:bCs/>
          <w:color w:val="000000"/>
        </w:rPr>
      </w:pPr>
    </w:p>
    <w:p w:rsidR="003821AD" w:rsidRDefault="003821AD"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F539D7" w:rsidRDefault="00F539D7" w:rsidP="003C7C97">
      <w:pPr>
        <w:autoSpaceDE w:val="0"/>
        <w:rPr>
          <w:rFonts w:eastAsia="Calibri" w:cs="Times New Roman"/>
          <w:b/>
          <w:color w:val="000000"/>
        </w:rPr>
      </w:pPr>
    </w:p>
    <w:p w:rsidR="00F539D7" w:rsidRDefault="00F539D7" w:rsidP="003C7C97">
      <w:pPr>
        <w:autoSpaceDE w:val="0"/>
        <w:rPr>
          <w:rFonts w:eastAsia="Calibri" w:cs="Times New Roman"/>
          <w:b/>
          <w:color w:val="000000"/>
        </w:rPr>
      </w:pPr>
      <w:r w:rsidRPr="00A0247A">
        <w:rPr>
          <w:rFonts w:eastAsia="Calibri" w:cs="Times New Roman"/>
          <w:b/>
          <w:color w:val="000000"/>
        </w:rPr>
        <w:t>A</w:t>
      </w:r>
      <w:r w:rsidR="008563D6" w:rsidRPr="00A0247A">
        <w:rPr>
          <w:rFonts w:eastAsia="Calibri" w:cs="Times New Roman"/>
          <w:b/>
          <w:color w:val="000000"/>
        </w:rPr>
        <w:t>pplication for Variance</w:t>
      </w:r>
      <w:r w:rsidRPr="00A0247A">
        <w:rPr>
          <w:rFonts w:eastAsia="Calibri" w:cs="Times New Roman"/>
          <w:b/>
          <w:color w:val="000000"/>
        </w:rPr>
        <w:t xml:space="preserve">–Setbacks – </w:t>
      </w:r>
      <w:r w:rsidR="00A97980">
        <w:rPr>
          <w:rFonts w:eastAsia="Calibri" w:cs="Times New Roman"/>
          <w:b/>
          <w:color w:val="000000"/>
        </w:rPr>
        <w:t xml:space="preserve">Beverly and Timothy </w:t>
      </w:r>
      <w:proofErr w:type="spellStart"/>
      <w:r w:rsidR="00A97980">
        <w:rPr>
          <w:rFonts w:eastAsia="Calibri" w:cs="Times New Roman"/>
          <w:b/>
          <w:color w:val="000000"/>
        </w:rPr>
        <w:t>Skillings</w:t>
      </w:r>
      <w:proofErr w:type="spellEnd"/>
      <w:r w:rsidR="00A97980">
        <w:rPr>
          <w:rFonts w:eastAsia="Calibri" w:cs="Times New Roman"/>
          <w:b/>
          <w:color w:val="000000"/>
        </w:rPr>
        <w:t xml:space="preserve"> – 125 Gould Pond Rd.</w:t>
      </w:r>
    </w:p>
    <w:p w:rsidR="00A97980" w:rsidRPr="00A0247A" w:rsidRDefault="00A97980" w:rsidP="003C7C97">
      <w:pPr>
        <w:autoSpaceDE w:val="0"/>
        <w:rPr>
          <w:rFonts w:eastAsia="Calibri" w:cs="Times New Roman"/>
          <w:b/>
          <w:color w:val="000000"/>
        </w:rPr>
      </w:pPr>
      <w:r>
        <w:rPr>
          <w:rFonts w:eastAsia="Calibri" w:cs="Times New Roman"/>
          <w:b/>
          <w:color w:val="000000"/>
        </w:rPr>
        <w:t>Map 9, Lot 135</w:t>
      </w:r>
    </w:p>
    <w:p w:rsidR="008563D6" w:rsidRDefault="008563D6" w:rsidP="003C7C97">
      <w:pPr>
        <w:autoSpaceDE w:val="0"/>
        <w:rPr>
          <w:rFonts w:eastAsia="Calibri" w:cs="Times New Roman"/>
          <w:color w:val="000000"/>
        </w:rPr>
      </w:pPr>
    </w:p>
    <w:p w:rsidR="00395361" w:rsidRDefault="00395361" w:rsidP="003C7C97">
      <w:pPr>
        <w:autoSpaceDE w:val="0"/>
        <w:rPr>
          <w:rFonts w:eastAsia="Calibri" w:cs="Times New Roman"/>
          <w:color w:val="000000"/>
        </w:rPr>
      </w:pPr>
      <w:r>
        <w:rPr>
          <w:rFonts w:eastAsia="Calibri" w:cs="Times New Roman"/>
          <w:color w:val="000000"/>
        </w:rPr>
        <w:t xml:space="preserve">The Application is submitted by Dan Higginson of Higginson Land Services on behalf of Beverly and Timothy </w:t>
      </w:r>
      <w:proofErr w:type="spellStart"/>
      <w:r>
        <w:rPr>
          <w:rFonts w:eastAsia="Calibri" w:cs="Times New Roman"/>
          <w:color w:val="000000"/>
        </w:rPr>
        <w:t>Skillings</w:t>
      </w:r>
      <w:proofErr w:type="spellEnd"/>
      <w:r>
        <w:rPr>
          <w:rFonts w:eastAsia="Calibri" w:cs="Times New Roman"/>
          <w:color w:val="000000"/>
        </w:rPr>
        <w:t xml:space="preserve"> for a variance from Hillsborough Zoning Ordinance 229-10 Stream and Shoreline Protection to building a garage partially within the 75 feet of the average mean high water of Gould Pond.</w:t>
      </w:r>
    </w:p>
    <w:p w:rsidR="00395361" w:rsidRDefault="00395361" w:rsidP="003C7C97">
      <w:pPr>
        <w:autoSpaceDE w:val="0"/>
        <w:rPr>
          <w:rFonts w:eastAsia="Calibri" w:cs="Times New Roman"/>
          <w:color w:val="000000"/>
        </w:rPr>
      </w:pPr>
    </w:p>
    <w:p w:rsidR="00395361" w:rsidRDefault="00395361" w:rsidP="003C7C97">
      <w:pPr>
        <w:autoSpaceDE w:val="0"/>
        <w:rPr>
          <w:rFonts w:eastAsia="Calibri" w:cs="Times New Roman"/>
          <w:color w:val="000000"/>
        </w:rPr>
      </w:pPr>
      <w:r>
        <w:rPr>
          <w:rFonts w:eastAsia="Calibri" w:cs="Times New Roman"/>
          <w:color w:val="000000"/>
        </w:rPr>
        <w:lastRenderedPageBreak/>
        <w:t>Dan Higgi</w:t>
      </w:r>
      <w:r w:rsidR="00CB2A82">
        <w:rPr>
          <w:rFonts w:eastAsia="Calibri" w:cs="Times New Roman"/>
          <w:color w:val="000000"/>
        </w:rPr>
        <w:t>nson of Higginson Land Services made reference to the sheet that was</w:t>
      </w:r>
      <w:r w:rsidR="00336E7C">
        <w:rPr>
          <w:rFonts w:eastAsia="Calibri" w:cs="Times New Roman"/>
          <w:color w:val="000000"/>
        </w:rPr>
        <w:t xml:space="preserve"> submitted with the application and shore land permit.</w:t>
      </w:r>
      <w:r w:rsidR="00CB2A82">
        <w:rPr>
          <w:rFonts w:eastAsia="Calibri" w:cs="Times New Roman"/>
          <w:color w:val="000000"/>
        </w:rPr>
        <w:t xml:space="preserve">  He proceeded to describe the application, location and</w:t>
      </w:r>
      <w:r w:rsidR="00842121">
        <w:rPr>
          <w:rFonts w:eastAsia="Calibri" w:cs="Times New Roman"/>
          <w:color w:val="000000"/>
        </w:rPr>
        <w:t xml:space="preserve"> project which would include a new leach field. </w:t>
      </w:r>
      <w:r w:rsidR="00CB2A82">
        <w:rPr>
          <w:rFonts w:eastAsia="Calibri" w:cs="Times New Roman"/>
          <w:color w:val="000000"/>
        </w:rPr>
        <w:t xml:space="preserve"> </w:t>
      </w:r>
      <w:r w:rsidR="003237A0">
        <w:rPr>
          <w:rFonts w:eastAsia="Calibri" w:cs="Times New Roman"/>
          <w:color w:val="000000"/>
        </w:rPr>
        <w:t>Mr. Higginson also described the history of the lot involved and the impact to surrounding properties.</w:t>
      </w:r>
    </w:p>
    <w:p w:rsidR="00842121" w:rsidRDefault="00756799" w:rsidP="003C7C97">
      <w:pPr>
        <w:autoSpaceDE w:val="0"/>
        <w:rPr>
          <w:rFonts w:eastAsia="Calibri" w:cs="Times New Roman"/>
          <w:color w:val="000000"/>
        </w:rPr>
      </w:pPr>
      <w:r>
        <w:rPr>
          <w:rFonts w:eastAsia="Calibri" w:cs="Times New Roman"/>
          <w:color w:val="000000"/>
        </w:rPr>
        <w:t xml:space="preserve"> </w:t>
      </w:r>
    </w:p>
    <w:p w:rsidR="00842121" w:rsidRDefault="00842121" w:rsidP="003C7C97">
      <w:pPr>
        <w:autoSpaceDE w:val="0"/>
        <w:rPr>
          <w:rFonts w:eastAsia="Calibri" w:cs="Times New Roman"/>
          <w:color w:val="000000"/>
        </w:rPr>
      </w:pPr>
      <w:r>
        <w:rPr>
          <w:rFonts w:eastAsia="Calibri" w:cs="Times New Roman"/>
          <w:color w:val="000000"/>
        </w:rPr>
        <w:t>Mr. Higginson was asked to go through the criteria:</w:t>
      </w:r>
    </w:p>
    <w:p w:rsidR="00842121" w:rsidRDefault="00842121" w:rsidP="003C7C97">
      <w:pPr>
        <w:autoSpaceDE w:val="0"/>
        <w:rPr>
          <w:rFonts w:eastAsia="Calibri" w:cs="Times New Roman"/>
          <w:color w:val="000000"/>
        </w:rPr>
      </w:pPr>
    </w:p>
    <w:p w:rsidR="00842121" w:rsidRPr="00842121" w:rsidRDefault="00842121" w:rsidP="00842121">
      <w:pPr>
        <w:pStyle w:val="ListParagraph"/>
        <w:numPr>
          <w:ilvl w:val="0"/>
          <w:numId w:val="29"/>
        </w:numPr>
        <w:autoSpaceDE w:val="0"/>
        <w:rPr>
          <w:rFonts w:eastAsia="Calibri" w:cs="Times New Roman"/>
          <w:color w:val="000000"/>
        </w:rPr>
      </w:pPr>
      <w:r w:rsidRPr="00842121">
        <w:rPr>
          <w:rFonts w:eastAsia="Calibri" w:cs="Times New Roman"/>
          <w:color w:val="000000"/>
        </w:rPr>
        <w:t xml:space="preserve">Granting the proposed variance will not be contrary to the public interest because:  The </w:t>
      </w:r>
    </w:p>
    <w:p w:rsidR="00842121" w:rsidRDefault="00842121" w:rsidP="00842121">
      <w:pPr>
        <w:pStyle w:val="ListParagraph"/>
        <w:autoSpaceDE w:val="0"/>
        <w:ind w:left="720"/>
        <w:rPr>
          <w:rFonts w:eastAsia="Calibri" w:cs="Times New Roman"/>
          <w:color w:val="000000"/>
        </w:rPr>
      </w:pPr>
      <w:r>
        <w:rPr>
          <w:rFonts w:eastAsia="Calibri" w:cs="Times New Roman"/>
          <w:color w:val="000000"/>
        </w:rPr>
        <w:t>Proposed garage is allowed in the Emerald Lake Village District and consistent with the many other properties in the ar</w:t>
      </w:r>
      <w:r w:rsidR="008B353E">
        <w:rPr>
          <w:rFonts w:eastAsia="Calibri" w:cs="Times New Roman"/>
          <w:color w:val="000000"/>
        </w:rPr>
        <w:t>ea.  Lots of people have garages; it is a residential use.  The Board asked the basis of the allowed use in Emerald Lake.  Mr. Higginson stated that residential zone supports a garage as an accessory use.  Emerald Lake District has several garages in use.</w:t>
      </w:r>
    </w:p>
    <w:p w:rsidR="008B353E" w:rsidRDefault="008B353E" w:rsidP="00842121">
      <w:pPr>
        <w:pStyle w:val="ListParagraph"/>
        <w:autoSpaceDE w:val="0"/>
        <w:ind w:left="720"/>
        <w:rPr>
          <w:rFonts w:eastAsia="Calibri" w:cs="Times New Roman"/>
          <w:color w:val="000000"/>
        </w:rPr>
      </w:pPr>
    </w:p>
    <w:p w:rsidR="00756799" w:rsidRDefault="008B353E" w:rsidP="008B353E">
      <w:pPr>
        <w:pStyle w:val="ListParagraph"/>
        <w:numPr>
          <w:ilvl w:val="0"/>
          <w:numId w:val="29"/>
        </w:numPr>
        <w:autoSpaceDE w:val="0"/>
        <w:rPr>
          <w:rFonts w:eastAsia="Calibri" w:cs="Times New Roman"/>
          <w:color w:val="000000"/>
        </w:rPr>
      </w:pPr>
      <w:r>
        <w:rPr>
          <w:rFonts w:eastAsia="Calibri" w:cs="Times New Roman"/>
          <w:color w:val="000000"/>
        </w:rPr>
        <w:t>Granting the proposed Variance will observe the spirit of the zoning ordinance because:  The spirit of the ordinance is to prevent construction within 75 feet of the shoreline of the ponds.  The existing house sits between the shoreline and where the garage will be.  The proposed garage will not be visible from the lake and is situated in an area that is currently maintained as lawn.</w:t>
      </w:r>
      <w:r w:rsidR="00366DE4">
        <w:rPr>
          <w:rFonts w:eastAsia="Calibri" w:cs="Times New Roman"/>
          <w:color w:val="000000"/>
        </w:rPr>
        <w:t xml:space="preserve">  The proposed project will improve the wetland situation and offsetting for the roof of the proposed building with an infiltration trench.</w:t>
      </w:r>
    </w:p>
    <w:p w:rsidR="00366DE4" w:rsidRPr="00366DE4" w:rsidRDefault="00366DE4" w:rsidP="00366DE4">
      <w:pPr>
        <w:autoSpaceDE w:val="0"/>
        <w:rPr>
          <w:rFonts w:eastAsia="Calibri" w:cs="Times New Roman"/>
          <w:color w:val="000000"/>
        </w:rPr>
      </w:pPr>
    </w:p>
    <w:p w:rsidR="00F95A8F" w:rsidRDefault="00366DE4" w:rsidP="00F95A8F">
      <w:pPr>
        <w:pStyle w:val="ListParagraph"/>
        <w:numPr>
          <w:ilvl w:val="0"/>
          <w:numId w:val="29"/>
        </w:numPr>
        <w:autoSpaceDE w:val="0"/>
        <w:rPr>
          <w:rFonts w:eastAsia="Calibri" w:cs="Times New Roman"/>
          <w:color w:val="000000"/>
        </w:rPr>
      </w:pPr>
      <w:r>
        <w:rPr>
          <w:rFonts w:eastAsia="Calibri" w:cs="Times New Roman"/>
          <w:color w:val="000000"/>
        </w:rPr>
        <w:t xml:space="preserve">Granting the proposed variance will do substantial justice because:  Substantial justice is done when the burden to the land owner far outweighs the burden to the general public. </w:t>
      </w:r>
      <w:r w:rsidR="00F95A8F">
        <w:rPr>
          <w:rFonts w:eastAsia="Calibri" w:cs="Times New Roman"/>
          <w:color w:val="000000"/>
        </w:rPr>
        <w:t>In this case denial of the variance will be detrimental to the owners as it would prevent them from building a garage which is a reasonable use of their property.  Approval of the variance would create no burden to the general public as the proposed garage will not be visible from the lake and the existing tree buffer to Gould Pond Road is not going to be altered.</w:t>
      </w:r>
    </w:p>
    <w:p w:rsidR="00F95A8F" w:rsidRPr="00F95A8F" w:rsidRDefault="00F95A8F" w:rsidP="00F95A8F">
      <w:pPr>
        <w:pStyle w:val="ListParagraph"/>
        <w:rPr>
          <w:rFonts w:eastAsia="Calibri" w:cs="Times New Roman"/>
          <w:color w:val="000000"/>
        </w:rPr>
      </w:pPr>
    </w:p>
    <w:p w:rsidR="00F95A8F" w:rsidRDefault="00F95A8F" w:rsidP="00F95A8F">
      <w:pPr>
        <w:pStyle w:val="ListParagraph"/>
        <w:numPr>
          <w:ilvl w:val="0"/>
          <w:numId w:val="29"/>
        </w:numPr>
        <w:autoSpaceDE w:val="0"/>
        <w:rPr>
          <w:rFonts w:eastAsia="Calibri" w:cs="Times New Roman"/>
          <w:color w:val="000000"/>
        </w:rPr>
      </w:pPr>
      <w:r>
        <w:rPr>
          <w:rFonts w:eastAsia="Calibri" w:cs="Times New Roman"/>
          <w:color w:val="000000"/>
        </w:rPr>
        <w:t xml:space="preserve">Granting the variance will not diminish the values of the surrounding properties because the construction of the garage is a reasonable use of a residential property and is harmonious with many other properties in the neighborhood.  </w:t>
      </w:r>
    </w:p>
    <w:p w:rsidR="00ED14B4" w:rsidRPr="00ED14B4" w:rsidRDefault="00ED14B4" w:rsidP="00ED14B4">
      <w:pPr>
        <w:pStyle w:val="ListParagraph"/>
        <w:rPr>
          <w:rFonts w:eastAsia="Calibri" w:cs="Times New Roman"/>
          <w:color w:val="000000"/>
        </w:rPr>
      </w:pPr>
    </w:p>
    <w:p w:rsidR="00ED14B4" w:rsidRDefault="00ED14B4" w:rsidP="00ED14B4">
      <w:pPr>
        <w:autoSpaceDE w:val="0"/>
        <w:rPr>
          <w:rFonts w:eastAsia="Calibri" w:cs="Times New Roman"/>
          <w:color w:val="000000"/>
        </w:rPr>
      </w:pPr>
      <w:r>
        <w:rPr>
          <w:rFonts w:eastAsia="Calibri" w:cs="Times New Roman"/>
          <w:color w:val="000000"/>
        </w:rPr>
        <w:t xml:space="preserve">      E1. Owing </w:t>
      </w:r>
      <w:r w:rsidR="00F95A8F">
        <w:rPr>
          <w:rFonts w:eastAsia="Calibri" w:cs="Times New Roman"/>
          <w:color w:val="000000"/>
        </w:rPr>
        <w:t xml:space="preserve">to special conditions of the property that distinguish it from other properties in the </w:t>
      </w:r>
    </w:p>
    <w:p w:rsidR="00ED14B4" w:rsidRDefault="00ED14B4" w:rsidP="00ED14B4">
      <w:pPr>
        <w:autoSpaceDE w:val="0"/>
        <w:ind w:left="709"/>
        <w:rPr>
          <w:rFonts w:eastAsia="Calibri" w:cs="Times New Roman"/>
          <w:color w:val="000000"/>
        </w:rPr>
      </w:pPr>
      <w:r>
        <w:rPr>
          <w:rFonts w:eastAsia="Calibri" w:cs="Times New Roman"/>
          <w:color w:val="000000"/>
        </w:rPr>
        <w:t>area: (</w:t>
      </w:r>
      <w:proofErr w:type="spellStart"/>
      <w:r>
        <w:rPr>
          <w:rFonts w:eastAsia="Calibri" w:cs="Times New Roman"/>
          <w:color w:val="000000"/>
        </w:rPr>
        <w:t>i</w:t>
      </w:r>
      <w:proofErr w:type="spellEnd"/>
      <w:r>
        <w:rPr>
          <w:rFonts w:eastAsia="Calibri" w:cs="Times New Roman"/>
          <w:color w:val="000000"/>
        </w:rPr>
        <w:t>) no fair and substantial relationship exists between the general public purpose of the ordinance and the specific application of that provision to the property; the general purpose of the ordinance is to prevent construction with 75’ of the shore line.  This property is already developed with a single family home that is within 75’ of the shoreline and the proposed garage is on the opposite side of the existing house from the lake there by being further from the shoreline than the existing house.  And (ii) the proposed use is a reasonable one because the proposed use in a residential property.</w:t>
      </w:r>
    </w:p>
    <w:p w:rsidR="00ED14B4" w:rsidRDefault="00ED14B4" w:rsidP="00ED14B4">
      <w:pPr>
        <w:autoSpaceDE w:val="0"/>
        <w:rPr>
          <w:rFonts w:eastAsia="Calibri" w:cs="Times New Roman"/>
          <w:color w:val="000000"/>
        </w:rPr>
      </w:pPr>
    </w:p>
    <w:p w:rsidR="00ED14B4" w:rsidRDefault="00ED14B4" w:rsidP="00ED14B4">
      <w:pPr>
        <w:autoSpaceDE w:val="0"/>
        <w:rPr>
          <w:rFonts w:eastAsia="Calibri" w:cs="Times New Roman"/>
          <w:color w:val="000000"/>
        </w:rPr>
      </w:pPr>
      <w:r>
        <w:rPr>
          <w:rFonts w:eastAsia="Calibri" w:cs="Times New Roman"/>
          <w:color w:val="000000"/>
        </w:rPr>
        <w:t xml:space="preserve">The Board agreed the use of a garage is reasonable but questioned the size of the proposed garage and how it fits with neighboring properties.  The applicant believes it fits the character of the area.  </w:t>
      </w:r>
    </w:p>
    <w:p w:rsidR="00136CF5" w:rsidRDefault="00136CF5" w:rsidP="00ED14B4">
      <w:pPr>
        <w:autoSpaceDE w:val="0"/>
        <w:rPr>
          <w:rFonts w:eastAsia="Calibri" w:cs="Times New Roman"/>
          <w:color w:val="000000"/>
        </w:rPr>
      </w:pPr>
    </w:p>
    <w:p w:rsidR="00136CF5" w:rsidRDefault="00136CF5" w:rsidP="00ED14B4">
      <w:pPr>
        <w:autoSpaceDE w:val="0"/>
        <w:rPr>
          <w:rFonts w:eastAsia="Calibri" w:cs="Times New Roman"/>
          <w:color w:val="000000"/>
        </w:rPr>
      </w:pPr>
      <w:r>
        <w:rPr>
          <w:rFonts w:eastAsia="Calibri" w:cs="Times New Roman"/>
          <w:color w:val="000000"/>
        </w:rPr>
        <w:t>The public hearing was closed at this time.  The Board discussed the application and criteria particularly the setback of 75’along the shore line.</w:t>
      </w:r>
    </w:p>
    <w:p w:rsidR="00136CF5" w:rsidRDefault="00136CF5" w:rsidP="00ED14B4">
      <w:pPr>
        <w:autoSpaceDE w:val="0"/>
        <w:rPr>
          <w:rFonts w:eastAsia="Calibri" w:cs="Times New Roman"/>
          <w:color w:val="000000"/>
        </w:rPr>
      </w:pPr>
    </w:p>
    <w:p w:rsidR="008B353E" w:rsidRPr="008B353E" w:rsidRDefault="00B917D7" w:rsidP="00B917D7">
      <w:pPr>
        <w:autoSpaceDE w:val="0"/>
        <w:rPr>
          <w:rFonts w:eastAsia="Calibri" w:cs="Times New Roman"/>
          <w:color w:val="000000"/>
        </w:rPr>
      </w:pPr>
      <w:r>
        <w:rPr>
          <w:rFonts w:eastAsia="Calibri" w:cs="Times New Roman"/>
          <w:color w:val="000000"/>
        </w:rPr>
        <w:t xml:space="preserve"> </w:t>
      </w:r>
    </w:p>
    <w:p w:rsidR="00756799" w:rsidRDefault="00756799" w:rsidP="00756799">
      <w:pPr>
        <w:pStyle w:val="ListParagraph"/>
        <w:numPr>
          <w:ilvl w:val="0"/>
          <w:numId w:val="28"/>
        </w:numPr>
        <w:autoSpaceDE w:val="0"/>
        <w:rPr>
          <w:rFonts w:eastAsia="Calibri" w:cs="Times New Roman"/>
          <w:color w:val="000000"/>
        </w:rPr>
      </w:pPr>
      <w:r w:rsidRPr="00756799">
        <w:rPr>
          <w:rFonts w:eastAsia="Calibri" w:cs="Times New Roman"/>
          <w:color w:val="000000"/>
        </w:rPr>
        <w:t xml:space="preserve">Granting the proposed Variance will not be contrary to the public interest:  Mrs. Brien – Yes, Mrs. Torres – Yes, Mr. </w:t>
      </w:r>
      <w:proofErr w:type="spellStart"/>
      <w:r w:rsidR="00136CF5">
        <w:rPr>
          <w:rFonts w:eastAsia="Calibri" w:cs="Times New Roman"/>
          <w:color w:val="000000"/>
        </w:rPr>
        <w:t>Segedy</w:t>
      </w:r>
      <w:proofErr w:type="spellEnd"/>
      <w:r w:rsidRPr="00756799">
        <w:rPr>
          <w:rFonts w:eastAsia="Calibri" w:cs="Times New Roman"/>
          <w:color w:val="000000"/>
        </w:rPr>
        <w:t xml:space="preserve"> –Yes, Mr. </w:t>
      </w:r>
      <w:proofErr w:type="spellStart"/>
      <w:r w:rsidRPr="00756799">
        <w:rPr>
          <w:rFonts w:eastAsia="Calibri" w:cs="Times New Roman"/>
          <w:color w:val="000000"/>
        </w:rPr>
        <w:t>Galpin</w:t>
      </w:r>
      <w:proofErr w:type="spellEnd"/>
      <w:r w:rsidRPr="00756799">
        <w:rPr>
          <w:rFonts w:eastAsia="Calibri" w:cs="Times New Roman"/>
          <w:color w:val="000000"/>
        </w:rPr>
        <w:t xml:space="preserve"> – Yes and Chairman Votes Yes.</w:t>
      </w:r>
    </w:p>
    <w:p w:rsidR="00756799" w:rsidRDefault="00756799" w:rsidP="00756799">
      <w:pPr>
        <w:pStyle w:val="ListParagraph"/>
        <w:numPr>
          <w:ilvl w:val="0"/>
          <w:numId w:val="28"/>
        </w:numPr>
        <w:autoSpaceDE w:val="0"/>
        <w:rPr>
          <w:rFonts w:eastAsia="Calibri" w:cs="Times New Roman"/>
          <w:color w:val="000000"/>
        </w:rPr>
      </w:pPr>
      <w:r>
        <w:rPr>
          <w:rFonts w:eastAsia="Calibri" w:cs="Times New Roman"/>
          <w:color w:val="000000"/>
        </w:rPr>
        <w:t>Granting the Proposed Variance will observe the spirit of the Hillsborough Zoning Ordinance:  Mr</w:t>
      </w:r>
      <w:r w:rsidR="00EB0D21">
        <w:rPr>
          <w:rFonts w:eastAsia="Calibri" w:cs="Times New Roman"/>
          <w:color w:val="000000"/>
        </w:rPr>
        <w:t xml:space="preserve">. </w:t>
      </w:r>
      <w:proofErr w:type="spellStart"/>
      <w:r w:rsidR="00EB0D21">
        <w:rPr>
          <w:rFonts w:eastAsia="Calibri" w:cs="Times New Roman"/>
          <w:color w:val="000000"/>
        </w:rPr>
        <w:t>Galpin</w:t>
      </w:r>
      <w:proofErr w:type="spellEnd"/>
      <w:r w:rsidR="00EB0D21">
        <w:rPr>
          <w:rFonts w:eastAsia="Calibri" w:cs="Times New Roman"/>
          <w:color w:val="000000"/>
        </w:rPr>
        <w:t xml:space="preserve"> – Yes, Mr. </w:t>
      </w:r>
      <w:proofErr w:type="spellStart"/>
      <w:r w:rsidR="00EB0D21">
        <w:rPr>
          <w:rFonts w:eastAsia="Calibri" w:cs="Times New Roman"/>
          <w:color w:val="000000"/>
        </w:rPr>
        <w:t>Segedy</w:t>
      </w:r>
      <w:proofErr w:type="spellEnd"/>
      <w:r w:rsidR="00EB0D21">
        <w:rPr>
          <w:rFonts w:eastAsia="Calibri" w:cs="Times New Roman"/>
          <w:color w:val="000000"/>
        </w:rPr>
        <w:t xml:space="preserve"> – Yes, Mrs. Brien</w:t>
      </w:r>
      <w:r>
        <w:rPr>
          <w:rFonts w:eastAsia="Calibri" w:cs="Times New Roman"/>
          <w:color w:val="000000"/>
        </w:rPr>
        <w:t xml:space="preserve">–Yes, Mrs. Torres-Yes, </w:t>
      </w:r>
      <w:r w:rsidR="00C1193B">
        <w:rPr>
          <w:rFonts w:eastAsia="Calibri" w:cs="Times New Roman"/>
          <w:color w:val="000000"/>
        </w:rPr>
        <w:t>and the Chairman Votes Yes.</w:t>
      </w:r>
    </w:p>
    <w:p w:rsidR="00C1193B" w:rsidRDefault="00C1193B" w:rsidP="00756799">
      <w:pPr>
        <w:pStyle w:val="ListParagraph"/>
        <w:numPr>
          <w:ilvl w:val="0"/>
          <w:numId w:val="28"/>
        </w:numPr>
        <w:autoSpaceDE w:val="0"/>
        <w:rPr>
          <w:rFonts w:eastAsia="Calibri" w:cs="Times New Roman"/>
          <w:color w:val="000000"/>
        </w:rPr>
      </w:pPr>
      <w:r>
        <w:rPr>
          <w:rFonts w:eastAsia="Calibri" w:cs="Times New Roman"/>
          <w:color w:val="000000"/>
        </w:rPr>
        <w:t xml:space="preserve">Granting the Proposed Variance will do substantial justice:  Mrs. Torres – Yes, Mrs. Brien – </w:t>
      </w:r>
      <w:r w:rsidR="00EB0D21">
        <w:rPr>
          <w:rFonts w:eastAsia="Calibri" w:cs="Times New Roman"/>
          <w:color w:val="000000"/>
        </w:rPr>
        <w:t>Yes</w:t>
      </w:r>
      <w:r>
        <w:rPr>
          <w:rFonts w:eastAsia="Calibri" w:cs="Times New Roman"/>
          <w:color w:val="000000"/>
        </w:rPr>
        <w:t xml:space="preserve">, Mr. </w:t>
      </w:r>
      <w:proofErr w:type="spellStart"/>
      <w:r>
        <w:rPr>
          <w:rFonts w:eastAsia="Calibri" w:cs="Times New Roman"/>
          <w:color w:val="000000"/>
        </w:rPr>
        <w:t>Galpin</w:t>
      </w:r>
      <w:proofErr w:type="spellEnd"/>
      <w:r>
        <w:rPr>
          <w:rFonts w:eastAsia="Calibri" w:cs="Times New Roman"/>
          <w:color w:val="000000"/>
        </w:rPr>
        <w:t xml:space="preserve"> – Yes</w:t>
      </w:r>
      <w:r w:rsidR="00EB0D21">
        <w:rPr>
          <w:rFonts w:eastAsia="Calibri" w:cs="Times New Roman"/>
          <w:color w:val="000000"/>
        </w:rPr>
        <w:t xml:space="preserve">, Mr. </w:t>
      </w:r>
      <w:proofErr w:type="spellStart"/>
      <w:r w:rsidR="00EB0D21">
        <w:rPr>
          <w:rFonts w:eastAsia="Calibri" w:cs="Times New Roman"/>
          <w:color w:val="000000"/>
        </w:rPr>
        <w:t>Segedy</w:t>
      </w:r>
      <w:proofErr w:type="spellEnd"/>
      <w:r w:rsidR="00EB0D21">
        <w:rPr>
          <w:rFonts w:eastAsia="Calibri" w:cs="Times New Roman"/>
          <w:color w:val="000000"/>
        </w:rPr>
        <w:t xml:space="preserve"> – Yes,</w:t>
      </w:r>
      <w:r>
        <w:rPr>
          <w:rFonts w:eastAsia="Calibri" w:cs="Times New Roman"/>
          <w:color w:val="000000"/>
        </w:rPr>
        <w:t xml:space="preserve"> and the Chairman Votes Yes.</w:t>
      </w:r>
    </w:p>
    <w:p w:rsidR="00C1193B" w:rsidRDefault="00C1193B" w:rsidP="00756799">
      <w:pPr>
        <w:pStyle w:val="ListParagraph"/>
        <w:numPr>
          <w:ilvl w:val="0"/>
          <w:numId w:val="28"/>
        </w:numPr>
        <w:autoSpaceDE w:val="0"/>
        <w:rPr>
          <w:rFonts w:eastAsia="Calibri" w:cs="Times New Roman"/>
          <w:color w:val="000000"/>
        </w:rPr>
      </w:pPr>
      <w:r>
        <w:rPr>
          <w:rFonts w:eastAsia="Calibri" w:cs="Times New Roman"/>
          <w:color w:val="000000"/>
        </w:rPr>
        <w:t xml:space="preserve">Granting the Proposed Variance will not diminish the values of the surrounding properties: </w:t>
      </w:r>
      <w:r w:rsidR="00EB0D21">
        <w:rPr>
          <w:rFonts w:eastAsia="Calibri" w:cs="Times New Roman"/>
          <w:color w:val="000000"/>
        </w:rPr>
        <w:t xml:space="preserve">Mr. </w:t>
      </w:r>
      <w:proofErr w:type="spellStart"/>
      <w:r w:rsidR="00EB0D21">
        <w:rPr>
          <w:rFonts w:eastAsia="Calibri" w:cs="Times New Roman"/>
          <w:color w:val="000000"/>
        </w:rPr>
        <w:t>Segedy</w:t>
      </w:r>
      <w:proofErr w:type="spellEnd"/>
      <w:r w:rsidR="00EB0D21">
        <w:rPr>
          <w:rFonts w:eastAsia="Calibri" w:cs="Times New Roman"/>
          <w:color w:val="000000"/>
        </w:rPr>
        <w:t xml:space="preserve"> – Yes, Mr. </w:t>
      </w:r>
      <w:proofErr w:type="spellStart"/>
      <w:r w:rsidR="00EB0D21">
        <w:rPr>
          <w:rFonts w:eastAsia="Calibri" w:cs="Times New Roman"/>
          <w:color w:val="000000"/>
        </w:rPr>
        <w:t>Galpin</w:t>
      </w:r>
      <w:proofErr w:type="spellEnd"/>
      <w:r w:rsidR="00EB0D21">
        <w:rPr>
          <w:rFonts w:eastAsia="Calibri" w:cs="Times New Roman"/>
          <w:color w:val="000000"/>
        </w:rPr>
        <w:t xml:space="preserve"> – Yes, Mrs.</w:t>
      </w:r>
      <w:r>
        <w:rPr>
          <w:rFonts w:eastAsia="Calibri" w:cs="Times New Roman"/>
          <w:color w:val="000000"/>
        </w:rPr>
        <w:t xml:space="preserve"> Torres – Yes, Mrs. Brien- Yes, and the Chairman Votes Yes.</w:t>
      </w:r>
    </w:p>
    <w:p w:rsidR="00EB0D21" w:rsidRPr="00EB0D21" w:rsidRDefault="00EB0D21" w:rsidP="00EB0D21">
      <w:pPr>
        <w:pStyle w:val="ListParagraph"/>
        <w:numPr>
          <w:ilvl w:val="0"/>
          <w:numId w:val="28"/>
        </w:numPr>
        <w:autoSpaceDE w:val="0"/>
        <w:rPr>
          <w:rFonts w:eastAsia="Calibri" w:cs="Times New Roman"/>
          <w:color w:val="000000"/>
        </w:rPr>
      </w:pPr>
      <w:r w:rsidRPr="00EB0D21">
        <w:rPr>
          <w:rFonts w:eastAsia="Calibri" w:cs="Times New Roman"/>
          <w:color w:val="000000"/>
        </w:rPr>
        <w:t xml:space="preserve">Owing to special conditions of the property that distinguish it from other properties in the </w:t>
      </w:r>
    </w:p>
    <w:p w:rsidR="00C1193B" w:rsidRPr="00EB0D21" w:rsidRDefault="00EB0D21" w:rsidP="00EB0D21">
      <w:pPr>
        <w:autoSpaceDE w:val="0"/>
        <w:ind w:left="709"/>
        <w:rPr>
          <w:rFonts w:eastAsia="Calibri" w:cs="Times New Roman"/>
          <w:color w:val="000000"/>
        </w:rPr>
      </w:pPr>
      <w:r w:rsidRPr="00EB0D21">
        <w:rPr>
          <w:rFonts w:eastAsia="Calibri" w:cs="Times New Roman"/>
          <w:color w:val="000000"/>
        </w:rPr>
        <w:t>area: (</w:t>
      </w:r>
      <w:proofErr w:type="spellStart"/>
      <w:r w:rsidRPr="00EB0D21">
        <w:rPr>
          <w:rFonts w:eastAsia="Calibri" w:cs="Times New Roman"/>
          <w:color w:val="000000"/>
        </w:rPr>
        <w:t>i</w:t>
      </w:r>
      <w:proofErr w:type="spellEnd"/>
      <w:r w:rsidRPr="00EB0D21">
        <w:rPr>
          <w:rFonts w:eastAsia="Calibri" w:cs="Times New Roman"/>
          <w:color w:val="000000"/>
        </w:rPr>
        <w:t xml:space="preserve">) no fair and substantial relationship exists between the general public purpose of the ordinance and the specific application of that provision to the </w:t>
      </w:r>
      <w:r>
        <w:rPr>
          <w:rFonts w:eastAsia="Calibri" w:cs="Times New Roman"/>
          <w:color w:val="000000"/>
        </w:rPr>
        <w:t xml:space="preserve">property and the proposed use is a reasonable one: </w:t>
      </w:r>
      <w:r w:rsidR="00A0247A" w:rsidRPr="00EB0D21">
        <w:rPr>
          <w:rFonts w:eastAsia="Calibri" w:cs="Times New Roman"/>
          <w:color w:val="000000"/>
        </w:rPr>
        <w:t xml:space="preserve"> Mrs. Torres – Yes, </w:t>
      </w:r>
      <w:r>
        <w:rPr>
          <w:rFonts w:eastAsia="Calibri" w:cs="Times New Roman"/>
          <w:color w:val="000000"/>
        </w:rPr>
        <w:t xml:space="preserve">Mrs. Brien – Yes, Mr. </w:t>
      </w:r>
      <w:proofErr w:type="spellStart"/>
      <w:r>
        <w:rPr>
          <w:rFonts w:eastAsia="Calibri" w:cs="Times New Roman"/>
          <w:color w:val="000000"/>
        </w:rPr>
        <w:t>Segedy</w:t>
      </w:r>
      <w:proofErr w:type="spellEnd"/>
      <w:r>
        <w:rPr>
          <w:rFonts w:eastAsia="Calibri" w:cs="Times New Roman"/>
          <w:color w:val="000000"/>
        </w:rPr>
        <w:t xml:space="preserve"> – Yes, </w:t>
      </w:r>
      <w:r w:rsidR="00A0247A" w:rsidRPr="00EB0D21">
        <w:rPr>
          <w:rFonts w:eastAsia="Calibri" w:cs="Times New Roman"/>
          <w:color w:val="000000"/>
        </w:rPr>
        <w:t xml:space="preserve">Mr. </w:t>
      </w:r>
      <w:proofErr w:type="spellStart"/>
      <w:r w:rsidR="00A0247A" w:rsidRPr="00EB0D21">
        <w:rPr>
          <w:rFonts w:eastAsia="Calibri" w:cs="Times New Roman"/>
          <w:color w:val="000000"/>
        </w:rPr>
        <w:t>Galpin</w:t>
      </w:r>
      <w:proofErr w:type="spellEnd"/>
      <w:r w:rsidR="00A0247A" w:rsidRPr="00EB0D21">
        <w:rPr>
          <w:rFonts w:eastAsia="Calibri" w:cs="Times New Roman"/>
          <w:color w:val="000000"/>
        </w:rPr>
        <w:t xml:space="preserve"> – Yes, and the Chairman Votes Yes.</w:t>
      </w:r>
    </w:p>
    <w:p w:rsidR="00A0247A" w:rsidRPr="00A0247A" w:rsidRDefault="00A0247A" w:rsidP="00A0247A">
      <w:pPr>
        <w:autoSpaceDE w:val="0"/>
        <w:ind w:left="360"/>
        <w:rPr>
          <w:rFonts w:eastAsia="Calibri" w:cs="Times New Roman"/>
          <w:color w:val="000000"/>
        </w:rPr>
      </w:pPr>
    </w:p>
    <w:p w:rsidR="00A0247A" w:rsidRDefault="00EB0D21" w:rsidP="00A0247A">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Segedy</w:t>
      </w:r>
      <w:proofErr w:type="spellEnd"/>
      <w:r>
        <w:rPr>
          <w:rFonts w:eastAsia="Calibri" w:cs="Times New Roman"/>
          <w:color w:val="000000"/>
        </w:rPr>
        <w:t xml:space="preserve"> made</w:t>
      </w:r>
      <w:r w:rsidR="00A0247A">
        <w:rPr>
          <w:rFonts w:eastAsia="Calibri" w:cs="Times New Roman"/>
          <w:color w:val="000000"/>
        </w:rPr>
        <w:t xml:space="preserve"> a motion to </w:t>
      </w:r>
      <w:r>
        <w:rPr>
          <w:rFonts w:eastAsia="Calibri" w:cs="Times New Roman"/>
          <w:color w:val="000000"/>
        </w:rPr>
        <w:t>grant the proposed variance as presented, seconded</w:t>
      </w:r>
      <w:r w:rsidR="00A0247A">
        <w:rPr>
          <w:rFonts w:eastAsia="Calibri" w:cs="Times New Roman"/>
          <w:color w:val="000000"/>
        </w:rPr>
        <w:t xml:space="preserve"> by </w:t>
      </w:r>
      <w:r>
        <w:rPr>
          <w:rFonts w:eastAsia="Calibri" w:cs="Times New Roman"/>
          <w:color w:val="000000"/>
        </w:rPr>
        <w:t>Mrs. Torres</w:t>
      </w:r>
      <w:r w:rsidR="00A0247A">
        <w:rPr>
          <w:rFonts w:eastAsia="Calibri" w:cs="Times New Roman"/>
          <w:color w:val="000000"/>
        </w:rPr>
        <w:t>.  Motion carried unanimously.</w:t>
      </w:r>
    </w:p>
    <w:p w:rsidR="00A0247A" w:rsidRDefault="00A0247A" w:rsidP="00A0247A">
      <w:pPr>
        <w:autoSpaceDE w:val="0"/>
        <w:rPr>
          <w:rFonts w:eastAsia="Calibri" w:cs="Times New Roman"/>
          <w:color w:val="000000"/>
        </w:rPr>
      </w:pPr>
    </w:p>
    <w:p w:rsidR="00B917D7" w:rsidRDefault="00B917D7" w:rsidP="00A0247A">
      <w:pPr>
        <w:autoSpaceDE w:val="0"/>
        <w:rPr>
          <w:rFonts w:eastAsia="Calibri" w:cs="Times New Roman"/>
          <w:color w:val="000000"/>
        </w:rPr>
      </w:pPr>
      <w:r>
        <w:rPr>
          <w:rFonts w:eastAsia="Calibri" w:cs="Times New Roman"/>
          <w:color w:val="000000"/>
        </w:rPr>
        <w:t>The Board discussed Table 3 the setback coverage and building height requirements and how corrections can be made.</w:t>
      </w:r>
    </w:p>
    <w:p w:rsidR="00B917D7" w:rsidRDefault="00B917D7" w:rsidP="00A0247A">
      <w:pPr>
        <w:autoSpaceDE w:val="0"/>
        <w:rPr>
          <w:rFonts w:eastAsia="Calibri" w:cs="Times New Roman"/>
          <w:color w:val="000000"/>
        </w:rPr>
      </w:pPr>
    </w:p>
    <w:p w:rsidR="00B90941" w:rsidRPr="00B90941" w:rsidRDefault="00B90941" w:rsidP="00A0247A">
      <w:pPr>
        <w:autoSpaceDE w:val="0"/>
        <w:rPr>
          <w:rFonts w:eastAsia="Calibri" w:cs="Times New Roman"/>
          <w:color w:val="000000"/>
        </w:rPr>
      </w:pPr>
      <w:r>
        <w:rPr>
          <w:rFonts w:eastAsia="Calibri" w:cs="Times New Roman"/>
          <w:color w:val="000000"/>
        </w:rPr>
        <w:t>Having no further business, the meeting was adjourned at</w:t>
      </w:r>
      <w:r w:rsidR="00EC1DD4">
        <w:rPr>
          <w:rFonts w:eastAsia="Calibri" w:cs="Times New Roman"/>
          <w:color w:val="000000"/>
        </w:rPr>
        <w:t xml:space="preserve"> 8:0</w:t>
      </w:r>
      <w:r w:rsidR="00EB0D21">
        <w:rPr>
          <w:rFonts w:eastAsia="Calibri" w:cs="Times New Roman"/>
          <w:color w:val="000000"/>
        </w:rPr>
        <w:t>0.</w:t>
      </w:r>
    </w:p>
    <w:p w:rsidR="005D44B8" w:rsidRDefault="005D44B8" w:rsidP="00A0247A">
      <w:pPr>
        <w:autoSpaceDE w:val="0"/>
        <w:rPr>
          <w:rFonts w:eastAsia="Calibri"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4A72F0">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4A72F0">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086334">
    <w:pPr>
      <w:pStyle w:val="Header"/>
    </w:pPr>
    <w:r>
      <w:t>June 11</w:t>
    </w:r>
    <w:r w:rsidR="00836477">
      <w:t>, 2018</w:t>
    </w:r>
    <w:r w:rsidR="003E1B53">
      <w:t xml:space="preserve">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7C03"/>
    <w:multiLevelType w:val="hybridMultilevel"/>
    <w:tmpl w:val="B8B2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0"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35C3B6F"/>
    <w:multiLevelType w:val="hybridMultilevel"/>
    <w:tmpl w:val="B55C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3"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4"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6"/>
  </w:num>
  <w:num w:numId="4">
    <w:abstractNumId w:val="13"/>
  </w:num>
  <w:num w:numId="5">
    <w:abstractNumId w:val="26"/>
  </w:num>
  <w:num w:numId="6">
    <w:abstractNumId w:val="27"/>
  </w:num>
  <w:num w:numId="7">
    <w:abstractNumId w:val="16"/>
  </w:num>
  <w:num w:numId="8">
    <w:abstractNumId w:val="11"/>
  </w:num>
  <w:num w:numId="9">
    <w:abstractNumId w:val="17"/>
  </w:num>
  <w:num w:numId="10">
    <w:abstractNumId w:val="25"/>
  </w:num>
  <w:num w:numId="11">
    <w:abstractNumId w:val="1"/>
  </w:num>
  <w:num w:numId="12">
    <w:abstractNumId w:val="2"/>
  </w:num>
  <w:num w:numId="13">
    <w:abstractNumId w:val="15"/>
  </w:num>
  <w:num w:numId="14">
    <w:abstractNumId w:val="3"/>
  </w:num>
  <w:num w:numId="15">
    <w:abstractNumId w:val="19"/>
  </w:num>
  <w:num w:numId="16">
    <w:abstractNumId w:val="18"/>
  </w:num>
  <w:num w:numId="17">
    <w:abstractNumId w:val="9"/>
  </w:num>
  <w:num w:numId="18">
    <w:abstractNumId w:val="22"/>
  </w:num>
  <w:num w:numId="19">
    <w:abstractNumId w:val="20"/>
  </w:num>
  <w:num w:numId="20">
    <w:abstractNumId w:val="23"/>
  </w:num>
  <w:num w:numId="21">
    <w:abstractNumId w:val="10"/>
  </w:num>
  <w:num w:numId="22">
    <w:abstractNumId w:val="8"/>
  </w:num>
  <w:num w:numId="23">
    <w:abstractNumId w:val="0"/>
  </w:num>
  <w:num w:numId="24">
    <w:abstractNumId w:val="28"/>
  </w:num>
  <w:num w:numId="25">
    <w:abstractNumId w:val="7"/>
  </w:num>
  <w:num w:numId="26">
    <w:abstractNumId w:val="24"/>
  </w:num>
  <w:num w:numId="27">
    <w:abstractNumId w:val="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0E6C"/>
    <w:rsid w:val="000417A8"/>
    <w:rsid w:val="00041B57"/>
    <w:rsid w:val="00041C1B"/>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4E40"/>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79C"/>
    <w:rsid w:val="00085FE3"/>
    <w:rsid w:val="00086334"/>
    <w:rsid w:val="0008657A"/>
    <w:rsid w:val="000915EC"/>
    <w:rsid w:val="0009179C"/>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171B"/>
    <w:rsid w:val="001344B3"/>
    <w:rsid w:val="0013476B"/>
    <w:rsid w:val="00135AAF"/>
    <w:rsid w:val="001363F7"/>
    <w:rsid w:val="00136CF5"/>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45F0"/>
    <w:rsid w:val="001E61A2"/>
    <w:rsid w:val="001E6EA9"/>
    <w:rsid w:val="001E715E"/>
    <w:rsid w:val="001E7E96"/>
    <w:rsid w:val="001E7F22"/>
    <w:rsid w:val="001F160E"/>
    <w:rsid w:val="001F22C7"/>
    <w:rsid w:val="001F23B3"/>
    <w:rsid w:val="001F542F"/>
    <w:rsid w:val="001F6C3D"/>
    <w:rsid w:val="001F6FE7"/>
    <w:rsid w:val="001F79B8"/>
    <w:rsid w:val="00200B77"/>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42EF"/>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06E8"/>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002"/>
    <w:rsid w:val="003212A6"/>
    <w:rsid w:val="0032151F"/>
    <w:rsid w:val="003229BB"/>
    <w:rsid w:val="00322E9C"/>
    <w:rsid w:val="0032300C"/>
    <w:rsid w:val="003235F0"/>
    <w:rsid w:val="003237A0"/>
    <w:rsid w:val="00324096"/>
    <w:rsid w:val="0032448B"/>
    <w:rsid w:val="00324E2A"/>
    <w:rsid w:val="00325487"/>
    <w:rsid w:val="00327580"/>
    <w:rsid w:val="00327F4A"/>
    <w:rsid w:val="003310C0"/>
    <w:rsid w:val="00331467"/>
    <w:rsid w:val="003346C8"/>
    <w:rsid w:val="00334733"/>
    <w:rsid w:val="00336E7C"/>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6230"/>
    <w:rsid w:val="00366DE4"/>
    <w:rsid w:val="00367645"/>
    <w:rsid w:val="00367C74"/>
    <w:rsid w:val="00370181"/>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5361"/>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3A81"/>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A72F0"/>
    <w:rsid w:val="004B180C"/>
    <w:rsid w:val="004B33ED"/>
    <w:rsid w:val="004B3661"/>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449D"/>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543B"/>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0B05"/>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F87"/>
    <w:rsid w:val="005552B5"/>
    <w:rsid w:val="00555850"/>
    <w:rsid w:val="005574A1"/>
    <w:rsid w:val="00557992"/>
    <w:rsid w:val="00560AB6"/>
    <w:rsid w:val="00561CC5"/>
    <w:rsid w:val="00561EA4"/>
    <w:rsid w:val="00562CFB"/>
    <w:rsid w:val="00563D98"/>
    <w:rsid w:val="00564188"/>
    <w:rsid w:val="0056490C"/>
    <w:rsid w:val="00566400"/>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D44B8"/>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3BA6"/>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327"/>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058"/>
    <w:rsid w:val="007218C4"/>
    <w:rsid w:val="00722D8A"/>
    <w:rsid w:val="0072349A"/>
    <w:rsid w:val="00725C8F"/>
    <w:rsid w:val="007271C1"/>
    <w:rsid w:val="00727F86"/>
    <w:rsid w:val="00730610"/>
    <w:rsid w:val="00730B5A"/>
    <w:rsid w:val="00730DF8"/>
    <w:rsid w:val="00731713"/>
    <w:rsid w:val="00732073"/>
    <w:rsid w:val="007323CD"/>
    <w:rsid w:val="00732AD5"/>
    <w:rsid w:val="0073308E"/>
    <w:rsid w:val="00734777"/>
    <w:rsid w:val="0073486B"/>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56799"/>
    <w:rsid w:val="0076009E"/>
    <w:rsid w:val="007600CA"/>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B7928"/>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991"/>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477"/>
    <w:rsid w:val="008365F6"/>
    <w:rsid w:val="008405AA"/>
    <w:rsid w:val="00840DF6"/>
    <w:rsid w:val="008411E6"/>
    <w:rsid w:val="00842121"/>
    <w:rsid w:val="008422D6"/>
    <w:rsid w:val="0084351D"/>
    <w:rsid w:val="00843575"/>
    <w:rsid w:val="0084627D"/>
    <w:rsid w:val="0084669F"/>
    <w:rsid w:val="0084737E"/>
    <w:rsid w:val="00847D37"/>
    <w:rsid w:val="00851189"/>
    <w:rsid w:val="00851E31"/>
    <w:rsid w:val="008559A2"/>
    <w:rsid w:val="00855DDB"/>
    <w:rsid w:val="008563D6"/>
    <w:rsid w:val="00856A46"/>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353E"/>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283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45DC"/>
    <w:rsid w:val="00954F42"/>
    <w:rsid w:val="00956F7D"/>
    <w:rsid w:val="009605D9"/>
    <w:rsid w:val="00961FCF"/>
    <w:rsid w:val="009620DF"/>
    <w:rsid w:val="00962ADD"/>
    <w:rsid w:val="00966226"/>
    <w:rsid w:val="0096636B"/>
    <w:rsid w:val="0096675C"/>
    <w:rsid w:val="0096744B"/>
    <w:rsid w:val="00967A35"/>
    <w:rsid w:val="0097029C"/>
    <w:rsid w:val="00970E4C"/>
    <w:rsid w:val="009711C4"/>
    <w:rsid w:val="00971CF8"/>
    <w:rsid w:val="00971D42"/>
    <w:rsid w:val="00971FD8"/>
    <w:rsid w:val="00972377"/>
    <w:rsid w:val="00972F6D"/>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247A"/>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97980"/>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3E63"/>
    <w:rsid w:val="00B04332"/>
    <w:rsid w:val="00B043EE"/>
    <w:rsid w:val="00B04E77"/>
    <w:rsid w:val="00B0748C"/>
    <w:rsid w:val="00B07EF2"/>
    <w:rsid w:val="00B115F8"/>
    <w:rsid w:val="00B12034"/>
    <w:rsid w:val="00B121C2"/>
    <w:rsid w:val="00B12D94"/>
    <w:rsid w:val="00B13DEF"/>
    <w:rsid w:val="00B202D5"/>
    <w:rsid w:val="00B20A46"/>
    <w:rsid w:val="00B22C29"/>
    <w:rsid w:val="00B23E8D"/>
    <w:rsid w:val="00B24494"/>
    <w:rsid w:val="00B24681"/>
    <w:rsid w:val="00B31BC0"/>
    <w:rsid w:val="00B33253"/>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941"/>
    <w:rsid w:val="00B90E44"/>
    <w:rsid w:val="00B915B1"/>
    <w:rsid w:val="00B917D7"/>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1E06"/>
    <w:rsid w:val="00BF38D6"/>
    <w:rsid w:val="00BF7B54"/>
    <w:rsid w:val="00C00319"/>
    <w:rsid w:val="00C00840"/>
    <w:rsid w:val="00C02268"/>
    <w:rsid w:val="00C04F18"/>
    <w:rsid w:val="00C04F9D"/>
    <w:rsid w:val="00C07220"/>
    <w:rsid w:val="00C07D42"/>
    <w:rsid w:val="00C10716"/>
    <w:rsid w:val="00C10AB1"/>
    <w:rsid w:val="00C1193B"/>
    <w:rsid w:val="00C11A5C"/>
    <w:rsid w:val="00C12E6F"/>
    <w:rsid w:val="00C152EE"/>
    <w:rsid w:val="00C15962"/>
    <w:rsid w:val="00C15AEC"/>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44D2"/>
    <w:rsid w:val="00CA77F3"/>
    <w:rsid w:val="00CB0195"/>
    <w:rsid w:val="00CB1099"/>
    <w:rsid w:val="00CB15FC"/>
    <w:rsid w:val="00CB2A82"/>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3355"/>
    <w:rsid w:val="00DE7433"/>
    <w:rsid w:val="00DF0477"/>
    <w:rsid w:val="00DF2308"/>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0D21"/>
    <w:rsid w:val="00EB20A5"/>
    <w:rsid w:val="00EB2648"/>
    <w:rsid w:val="00EB2701"/>
    <w:rsid w:val="00EB3476"/>
    <w:rsid w:val="00EB4122"/>
    <w:rsid w:val="00EB52C5"/>
    <w:rsid w:val="00EB6EBF"/>
    <w:rsid w:val="00EC07F8"/>
    <w:rsid w:val="00EC1DD4"/>
    <w:rsid w:val="00EC4800"/>
    <w:rsid w:val="00EC5311"/>
    <w:rsid w:val="00EC53B6"/>
    <w:rsid w:val="00EC54BD"/>
    <w:rsid w:val="00EC6E3D"/>
    <w:rsid w:val="00ED14B4"/>
    <w:rsid w:val="00ED1964"/>
    <w:rsid w:val="00ED212D"/>
    <w:rsid w:val="00ED38A4"/>
    <w:rsid w:val="00ED594F"/>
    <w:rsid w:val="00ED6300"/>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208D4"/>
    <w:rsid w:val="00F20E24"/>
    <w:rsid w:val="00F21CD7"/>
    <w:rsid w:val="00F23684"/>
    <w:rsid w:val="00F25C40"/>
    <w:rsid w:val="00F27855"/>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9D7"/>
    <w:rsid w:val="00F53DD0"/>
    <w:rsid w:val="00F53E57"/>
    <w:rsid w:val="00F54FA2"/>
    <w:rsid w:val="00F55309"/>
    <w:rsid w:val="00F56214"/>
    <w:rsid w:val="00F5651B"/>
    <w:rsid w:val="00F63E90"/>
    <w:rsid w:val="00F6459B"/>
    <w:rsid w:val="00F65C0E"/>
    <w:rsid w:val="00F70E6D"/>
    <w:rsid w:val="00F7371C"/>
    <w:rsid w:val="00F806C4"/>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5A8F"/>
    <w:rsid w:val="00F96AB1"/>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249E"/>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022F3F"/>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CC97-DA0D-4C5F-A117-ADB236B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2017-11-28T17:32:00Z</cp:lastPrinted>
  <dcterms:created xsi:type="dcterms:W3CDTF">2018-06-18T13:31:00Z</dcterms:created>
  <dcterms:modified xsi:type="dcterms:W3CDTF">2018-07-16T17:38:00Z</dcterms:modified>
</cp:coreProperties>
</file>